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09D8">
      <w:pPr>
        <w:spacing w:line="520" w:lineRule="exact"/>
        <w:jc w:val="left"/>
        <w:rPr>
          <w:rFonts w:hint="eastAsia" w:ascii="黑体" w:eastAsia="黑体" w:cs="宋体"/>
          <w:sz w:val="28"/>
          <w:szCs w:val="28"/>
          <w:shd w:val="pct10" w:color="auto" w:fill="FFFFFF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  <w:r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  <w:t xml:space="preserve">             </w:t>
      </w:r>
      <w:r>
        <w:rPr>
          <w:rFonts w:hint="eastAsia" w:ascii="黑体" w:eastAsia="黑体" w:cs="宋体"/>
          <w:spacing w:val="-6"/>
          <w:sz w:val="32"/>
          <w:szCs w:val="32"/>
        </w:rPr>
        <w:t>四川省</w:t>
      </w:r>
      <w:r>
        <w:rPr>
          <w:rFonts w:hint="eastAsia" w:ascii="黑体" w:eastAsia="黑体" w:cs="宋体"/>
          <w:spacing w:val="-6"/>
          <w:sz w:val="32"/>
          <w:szCs w:val="32"/>
          <w:lang w:eastAsia="zh-CN"/>
        </w:rPr>
        <w:t>社会科学院</w:t>
      </w:r>
      <w:r>
        <w:rPr>
          <w:rFonts w:hint="eastAsia" w:ascii="黑体" w:eastAsia="黑体" w:cs="宋体"/>
          <w:spacing w:val="-6"/>
          <w:sz w:val="32"/>
          <w:szCs w:val="32"/>
        </w:rPr>
        <w:t>2025年公开选调工作人员岗位和条件要求一览表</w:t>
      </w:r>
    </w:p>
    <w:tbl>
      <w:tblPr>
        <w:tblStyle w:val="4"/>
        <w:tblW w:w="156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995"/>
        <w:gridCol w:w="736"/>
        <w:gridCol w:w="818"/>
        <w:gridCol w:w="819"/>
        <w:gridCol w:w="832"/>
        <w:gridCol w:w="586"/>
        <w:gridCol w:w="682"/>
        <w:gridCol w:w="1200"/>
        <w:gridCol w:w="2509"/>
        <w:gridCol w:w="2346"/>
        <w:gridCol w:w="739"/>
        <w:gridCol w:w="1047"/>
        <w:gridCol w:w="641"/>
        <w:gridCol w:w="640"/>
        <w:gridCol w:w="394"/>
      </w:tblGrid>
      <w:tr w14:paraId="10083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9493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主管部门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196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选调单位</w:t>
            </w:r>
          </w:p>
          <w:p w14:paraId="0EB0EA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（类别）</w:t>
            </w: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65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选调岗位</w:t>
            </w:r>
          </w:p>
        </w:tc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C2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0C462D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0681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选调人数</w:t>
            </w:r>
          </w:p>
        </w:tc>
        <w:tc>
          <w:tcPr>
            <w:tcW w:w="6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478236"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条件要求</w:t>
            </w:r>
          </w:p>
        </w:tc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4C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笔试</w:t>
            </w:r>
          </w:p>
          <w:p w14:paraId="27A47B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开考比例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7E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公共科目</w:t>
            </w:r>
          </w:p>
          <w:p w14:paraId="096242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笔试名称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B64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专业笔试名称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17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面试</w:t>
            </w:r>
          </w:p>
          <w:p w14:paraId="72565B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入围比例</w:t>
            </w:r>
          </w:p>
        </w:tc>
        <w:tc>
          <w:tcPr>
            <w:tcW w:w="3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A4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备注</w:t>
            </w:r>
          </w:p>
        </w:tc>
      </w:tr>
      <w:tr w14:paraId="5A911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F5A2B3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8DBE88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2D82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6AF693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90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63B47D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74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2C7A1B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级别</w:t>
            </w:r>
          </w:p>
        </w:tc>
        <w:tc>
          <w:tcPr>
            <w:tcW w:w="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37EA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2394C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4E6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F7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学历</w:t>
            </w:r>
          </w:p>
          <w:p w14:paraId="00135F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ACD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专业</w:t>
            </w:r>
          </w:p>
          <w:p w14:paraId="6E4B6E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条件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87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其他条件</w:t>
            </w:r>
          </w:p>
        </w:tc>
        <w:tc>
          <w:tcPr>
            <w:tcW w:w="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6E74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0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68935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28A7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6B69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3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BF9F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5C1E7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038E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四川</w:t>
            </w: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  <w:lang w:eastAsia="zh-CN"/>
              </w:rPr>
              <w:t>社会科学院</w:t>
            </w:r>
          </w:p>
          <w:p w14:paraId="05A6C809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  <w:lang w:eastAsia="zh-CN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507412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四川</w:t>
            </w: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  <w:lang w:eastAsia="zh-CN"/>
              </w:rPr>
              <w:t>社会科学院</w:t>
            </w:r>
          </w:p>
          <w:p w14:paraId="3AC65C7A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（公益一类）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A4F17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  <w:t>财务管理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52A0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eastAsia="zh-CN"/>
              </w:rPr>
              <w:t>专技岗位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5331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  <w:t>八级</w:t>
            </w:r>
          </w:p>
          <w:p w14:paraId="7C9D8CD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  <w:t>及以下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4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00041001001</w:t>
            </w:r>
          </w:p>
          <w:p w14:paraId="48031482">
            <w:pPr>
              <w:pStyle w:val="2"/>
              <w:rPr>
                <w:rFonts w:hint="default" w:ascii="Times New Roman" w:hAnsi="Times New Roman" w:eastAsia="宋体" w:cs="Times New Roman"/>
                <w:sz w:val="21"/>
                <w:szCs w:val="24"/>
                <w:shd w:val="clear" w:color="auto" w:fill="auto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496E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shd w:val="clear" w:color="auto" w:fill="auto"/>
              </w:rPr>
            </w:pPr>
          </w:p>
          <w:p w14:paraId="39C816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CC1E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1986年5月22日及以后出生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C9A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大学本科及以上学历并取得相应学位</w:t>
            </w: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F409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专业不限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FC740">
            <w:pPr>
              <w:jc w:val="left"/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1.具有会计、审计或经济专业中级及以上专业技术职称；2.具有2年以上相关工作经历，且有较强的综合文稿写作能力和组织协调能力。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239C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3：1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534D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《综合应用能力测试》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9B20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  <w:lang w:eastAsia="zh-CN"/>
              </w:rPr>
              <w:t>无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E9848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3：1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C5B7">
            <w:pPr>
              <w:jc w:val="center"/>
              <w:rPr>
                <w:rFonts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</w:pPr>
          </w:p>
        </w:tc>
      </w:tr>
      <w:tr w14:paraId="263DF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849C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68FA0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D17D4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eastAsia="zh-CN"/>
              </w:rPr>
              <w:t>科研管理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BBC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eastAsia="zh-CN"/>
              </w:rPr>
              <w:t>专技岗位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F67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  <w:t>八级</w:t>
            </w:r>
          </w:p>
          <w:p w14:paraId="428398A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  <w:t>及以下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8457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00041001002</w:t>
            </w:r>
          </w:p>
          <w:p w14:paraId="1E41F75A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bidi="ar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CC4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81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924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硕士研究生及以上学历并取得相应学位</w:t>
            </w: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FD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中国语言文学（0501）、新闻传播学（0503）、马克思主义理论（0305）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、理论经济学（0201）、应用经济学（0202）、管理科学与工程（1201）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24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968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3：1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26AB"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《综合应用能力测试》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2F1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  <w:lang w:eastAsia="zh-CN"/>
              </w:rPr>
              <w:t>无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7C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3：1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596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1440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2E6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72A22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4EBB8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eastAsia="zh-CN"/>
              </w:rPr>
              <w:t>审计专员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225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eastAsia="zh-CN"/>
              </w:rPr>
              <w:t>专技岗位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734B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  <w:t>八级</w:t>
            </w:r>
          </w:p>
          <w:p w14:paraId="58E0D3C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  <w:t>及以下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AEB1D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00041001003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AAE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AF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E03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硕士研究生及以上学历并取得相应学位</w:t>
            </w: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A3E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eastAsia="zh-CN"/>
              </w:rPr>
              <w:t>管理学（</w:t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770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中共党员（含预备党员）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9C9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3：1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0DE71"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《综合应用能力测试》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0A2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  <w:lang w:eastAsia="zh-CN"/>
              </w:rPr>
              <w:t>无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338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3：1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AE7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1863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68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74939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5AC22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B060A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eastAsia="zh-CN"/>
              </w:rPr>
              <w:t>综合文秘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79A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814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eastAsia="zh-CN"/>
              </w:rPr>
              <w:t>七级及以下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CC9A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00041001004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84E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12A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B6F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硕士研究生及以上学历并取得相应学位</w:t>
            </w: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93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专业不限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DB4E8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1.中共党员（含预备党员）；2.具备较强的文稿写作能力，具有1年及以上综合文稿写作经历，或在省市公文写作技能大赛中获奖。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040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3：1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4DA6"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《综合应用能力测试》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2F4D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  <w:lang w:eastAsia="zh-CN"/>
              </w:rPr>
              <w:t>无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0DE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  <w:shd w:val="pct10" w:color="auto" w:fill="FFFFFF"/>
              </w:rPr>
              <w:t>3：1</w:t>
            </w: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31C1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41587F9D">
      <w:pPr>
        <w:rPr>
          <w:rFonts w:hint="eastAsia" w:ascii="楷体_GB2312" w:eastAsia="楷体_GB2312"/>
          <w:sz w:val="24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sz w:val="24"/>
        </w:rPr>
        <w:t>注：本表各岗位相关的其他条件及要求请见本公告正文。</w:t>
      </w:r>
    </w:p>
    <w:p w14:paraId="09AE46B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3758A">
    <w:pPr>
      <w:pStyle w:val="3"/>
      <w:jc w:val="right"/>
      <w:rPr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13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CDA73">
    <w:pPr>
      <w:pStyle w:val="3"/>
      <w:rPr>
        <w:rFonts w:hint="eastAsia"/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20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47A6D74"/>
    <w:rsid w:val="347A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2025-05-16T05:02:00Z</dcterms:created>
  <dc:creator>晨昏线</dc:creator>
  <cp:lastModifiedBy>晨昏线</cp:lastModifiedBy>
  <dcterms:modified xsi:type="dcterms:W3CDTF">2025-05-16T05:02:26Z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E6E3F02A272B4E3AA84E09BC356BB2B6_11</vt:lpwstr>
  </property>
</Properties>
</file>