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E7F74">
      <w:pPr>
        <w:spacing w:line="520" w:lineRule="exact"/>
        <w:rPr>
          <w:rFonts w:hint="default" w:ascii="Times New Roman" w:hAnsi="Times New Roman" w:eastAsia="方正黑体简体" w:cs="Times New Roman"/>
          <w:spacing w:val="-6"/>
          <w:sz w:val="28"/>
          <w:szCs w:val="28"/>
        </w:rPr>
      </w:pPr>
      <w:r>
        <w:rPr>
          <w:rFonts w:hint="default" w:ascii="Times New Roman" w:hAnsi="Times New Roman" w:eastAsia="方正黑体简体" w:cs="Times New Roman"/>
          <w:spacing w:val="-6"/>
          <w:sz w:val="28"/>
          <w:szCs w:val="28"/>
        </w:rPr>
        <w:t>附件1</w:t>
      </w:r>
    </w:p>
    <w:p w14:paraId="55E87A03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6"/>
          <w:sz w:val="36"/>
          <w:szCs w:val="36"/>
          <w:u w:val="single"/>
        </w:rPr>
      </w:pPr>
      <w:r>
        <w:rPr>
          <w:rFonts w:hint="eastAsia" w:ascii="Times New Roman" w:hAnsi="Times New Roman" w:eastAsia="方正小标宋简体" w:cs="Times New Roman"/>
          <w:spacing w:val="-6"/>
          <w:sz w:val="36"/>
          <w:szCs w:val="36"/>
          <w:lang w:eastAsia="zh-CN"/>
        </w:rPr>
        <w:t>中共四川省委外事工作委员会办公室</w:t>
      </w:r>
      <w:r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  <w:t>所属事业单位</w:t>
      </w:r>
    </w:p>
    <w:p w14:paraId="1122E420">
      <w:pPr>
        <w:spacing w:line="520" w:lineRule="exact"/>
        <w:jc w:val="center"/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pacing w:val="-6"/>
          <w:sz w:val="36"/>
          <w:szCs w:val="36"/>
        </w:rPr>
        <w:t>2025年公开选调工作人员岗位和条件要求一览表</w:t>
      </w:r>
    </w:p>
    <w:p w14:paraId="71F1D862">
      <w:pPr>
        <w:spacing w:line="240" w:lineRule="exact"/>
        <w:jc w:val="center"/>
        <w:rPr>
          <w:rFonts w:hint="eastAsia" w:ascii="黑体" w:eastAsia="黑体" w:cs="宋体"/>
          <w:sz w:val="28"/>
          <w:szCs w:val="28"/>
          <w:shd w:val="pct10" w:color="auto" w:fill="FFFFFF"/>
        </w:rPr>
      </w:pPr>
    </w:p>
    <w:tbl>
      <w:tblPr>
        <w:tblStyle w:val="3"/>
        <w:tblW w:w="1473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876"/>
        <w:gridCol w:w="885"/>
        <w:gridCol w:w="782"/>
        <w:gridCol w:w="805"/>
        <w:gridCol w:w="885"/>
        <w:gridCol w:w="750"/>
        <w:gridCol w:w="968"/>
        <w:gridCol w:w="954"/>
        <w:gridCol w:w="990"/>
        <w:gridCol w:w="1297"/>
        <w:gridCol w:w="849"/>
        <w:gridCol w:w="1333"/>
        <w:gridCol w:w="831"/>
        <w:gridCol w:w="873"/>
        <w:gridCol w:w="832"/>
      </w:tblGrid>
      <w:tr w14:paraId="11052B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8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81E5765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主管部门</w:t>
            </w:r>
          </w:p>
        </w:tc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0D9FA48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选调单位</w:t>
            </w:r>
          </w:p>
          <w:p w14:paraId="455717D4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（类别）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217AD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选调岗位</w:t>
            </w:r>
          </w:p>
        </w:tc>
        <w:tc>
          <w:tcPr>
            <w:tcW w:w="8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9C68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岗位</w:t>
            </w:r>
          </w:p>
          <w:p w14:paraId="2DA7E769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编码</w:t>
            </w:r>
          </w:p>
        </w:tc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3B33F6A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选调人数</w:t>
            </w:r>
          </w:p>
        </w:tc>
        <w:tc>
          <w:tcPr>
            <w:tcW w:w="42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964AFEB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条件要求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4A50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笔试</w:t>
            </w:r>
          </w:p>
          <w:p w14:paraId="3E20C8F6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开考</w:t>
            </w:r>
          </w:p>
          <w:p w14:paraId="0DFFE93E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比例</w:t>
            </w:r>
          </w:p>
        </w:tc>
        <w:tc>
          <w:tcPr>
            <w:tcW w:w="133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B491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公共科目</w:t>
            </w:r>
          </w:p>
          <w:p w14:paraId="03DFE050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笔试名称</w:t>
            </w:r>
          </w:p>
        </w:tc>
        <w:tc>
          <w:tcPr>
            <w:tcW w:w="8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FC2EE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专业</w:t>
            </w:r>
          </w:p>
          <w:p w14:paraId="5BB52227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笔试</w:t>
            </w:r>
          </w:p>
          <w:p w14:paraId="4926EC99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名称</w:t>
            </w:r>
          </w:p>
        </w:tc>
        <w:tc>
          <w:tcPr>
            <w:tcW w:w="8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1CCD5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面试</w:t>
            </w:r>
          </w:p>
          <w:p w14:paraId="5F926CD4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入围</w:t>
            </w:r>
          </w:p>
          <w:p w14:paraId="7E70B7FC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比例</w:t>
            </w:r>
          </w:p>
        </w:tc>
        <w:tc>
          <w:tcPr>
            <w:tcW w:w="83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2858D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备注</w:t>
            </w:r>
          </w:p>
        </w:tc>
      </w:tr>
      <w:tr w14:paraId="5A8B1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8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BBBDA94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F5FE5E0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7A500AB1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岗位</w:t>
            </w:r>
          </w:p>
          <w:p w14:paraId="09B023E9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2"/>
                <w:szCs w:val="22"/>
              </w:rPr>
              <w:t>名称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9DD12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岗位</w:t>
            </w:r>
          </w:p>
          <w:p w14:paraId="251D9881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类别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81975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岗位</w:t>
            </w:r>
          </w:p>
          <w:p w14:paraId="0206150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2"/>
                <w:szCs w:val="22"/>
              </w:rPr>
              <w:t>级别</w:t>
            </w:r>
          </w:p>
        </w:tc>
        <w:tc>
          <w:tcPr>
            <w:tcW w:w="8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B5285">
            <w:pP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</w:p>
        </w:tc>
        <w:tc>
          <w:tcPr>
            <w:tcW w:w="7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1D80B">
            <w:pPr>
              <w:rPr>
                <w:rFonts w:hint="eastAsia" w:ascii="方正黑体简体" w:hAnsi="方正黑体简体" w:eastAsia="方正黑体简体" w:cs="方正黑体简体"/>
                <w:b w:val="0"/>
                <w:bCs w:val="0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F8A85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年龄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034F8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学历</w:t>
            </w:r>
          </w:p>
          <w:p w14:paraId="60481922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学位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3BAD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专业</w:t>
            </w:r>
          </w:p>
          <w:p w14:paraId="3AC60193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条件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DB8A">
            <w:pPr>
              <w:jc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sz w:val="24"/>
              </w:rPr>
              <w:t>其他条件</w:t>
            </w: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28997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133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EDA78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C3BF6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7A620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  <w:tc>
          <w:tcPr>
            <w:tcW w:w="83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F1E82">
            <w:pPr>
              <w:rPr>
                <w:rFonts w:hint="eastAsia" w:ascii="仿宋_GB2312" w:hAnsi="仿宋_GB2312" w:eastAsia="仿宋_GB2312" w:cs="仿宋_GB2312"/>
                <w:b/>
                <w:bCs/>
              </w:rPr>
            </w:pPr>
          </w:p>
        </w:tc>
      </w:tr>
      <w:tr w14:paraId="719EC3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4" w:hRule="atLeast"/>
          <w:jc w:val="center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628E2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  <w:lang w:eastAsia="zh-CN"/>
              </w:rPr>
              <w:t>中共四川省委外事工作委员会办公室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276E4EF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四川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shd w:val="clear" w:color="auto" w:fill="auto"/>
                <w:lang w:eastAsia="zh-CN"/>
              </w:rPr>
              <w:t>省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  <w:lang w:eastAsia="zh-CN"/>
              </w:rPr>
              <w:t>外事服务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中心</w:t>
            </w:r>
          </w:p>
          <w:p w14:paraId="7ED3F513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（公益一类）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16DDB4D8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办公室</w:t>
            </w:r>
          </w:p>
          <w:p w14:paraId="599D33C8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综合岗</w:t>
            </w:r>
          </w:p>
        </w:tc>
        <w:tc>
          <w:tcPr>
            <w:tcW w:w="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022C9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管理</w:t>
            </w:r>
          </w:p>
          <w:p w14:paraId="66F35F15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岗位</w:t>
            </w:r>
          </w:p>
        </w:tc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A139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7级</w:t>
            </w:r>
          </w:p>
          <w:p w14:paraId="4E49DA2C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及以下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60040E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00077001001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DD728">
            <w:pPr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shd w:val="clear" w:color="auto" w:fill="auto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shd w:val="clear" w:color="auto" w:fill="auto"/>
                <w:lang w:val="en-US" w:eastAsia="zh-CN"/>
              </w:rPr>
              <w:t>1</w:t>
            </w:r>
          </w:p>
          <w:p w14:paraId="78DF9A7A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A5C9B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1986年5月22日及以后出生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2380E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shd w:val="clear" w:color="auto" w:fill="auto"/>
                <w:lang w:eastAsia="zh-CN"/>
              </w:rPr>
              <w:t>研究生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学历，并取得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shd w:val="clear" w:color="auto" w:fill="auto"/>
                <w:lang w:eastAsia="zh-CN"/>
              </w:rPr>
              <w:t>硕士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及以上学位</w:t>
            </w:r>
          </w:p>
        </w:tc>
        <w:tc>
          <w:tcPr>
            <w:tcW w:w="9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F610B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  <w:lang w:eastAsia="zh-CN"/>
              </w:rPr>
              <w:t>专业</w:t>
            </w:r>
          </w:p>
          <w:p w14:paraId="0AA849DD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  <w:lang w:eastAsia="zh-CN"/>
              </w:rPr>
              <w:t>不限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BBF8D">
            <w:pPr>
              <w:jc w:val="center"/>
              <w:rPr>
                <w:rFonts w:hint="eastAsia" w:ascii="Times New Roman" w:hAnsi="Times New Roman" w:eastAsia="方正仿宋简体" w:cs="Times New Roman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shd w:val="clear" w:color="auto" w:fill="auto"/>
                <w:lang w:eastAsia="zh-CN"/>
              </w:rPr>
              <w:t>中共党员（含预备党员），具有各级机关或事业单位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shd w:val="clear" w:color="auto" w:fill="auto"/>
                <w:lang w:val="en-US" w:eastAsia="zh-CN"/>
              </w:rPr>
              <w:t>2年以上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shd w:val="clear" w:color="auto" w:fill="auto"/>
                <w:lang w:eastAsia="zh-CN"/>
              </w:rPr>
              <w:t>在编工作经历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7F5C2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shd w:val="clear" w:color="auto" w:fill="auto"/>
                <w:lang w:val="en-US" w:eastAsia="zh-CN"/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1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37AFE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《综合应用能力测试》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A8E0B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  <w:lang w:eastAsia="zh-CN"/>
              </w:rPr>
              <w:t>无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D0E76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3</w:t>
            </w:r>
            <w:r>
              <w:rPr>
                <w:rFonts w:hint="eastAsia" w:ascii="Times New Roman" w:hAnsi="Times New Roman" w:eastAsia="方正仿宋简体" w:cs="Times New Roman"/>
                <w:sz w:val="20"/>
                <w:szCs w:val="20"/>
                <w:shd w:val="clear" w:color="auto" w:fill="auto"/>
                <w:lang w:val="en-US" w:eastAsia="zh-CN"/>
              </w:rPr>
              <w:t>:</w:t>
            </w:r>
            <w:r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  <w:t>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35EFD">
            <w:pPr>
              <w:jc w:val="center"/>
              <w:rPr>
                <w:rFonts w:hint="default" w:ascii="Times New Roman" w:hAnsi="Times New Roman" w:eastAsia="方正仿宋简体" w:cs="Times New Roman"/>
                <w:sz w:val="20"/>
                <w:szCs w:val="20"/>
                <w:shd w:val="clear" w:color="auto" w:fill="auto"/>
              </w:rPr>
            </w:pPr>
          </w:p>
        </w:tc>
      </w:tr>
    </w:tbl>
    <w:p w14:paraId="0A275CE3">
      <w:pPr>
        <w:spacing w:line="240" w:lineRule="exact"/>
        <w:rPr>
          <w:rFonts w:hint="eastAsia" w:ascii="楷体_GB2312" w:eastAsia="楷体_GB2312"/>
          <w:sz w:val="24"/>
        </w:rPr>
      </w:pPr>
    </w:p>
    <w:p w14:paraId="72E97B62">
      <w:pPr>
        <w:rPr>
          <w:rFonts w:hint="eastAsia" w:ascii="楷体_GB2312" w:eastAsia="楷体_GB2312"/>
          <w:sz w:val="24"/>
        </w:rPr>
      </w:pPr>
      <w:r>
        <w:rPr>
          <w:rFonts w:hint="eastAsia" w:ascii="方正楷体简体" w:hAnsi="方正楷体简体" w:eastAsia="方正楷体简体" w:cs="方正楷体简体"/>
          <w:sz w:val="24"/>
        </w:rPr>
        <w:t>注：本表各岗位相关的其他条件及要求请见本公告正文</w:t>
      </w:r>
      <w:r>
        <w:rPr>
          <w:rFonts w:hint="eastAsia" w:ascii="楷体_GB2312" w:eastAsia="楷体_GB2312"/>
          <w:sz w:val="24"/>
        </w:rPr>
        <w:t>。</w:t>
      </w:r>
    </w:p>
    <w:p w14:paraId="61E28E4A">
      <w:pPr>
        <w:widowControl/>
        <w:tabs>
          <w:tab w:val="left" w:pos="8820"/>
        </w:tabs>
        <w:spacing w:line="420" w:lineRule="exact"/>
        <w:jc w:val="left"/>
        <w:rPr>
          <w:rFonts w:ascii="黑体" w:eastAsia="黑体" w:cs="宋体"/>
          <w:sz w:val="28"/>
          <w:szCs w:val="28"/>
          <w:shd w:val="pct10" w:color="auto" w:fill="FFFFFF"/>
        </w:rPr>
        <w:sectPr>
          <w:footerReference r:id="rId3" w:type="default"/>
          <w:footerReference r:id="rId4" w:type="even"/>
          <w:pgSz w:w="16838" w:h="11905" w:orient="landscape"/>
          <w:pgMar w:top="1361" w:right="1587" w:bottom="1361" w:left="1417" w:header="851" w:footer="1134" w:gutter="0"/>
          <w:pgNumType w:fmt="decimal"/>
          <w:cols w:space="720" w:num="1"/>
          <w:docGrid w:linePitch="312" w:charSpace="0"/>
        </w:sectPr>
      </w:pPr>
    </w:p>
    <w:p w14:paraId="545F02CB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8283A">
    <w:pPr>
      <w:pStyle w:val="2"/>
      <w:rPr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21DE5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621DE5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ED9BA">
    <w:pPr>
      <w:pStyle w:val="2"/>
      <w:rPr>
        <w:rFonts w:hint="eastAsia"/>
        <w:sz w:val="24"/>
      </w:rPr>
    </w:pPr>
    <w:r>
      <w:rPr>
        <w:rFonts w:hint="eastAsia" w:ascii="宋体"/>
        <w:sz w:val="24"/>
      </w:rPr>
      <w:t>—</w:t>
    </w:r>
    <w:r>
      <w:rPr>
        <w:sz w:val="24"/>
      </w:rPr>
      <w:fldChar w:fldCharType="begin"/>
    </w:r>
    <w:r>
      <w:rPr>
        <w:sz w:val="24"/>
      </w:rPr>
      <w:instrText xml:space="preserve">PAGE   \* MERGEFORMAT</w:instrText>
    </w:r>
    <w:r>
      <w:rPr>
        <w:sz w:val="24"/>
      </w:rPr>
      <w:fldChar w:fldCharType="separate"/>
    </w:r>
    <w:r>
      <w:rPr>
        <w:sz w:val="24"/>
        <w:lang w:val="zh-CN"/>
      </w:rPr>
      <w:t>20</w:t>
    </w:r>
    <w:r>
      <w:rPr>
        <w:sz w:val="24"/>
      </w:rPr>
      <w:fldChar w:fldCharType="end"/>
    </w:r>
    <w:r>
      <w:rPr>
        <w:rFonts w:hint="eastAsia" w:ascii="宋体"/>
        <w:sz w:val="24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3MDc2NDYyMzBlOWE2ZWY2YmUyMDE5YzQ3MWE1ZjIifQ=="/>
  </w:docVars>
  <w:rsids>
    <w:rsidRoot w:val="4E2910F5"/>
    <w:rsid w:val="4E29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2025-05-16T04:41:00Z</dcterms:created>
  <dc:creator>晨昏线</dc:creator>
  <cp:lastModifiedBy>晨昏线</cp:lastModifiedBy>
  <dcterms:modified xsi:type="dcterms:W3CDTF">2025-05-16T04:42:08Z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3ADC5780E00549888586536576999826_11</vt:lpwstr>
  </property>
</Properties>
</file>