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default" w:ascii="Times New Roman" w:hAnsi="Times New Roman" w:eastAsia="CESI黑体-GB13000" w:cs="Times New Roman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CESI黑体-GB13000" w:cs="Times New Roman"/>
          <w:spacing w:val="-6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CESI黑体-GB13000" w:cs="Times New Roman"/>
          <w:spacing w:val="-6"/>
          <w:sz w:val="32"/>
          <w:szCs w:val="32"/>
          <w:highlight w:val="none"/>
          <w:lang w:val="en-US" w:eastAsia="zh-CN"/>
        </w:rPr>
        <w:t>1</w:t>
      </w:r>
    </w:p>
    <w:p>
      <w:pPr>
        <w:spacing w:line="520" w:lineRule="exact"/>
        <w:jc w:val="center"/>
        <w:rPr>
          <w:rFonts w:hint="eastAsia" w:ascii="Times New Roman" w:hAnsi="Times New Roman" w:eastAsia="方正小标宋_GBK" w:cs="Times New Roman"/>
          <w:spacing w:val="-6"/>
          <w:sz w:val="36"/>
          <w:szCs w:val="36"/>
          <w:highlight w:val="none"/>
          <w:lang w:val="en-US" w:eastAsia="zh-CN"/>
        </w:rPr>
      </w:pPr>
      <w:bookmarkStart w:id="0" w:name="_GoBack"/>
      <w:bookmarkEnd w:id="0"/>
    </w:p>
    <w:p>
      <w:pPr>
        <w:spacing w:line="520" w:lineRule="exact"/>
        <w:jc w:val="center"/>
        <w:rPr>
          <w:rFonts w:hint="default" w:ascii="Times New Roman" w:hAnsi="Times New Roman" w:eastAsia="方正小标宋_GBK" w:cs="Times New Roman"/>
          <w:spacing w:val="-6"/>
          <w:sz w:val="36"/>
          <w:szCs w:val="36"/>
          <w:highlight w:val="none"/>
          <w:u w:val="single"/>
        </w:rPr>
      </w:pPr>
      <w:r>
        <w:rPr>
          <w:rFonts w:hint="default" w:ascii="Times New Roman" w:hAnsi="Times New Roman" w:eastAsia="方正小标宋_GBK" w:cs="Times New Roman"/>
          <w:spacing w:val="-6"/>
          <w:sz w:val="36"/>
          <w:szCs w:val="36"/>
          <w:highlight w:val="none"/>
        </w:rPr>
        <w:t>四川省</w:t>
      </w:r>
      <w:r>
        <w:rPr>
          <w:rFonts w:hint="default" w:ascii="Times New Roman" w:hAnsi="Times New Roman" w:eastAsia="方正小标宋_GBK" w:cs="Times New Roman"/>
          <w:spacing w:val="-6"/>
          <w:sz w:val="36"/>
          <w:szCs w:val="36"/>
          <w:highlight w:val="none"/>
          <w:lang w:eastAsia="zh-CN"/>
        </w:rPr>
        <w:t>水利厅</w:t>
      </w:r>
      <w:r>
        <w:rPr>
          <w:rFonts w:hint="default" w:ascii="Times New Roman" w:hAnsi="Times New Roman" w:eastAsia="方正小标宋_GBK" w:cs="Times New Roman"/>
          <w:spacing w:val="-6"/>
          <w:sz w:val="36"/>
          <w:szCs w:val="36"/>
          <w:highlight w:val="none"/>
        </w:rPr>
        <w:t>所属事业单位</w:t>
      </w:r>
    </w:p>
    <w:p>
      <w:pPr>
        <w:spacing w:line="520" w:lineRule="exact"/>
        <w:jc w:val="center"/>
        <w:rPr>
          <w:rFonts w:hint="default" w:ascii="Times New Roman" w:hAnsi="Times New Roman" w:eastAsia="方正小标宋_GBK" w:cs="Times New Roman"/>
          <w:spacing w:val="-6"/>
          <w:sz w:val="36"/>
          <w:szCs w:val="36"/>
          <w:highlight w:val="none"/>
        </w:rPr>
      </w:pPr>
      <w:r>
        <w:rPr>
          <w:rFonts w:hint="default" w:ascii="Times New Roman" w:hAnsi="Times New Roman" w:eastAsia="方正小标宋_GBK" w:cs="Times New Roman"/>
          <w:spacing w:val="-6"/>
          <w:sz w:val="36"/>
          <w:szCs w:val="36"/>
          <w:highlight w:val="none"/>
        </w:rPr>
        <w:t>2025年公开</w:t>
      </w:r>
      <w:r>
        <w:rPr>
          <w:rFonts w:hint="default" w:ascii="Times New Roman" w:hAnsi="Times New Roman" w:eastAsia="方正小标宋_GBK" w:cs="Times New Roman"/>
          <w:spacing w:val="-6"/>
          <w:sz w:val="36"/>
          <w:szCs w:val="36"/>
          <w:highlight w:val="none"/>
          <w:lang w:eastAsia="zh-CN"/>
        </w:rPr>
        <w:t>选调</w:t>
      </w:r>
      <w:r>
        <w:rPr>
          <w:rFonts w:hint="default" w:ascii="Times New Roman" w:hAnsi="Times New Roman" w:eastAsia="方正小标宋_GBK" w:cs="Times New Roman"/>
          <w:spacing w:val="-6"/>
          <w:sz w:val="36"/>
          <w:szCs w:val="36"/>
          <w:highlight w:val="none"/>
        </w:rPr>
        <w:t>工作人员岗位和条件要求一览表</w:t>
      </w:r>
    </w:p>
    <w:p>
      <w:pPr>
        <w:spacing w:line="240" w:lineRule="exact"/>
        <w:jc w:val="center"/>
        <w:rPr>
          <w:rFonts w:hint="eastAsia" w:ascii="黑体" w:eastAsia="黑体" w:cs="宋体"/>
          <w:sz w:val="28"/>
          <w:szCs w:val="28"/>
          <w:shd w:val="pct10" w:color="auto" w:fill="FFFFFF"/>
        </w:rPr>
      </w:pPr>
    </w:p>
    <w:tbl>
      <w:tblPr>
        <w:tblStyle w:val="3"/>
        <w:tblW w:w="160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773"/>
        <w:gridCol w:w="981"/>
        <w:gridCol w:w="807"/>
        <w:gridCol w:w="816"/>
        <w:gridCol w:w="1373"/>
        <w:gridCol w:w="634"/>
        <w:gridCol w:w="843"/>
        <w:gridCol w:w="1046"/>
        <w:gridCol w:w="2689"/>
        <w:gridCol w:w="923"/>
        <w:gridCol w:w="801"/>
        <w:gridCol w:w="1167"/>
        <w:gridCol w:w="870"/>
        <w:gridCol w:w="15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主管部门</w:t>
            </w: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选调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（类别）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选调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13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编码</w:t>
            </w:r>
          </w:p>
        </w:tc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选调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5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9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条件要求</w:t>
            </w:r>
          </w:p>
        </w:tc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笔试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开考比例</w:t>
            </w:r>
          </w:p>
        </w:tc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公共科目笔试名称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入围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比例</w:t>
            </w:r>
          </w:p>
        </w:tc>
        <w:tc>
          <w:tcPr>
            <w:tcW w:w="15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7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  <w:t>名称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  <w:t>级别</w:t>
            </w:r>
          </w:p>
        </w:tc>
        <w:tc>
          <w:tcPr>
            <w:tcW w:w="13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学历学位</w:t>
            </w:r>
          </w:p>
        </w:tc>
        <w:tc>
          <w:tcPr>
            <w:tcW w:w="2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专业条件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其他条件</w:t>
            </w:r>
          </w:p>
        </w:tc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5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四川省水利厅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四川省都江堰水利发展中心（公益二类）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东风渠管理处规划计划建设科水利工程管理工程技术人员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及以下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00025001001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1984年5月22日及以后出生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研究生学历并取得硕士及以上学位</w:t>
            </w:r>
          </w:p>
        </w:tc>
        <w:tc>
          <w:tcPr>
            <w:tcW w:w="2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水利水电工程专业、水工结构工程专业、农业水土工程专业（以上为二级学科）。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3：1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《综合应用能力测试》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3：1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该岗位最低服务年限为5年。工作地点：成都市成华区熊猫大道13号。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四川省水利厅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四川省都江堰水利发展中心（公益二类）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人民渠第一管理处工程运行管理科水利工程管理工程技术人员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及以下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00025001002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1984年5月22日及以后出生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大学本科：水利水电工程专业、水利科学与工程专业、智慧水利专业、农业水利工程专业（以上为二级学科）；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研究生：水利水电工程专业、水工结构工程专业、农业水土工程专业（以上为二级学科）。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3：1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《综合应用能力测试》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3：1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该岗位最低服务年限为5年。工作地点：成都市彭州市东南市街67号。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四川省水利厅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四川省都江堰水利发展中心（公益二类）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人民渠第二管理处运行管理科水利工程管理工程技术人员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及以下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00025001003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1984年5月22日及以后出生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大学本科：水利水电工程专业、水利科学与工程专业、智慧水利专业、农业水利工程专业（以上为二级学科）；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研究生：水利水电工程专业、水工结构工程专业、农业水土工程专业（以上为二级学科）。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3：1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《综合应用能力测试》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3：1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该岗位最低服务年限为5年。工作地点：德阳市旌阳区天山北路141号。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四川省水利厅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四川省都江堰水利发展中心（公益二类）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外江管理处科学技术与信息化科信息管理工程技术人员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及以下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00025001004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1984年5月22日及以后出生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大学本科：计算机科学与技术专业、网络工程专业、信息安全专业、物联网工程专业、电子信息科学与技术专业、电子科学与技术专业、电子信息工程专业（以上为二级学科）；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研究生：计算机系统结构专业、计算机软件与理论专业、计算机应用技术专业、电路与系统专业、通信与信息系统专业、网络与信息安全专业、信息安全专业（以上为二级学科）。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3：1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《综合应用能力测试》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3：1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该岗位最低服务年限为5年。工作地点：成都市崇州市永康西路358号。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9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四川省水利厅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四川省都江堰水利发展中心（公益二类）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毗河管理处工程管理与水利保护科水利工程管理专业技术人员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及以下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00025001005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1984年5月22日及以后出生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研究生学历并取得硕士及以上学位</w:t>
            </w:r>
          </w:p>
        </w:tc>
        <w:tc>
          <w:tcPr>
            <w:tcW w:w="2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水利水电工程专业、水工结构工程专业、农业水土工程专业（以上为二级学科）。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3：1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《综合应用能力测试》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3：1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该岗位最低服务年限为5年。工作地点：成都市成华区峨眉山路563号。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9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四川省水利厅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四川省都江堰水利发展中心（公益二类）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黑龙滩管理处规划计划建设科水利工程管理工程技术人员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及以下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00025001006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1984年5月22日及以后出生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大学本科：水利水电工程专业、水利科学与工程专业、智慧水利专业、农业水利工程专业（以上为二级学科）；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研究生：水利水电工程专业、水工结构工程专业、农业水土工程专业（以上为二级学科）。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3：1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《综合应用能力测试》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3：1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该岗位最低服务年限为5年。工作地点：眉山市仁寿县文林镇文林街道75号。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7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四川省水利厅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四川省都江堰水利发展中心（公益二类）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通济堰管理处科学技术与信息化科信息管理工程技术人员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及以下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00025001007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1984年5月22日及以后出生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大学本科：计算机科学与技术专业、网络工程专业、信息安全专业、物联网工程专业、电子信息科学与技术专业、电子科学与技术专业、电子信息工程专业（以上为二级学科）；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研究生：计算机系统结构专业、计算机软件与理论专业、计算机应用技术专业、电路与系统专业、通信与信息系统专业、网络与信息安全专业、信息安全专业（以上为二级学科）。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3：1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《综合应用能力测试》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3：1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该岗位最低服务年限为5年。工作地点：眉山市彭山区凤鸣街道紫薇路107号。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6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四川省水利厅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四川省都江堰水利发展中心（公益二类）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都江堰渠首管理处供水管理与信息化科水文水资源工程技术人员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及以下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00025001008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1984年5月22日及以后出生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大学本科：水文与水资源工程专业、水利水电工程专业、水利科学与工程专业（以上为二级学科）；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研究生：水文学及（与）水资源专业、水利水电工程专业、水力学及河流动力学专业、水工结构工程专业（以上为二级学科）。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3：1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《综合应用能力测试》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3：1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该岗位最低服务年限为5年。工作地点：成都市都江堰市灌口街道复兴街155号。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6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四川省水利厅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四川省水利人才资源开发与档案中心（公益二类）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档案专业人员（水利工程档案管理）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及以下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00025002009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1984年5月22日及以后出生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研究生学历并取得硕士及以上学位</w:t>
            </w:r>
          </w:p>
        </w:tc>
        <w:tc>
          <w:tcPr>
            <w:tcW w:w="2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本科阶段为水利水电工程专业、水利科学与工程专业、水务工程专业、工程管理专业、土木工程专业或研究生阶段为水力学及河流动力学专业、水工结构工程专业、水利水电工程专业、工程管理专业、岩土工程专业、结构工程专业（以上为二级学科）。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中共党员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3：1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《综合应用能力测试》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3：1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最低服务年限为5年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，需长期到水利工程建设一线出差（含高海拔地区），适合男性报考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。工作地点：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双元街99号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2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四川省水利厅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四川省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凉山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水文水资源勘测中心（公益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类）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人力资源室人力资源管理专业人员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及以下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00025003010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1984年5月22日及以后出生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大学本科及以上学历并取得学士及以上学位</w:t>
            </w:r>
          </w:p>
        </w:tc>
        <w:tc>
          <w:tcPr>
            <w:tcW w:w="2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大学本科：人力资源管理专业、汉语言文学专业、汉语言专业、应用语言学专业（以上为二级学科）；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研究生：人力资源管理专业、语言学及应用语言学专业、汉语言文字学专业、中国现当代文学专业（以上为二级学科）。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中共党员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3：1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《综合应用能力测试》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3：1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该岗位最低服务年限为5年。工作地点：凉山彝族自治州西昌市长安中路165号。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四川省水利厅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四川省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凉山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水文水资源勘测中心（公益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类）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会理水文测报中心防汛抗旱减灾工程技术人员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8级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及以下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00025003011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1984年5月22日及以后出生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大学本科及以上学历并取得学士及以上学位</w:t>
            </w:r>
          </w:p>
        </w:tc>
        <w:tc>
          <w:tcPr>
            <w:tcW w:w="2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大学本科：水文与水资源工程专业、水利科学与工程专业、水利水电工程专业（以上为二级学科）；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研究生：水文学及（与）水资源专业、水利水电工程专业、水力学及河流动力学专业（以上为二级学科）。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《综合应用能力测试》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该岗位最低服务年限为5年。工作地点：凉山彝族自治州会理市城北街道三元村。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bidi="ar"/>
        </w:rPr>
      </w:pPr>
    </w:p>
    <w:sectPr>
      <w:pgSz w:w="16838" w:h="11906" w:orient="landscape"/>
      <w:pgMar w:top="896" w:right="646" w:bottom="896" w:left="6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5C78D"/>
    <w:rsid w:val="157772DF"/>
    <w:rsid w:val="4EFBF6ED"/>
    <w:rsid w:val="5F25C78D"/>
    <w:rsid w:val="63FD961D"/>
    <w:rsid w:val="69FF7A6A"/>
    <w:rsid w:val="6EB7AC44"/>
    <w:rsid w:val="EFBF31A6"/>
    <w:rsid w:val="FDB6D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customStyle="1" w:styleId="5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2025-05-08T10:36:00Z</dcterms:created>
  <dc:creator>刘映池</dc:creator>
  <cp:lastModifiedBy>刘映池</cp:lastModifiedBy>
  <dcterms:modified xsi:type="dcterms:W3CDTF">2025-05-15T11:30:51Z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