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62057">
      <w:pPr>
        <w:pStyle w:val="3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 w14:paraId="5C9540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  <w:t>竞聘岗位列表（部门正职岗位）</w:t>
      </w:r>
    </w:p>
    <w:p w14:paraId="71DB541E">
      <w:pPr>
        <w:pStyle w:val="3"/>
      </w:pPr>
      <w:r>
        <w:rPr>
          <w:rFonts w:hint="eastAsia"/>
          <w:lang w:val="en-US" w:eastAsia="zh-CN"/>
        </w:rPr>
        <w:t>01.</w:t>
      </w:r>
      <w:r>
        <w:rPr>
          <w:rFonts w:hint="eastAsia"/>
        </w:rPr>
        <w:t>办公室（党委办公室）</w:t>
      </w:r>
    </w:p>
    <w:tbl>
      <w:tblPr>
        <w:tblStyle w:val="8"/>
        <w:tblW w:w="15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625"/>
        <w:gridCol w:w="785"/>
        <w:gridCol w:w="643"/>
        <w:gridCol w:w="9132"/>
        <w:gridCol w:w="2877"/>
        <w:gridCol w:w="447"/>
      </w:tblGrid>
      <w:tr w14:paraId="52D6A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0B86A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Times New Roman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  <w:t>序号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F7A3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Times New Roman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  <w:t>部门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E63C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Times New Roman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  <w:t>岗位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64CB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  <w:t>岗位</w:t>
            </w: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eastAsia="zh-CN"/>
              </w:rPr>
              <w:t>职数</w:t>
            </w:r>
          </w:p>
        </w:tc>
        <w:tc>
          <w:tcPr>
            <w:tcW w:w="9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E28E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Times New Roman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  <w:t>岗位</w:t>
            </w: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eastAsia="zh-CN"/>
              </w:rPr>
              <w:t>主要</w:t>
            </w: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  <w:t>职责</w:t>
            </w: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5899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  <w:t>专项任职资格要求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3B54A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Times New Roman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  <w:t>备注</w:t>
            </w:r>
          </w:p>
        </w:tc>
      </w:tr>
      <w:tr w14:paraId="478D5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0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B5610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Times New Roman"/>
                <w:kern w:val="0"/>
                <w:szCs w:val="21"/>
              </w:rPr>
            </w:pPr>
            <w:bookmarkStart w:id="0" w:name="OLE_LINK1"/>
            <w:r>
              <w:rPr>
                <w:rFonts w:hint="eastAsia" w:ascii="仿宋_GB2312" w:hAnsi="仿宋_GB2312" w:eastAsia="仿宋_GB2312" w:cs="Times New Roman"/>
                <w:kern w:val="0"/>
                <w:szCs w:val="21"/>
              </w:rPr>
              <w:t>1</w:t>
            </w:r>
            <w:bookmarkEnd w:id="0"/>
          </w:p>
        </w:tc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E858F">
            <w:pPr>
              <w:widowControl/>
              <w:jc w:val="center"/>
              <w:rPr>
                <w:rFonts w:ascii="仿宋_GB2312" w:hAnsi="仿宋_GB2312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Cs w:val="21"/>
              </w:rPr>
              <w:t>办公室（党委办公室）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4744A">
            <w:pPr>
              <w:widowControl/>
              <w:jc w:val="center"/>
              <w:rPr>
                <w:rFonts w:ascii="仿宋_GB2312" w:hAnsi="仿宋_GB2312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Cs w:val="21"/>
              </w:rPr>
              <w:t>主任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364CF">
            <w:pPr>
              <w:widowControl/>
              <w:jc w:val="center"/>
              <w:rPr>
                <w:rFonts w:ascii="仿宋_GB2312" w:hAnsi="仿宋_GB2312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9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F2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ascii="仿宋_GB2312" w:hAnsi="仿宋_GB2312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szCs w:val="21"/>
              </w:rPr>
              <w:t>1.主持本部门相关工作。</w:t>
            </w:r>
          </w:p>
          <w:p w14:paraId="75F0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ascii="仿宋_GB2312" w:hAnsi="仿宋_GB2312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szCs w:val="21"/>
              </w:rPr>
              <w:t>2</w:t>
            </w:r>
            <w:r>
              <w:rPr>
                <w:rFonts w:ascii="仿宋_GB2312" w:hAnsi="仿宋_GB2312" w:eastAsia="仿宋_GB2312" w:cs="Times New Roman"/>
                <w:szCs w:val="21"/>
              </w:rPr>
              <w:t>.</w:t>
            </w:r>
            <w:r>
              <w:rPr>
                <w:rFonts w:hint="eastAsia" w:ascii="仿宋_GB2312" w:hAnsi="仿宋_GB2312" w:eastAsia="仿宋_GB2312" w:cs="Times New Roman"/>
                <w:szCs w:val="21"/>
              </w:rPr>
              <w:t>贯彻落实党中央、国务院和上级党委的重要决策部署，组织落实习近平总书记重要讲话和重要批示指示精神。</w:t>
            </w:r>
          </w:p>
          <w:p w14:paraId="35CDF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ascii="仿宋_GB2312" w:hAnsi="仿宋_GB2312" w:eastAsia="仿宋_GB2312" w:cs="Times New Roman"/>
                <w:szCs w:val="21"/>
              </w:rPr>
            </w:pPr>
            <w:r>
              <w:rPr>
                <w:rFonts w:ascii="仿宋_GB2312" w:hAnsi="仿宋_GB2312" w:eastAsia="仿宋_GB2312" w:cs="Times New Roman"/>
                <w:szCs w:val="21"/>
              </w:rPr>
              <w:t>3.负责党的建设和改革发展稳定等宏观政策分析及研究，撰</w:t>
            </w:r>
            <w:r>
              <w:rPr>
                <w:rFonts w:hint="eastAsia" w:ascii="仿宋_GB2312" w:hAnsi="仿宋_GB2312" w:eastAsia="仿宋_GB2312" w:cs="Times New Roman"/>
                <w:szCs w:val="21"/>
              </w:rPr>
              <w:t>写党委综合材料。</w:t>
            </w:r>
          </w:p>
          <w:p w14:paraId="1C849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ascii="仿宋_GB2312" w:hAnsi="仿宋_GB2312" w:eastAsia="仿宋_GB2312" w:cs="Times New Roman"/>
                <w:szCs w:val="21"/>
              </w:rPr>
            </w:pPr>
            <w:r>
              <w:rPr>
                <w:rFonts w:ascii="仿宋_GB2312" w:hAnsi="仿宋_GB2312" w:eastAsia="仿宋_GB2312" w:cs="Times New Roman"/>
                <w:szCs w:val="21"/>
              </w:rPr>
              <w:t>4.负责建立健全公司“三重一大”决策程序、议事规则、综</w:t>
            </w:r>
            <w:r>
              <w:rPr>
                <w:rFonts w:hint="eastAsia" w:ascii="仿宋_GB2312" w:hAnsi="仿宋_GB2312" w:eastAsia="仿宋_GB2312" w:cs="Times New Roman"/>
                <w:szCs w:val="21"/>
              </w:rPr>
              <w:t>合协调、督查督办、行政服务等管理系，指导、督促、检查所属企业建立健全“三重一大”相关制度体系与执行合规性。</w:t>
            </w:r>
          </w:p>
          <w:p w14:paraId="19401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ascii="仿宋_GB2312" w:hAnsi="仿宋_GB2312" w:eastAsia="仿宋_GB2312" w:cs="Times New Roman"/>
                <w:szCs w:val="21"/>
              </w:rPr>
            </w:pPr>
            <w:r>
              <w:rPr>
                <w:rFonts w:ascii="仿宋_GB2312" w:hAnsi="仿宋_GB2312" w:eastAsia="仿宋_GB2312" w:cs="Times New Roman"/>
                <w:szCs w:val="21"/>
              </w:rPr>
              <w:t>5.负责公司重要工作部署的检查督办。</w:t>
            </w:r>
          </w:p>
          <w:p w14:paraId="10427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ascii="仿宋_GB2312" w:hAnsi="仿宋_GB2312" w:eastAsia="仿宋_GB2312" w:cs="Times New Roman"/>
                <w:szCs w:val="21"/>
              </w:rPr>
            </w:pPr>
            <w:r>
              <w:rPr>
                <w:rFonts w:ascii="仿宋_GB2312" w:hAnsi="仿宋_GB2312" w:eastAsia="仿宋_GB2312" w:cs="Times New Roman"/>
                <w:szCs w:val="21"/>
              </w:rPr>
              <w:t>6.负责公司半年、全年工作会议主要领导讲话材料和工作报</w:t>
            </w:r>
            <w:r>
              <w:rPr>
                <w:rFonts w:hint="eastAsia" w:ascii="仿宋_GB2312" w:hAnsi="仿宋_GB2312" w:eastAsia="仿宋_GB2312" w:cs="Times New Roman"/>
                <w:szCs w:val="21"/>
              </w:rPr>
              <w:t>告，及主要领导交办的其他材料、报告起草撰写工作。</w:t>
            </w:r>
          </w:p>
          <w:p w14:paraId="7ED72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ascii="仿宋_GB2312" w:hAnsi="仿宋_GB2312" w:eastAsia="仿宋_GB2312" w:cs="Times New Roman"/>
                <w:szCs w:val="21"/>
              </w:rPr>
            </w:pPr>
            <w:r>
              <w:rPr>
                <w:rFonts w:ascii="仿宋_GB2312" w:hAnsi="仿宋_GB2312" w:eastAsia="仿宋_GB2312" w:cs="Times New Roman"/>
                <w:szCs w:val="21"/>
              </w:rPr>
              <w:t>7.负责落实公司“三重一大”议事规则和党委前置审议重大</w:t>
            </w:r>
            <w:r>
              <w:rPr>
                <w:rFonts w:hint="eastAsia" w:ascii="仿宋_GB2312" w:hAnsi="仿宋_GB2312" w:eastAsia="仿宋_GB2312" w:cs="Times New Roman"/>
                <w:szCs w:val="21"/>
              </w:rPr>
              <w:t>事项制度规定、重大决策运行监督系统建设与管理。</w:t>
            </w:r>
          </w:p>
          <w:p w14:paraId="268CD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ascii="仿宋_GB2312" w:hAnsi="仿宋_GB2312" w:eastAsia="仿宋_GB2312" w:cs="Times New Roman"/>
                <w:szCs w:val="21"/>
              </w:rPr>
            </w:pPr>
            <w:r>
              <w:rPr>
                <w:rFonts w:ascii="仿宋_GB2312" w:hAnsi="仿宋_GB2312" w:eastAsia="仿宋_GB2312" w:cs="Times New Roman"/>
                <w:szCs w:val="21"/>
              </w:rPr>
              <w:t>8.负责公司党委会、董事长</w:t>
            </w:r>
            <w:r>
              <w:rPr>
                <w:rFonts w:hint="eastAsia" w:ascii="仿宋_GB2312" w:hAnsi="仿宋_GB2312" w:eastAsia="仿宋_GB2312" w:cs="Times New Roman"/>
                <w:szCs w:val="21"/>
                <w:lang w:val="en-US" w:eastAsia="zh-CN"/>
              </w:rPr>
              <w:t>专题</w:t>
            </w:r>
            <w:r>
              <w:rPr>
                <w:rFonts w:ascii="仿宋_GB2312" w:hAnsi="仿宋_GB2312" w:eastAsia="仿宋_GB2312" w:cs="Times New Roman"/>
                <w:szCs w:val="21"/>
              </w:rPr>
              <w:t>会、总经理办</w:t>
            </w:r>
            <w:r>
              <w:rPr>
                <w:rFonts w:hint="eastAsia" w:ascii="仿宋_GB2312" w:hAnsi="仿宋_GB2312" w:eastAsia="仿宋_GB2312" w:cs="Times New Roman"/>
                <w:szCs w:val="21"/>
              </w:rPr>
              <w:t>公会、工作会等重要会议的筹办和组织工作，跟踪督查督办会议议定事项落实。</w:t>
            </w:r>
          </w:p>
          <w:p w14:paraId="64A0D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ascii="仿宋_GB2312" w:hAnsi="仿宋_GB2312" w:eastAsia="仿宋_GB2312" w:cs="Times New Roman"/>
                <w:szCs w:val="21"/>
              </w:rPr>
            </w:pPr>
            <w:r>
              <w:rPr>
                <w:rFonts w:ascii="仿宋_GB2312" w:hAnsi="仿宋_GB2312" w:eastAsia="仿宋_GB2312" w:cs="Times New Roman"/>
                <w:szCs w:val="21"/>
              </w:rPr>
              <w:t>9.负责公司重要信息的采集、上报及工作简报的编发，组织</w:t>
            </w:r>
            <w:r>
              <w:rPr>
                <w:rFonts w:hint="eastAsia" w:ascii="仿宋_GB2312" w:hAnsi="仿宋_GB2312" w:eastAsia="仿宋_GB2312" w:cs="Times New Roman"/>
                <w:szCs w:val="21"/>
              </w:rPr>
              <w:t>公司重要调查研究活动。</w:t>
            </w:r>
          </w:p>
          <w:p w14:paraId="09286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ascii="仿宋_GB2312" w:hAnsi="仿宋_GB2312" w:eastAsia="仿宋_GB2312" w:cs="Times New Roman"/>
                <w:szCs w:val="21"/>
              </w:rPr>
            </w:pPr>
            <w:r>
              <w:rPr>
                <w:rFonts w:ascii="仿宋_GB2312" w:hAnsi="仿宋_GB2312" w:eastAsia="仿宋_GB2312" w:cs="Times New Roman"/>
                <w:szCs w:val="21"/>
              </w:rPr>
              <w:t>10.负责公司公文收发流转、评价指导、机要文件管理工作。</w:t>
            </w:r>
          </w:p>
          <w:p w14:paraId="4F769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ascii="仿宋_GB2312" w:hAnsi="仿宋_GB2312" w:eastAsia="仿宋_GB2312" w:cs="Times New Roman"/>
                <w:szCs w:val="21"/>
              </w:rPr>
            </w:pPr>
            <w:r>
              <w:rPr>
                <w:rFonts w:ascii="仿宋_GB2312" w:hAnsi="仿宋_GB2312" w:eastAsia="仿宋_GB2312" w:cs="Times New Roman"/>
                <w:szCs w:val="21"/>
              </w:rPr>
              <w:t>11.负责公司印章（含电子印章）的启用、销毁和企业荣誉</w:t>
            </w:r>
            <w:r>
              <w:rPr>
                <w:rFonts w:hint="eastAsia" w:ascii="仿宋_GB2312" w:hAnsi="仿宋_GB2312" w:eastAsia="仿宋_GB2312" w:cs="Times New Roman"/>
                <w:szCs w:val="21"/>
              </w:rPr>
              <w:t>日常管理工作。</w:t>
            </w:r>
          </w:p>
          <w:p w14:paraId="74B79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ascii="仿宋_GB2312" w:hAnsi="仿宋_GB2312" w:eastAsia="仿宋_GB2312" w:cs="Times New Roman"/>
                <w:szCs w:val="21"/>
              </w:rPr>
            </w:pPr>
            <w:r>
              <w:rPr>
                <w:rFonts w:ascii="仿宋_GB2312" w:hAnsi="仿宋_GB2312" w:eastAsia="仿宋_GB2312" w:cs="Times New Roman"/>
                <w:szCs w:val="21"/>
              </w:rPr>
              <w:t>12.负责公司档案管理及数字档案馆建设与管理工作。</w:t>
            </w:r>
          </w:p>
          <w:p w14:paraId="11ED8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ascii="仿宋_GB2312" w:hAnsi="仿宋_GB2312" w:eastAsia="仿宋_GB2312" w:cs="Times New Roman"/>
                <w:szCs w:val="21"/>
              </w:rPr>
            </w:pPr>
            <w:r>
              <w:rPr>
                <w:rFonts w:ascii="仿宋_GB2312" w:hAnsi="仿宋_GB2312" w:eastAsia="仿宋_GB2312" w:cs="Times New Roman"/>
                <w:szCs w:val="21"/>
              </w:rPr>
              <w:t>13.负责组织开展公司保密管理工作。</w:t>
            </w:r>
          </w:p>
          <w:p w14:paraId="7CE96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ascii="仿宋_GB2312" w:hAnsi="仿宋_GB2312" w:eastAsia="仿宋_GB2312" w:cs="Times New Roman"/>
                <w:szCs w:val="21"/>
              </w:rPr>
            </w:pPr>
            <w:r>
              <w:rPr>
                <w:rFonts w:ascii="仿宋_GB2312" w:hAnsi="仿宋_GB2312" w:eastAsia="仿宋_GB2312" w:cs="Times New Roman"/>
                <w:szCs w:val="21"/>
              </w:rPr>
              <w:t>14.负责公司行政后勤服务、办公家具</w:t>
            </w:r>
            <w:r>
              <w:rPr>
                <w:rFonts w:hint="eastAsia" w:ascii="仿宋_GB2312" w:hAnsi="仿宋_GB2312" w:eastAsia="仿宋_GB2312" w:cs="Times New Roman"/>
                <w:szCs w:val="21"/>
                <w:lang w:val="en-US" w:eastAsia="zh-CN"/>
              </w:rPr>
              <w:t>及办公用品</w:t>
            </w:r>
            <w:r>
              <w:rPr>
                <w:rFonts w:ascii="仿宋_GB2312" w:hAnsi="仿宋_GB2312" w:eastAsia="仿宋_GB2312" w:cs="Times New Roman"/>
                <w:szCs w:val="21"/>
              </w:rPr>
              <w:t>管理、本部运行管理</w:t>
            </w:r>
            <w:r>
              <w:rPr>
                <w:rFonts w:hint="eastAsia" w:ascii="仿宋_GB2312" w:hAnsi="仿宋_GB2312" w:eastAsia="仿宋_GB2312" w:cs="Times New Roman"/>
                <w:szCs w:val="21"/>
              </w:rPr>
              <w:t>工作，归口管理公司办公用房、公务用车。</w:t>
            </w:r>
          </w:p>
          <w:p w14:paraId="6F29E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ascii="仿宋_GB2312" w:hAnsi="仿宋_GB2312" w:eastAsia="仿宋_GB2312" w:cs="Times New Roman"/>
                <w:szCs w:val="21"/>
              </w:rPr>
            </w:pPr>
            <w:r>
              <w:rPr>
                <w:rFonts w:ascii="仿宋_GB2312" w:hAnsi="仿宋_GB2312" w:eastAsia="仿宋_GB2312" w:cs="Times New Roman"/>
                <w:szCs w:val="21"/>
              </w:rPr>
              <w:t>15.负责公司领导公务活动、检查调研安排，归口管理公司</w:t>
            </w:r>
            <w:r>
              <w:rPr>
                <w:rFonts w:hint="eastAsia" w:ascii="仿宋_GB2312" w:hAnsi="仿宋_GB2312" w:eastAsia="仿宋_GB2312" w:cs="Times New Roman"/>
                <w:szCs w:val="21"/>
              </w:rPr>
              <w:t>公务接待、检查调研工作。</w:t>
            </w:r>
          </w:p>
          <w:p w14:paraId="25FF70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仿宋_GB2312" w:hAnsi="仿宋_GB2312" w:eastAsia="仿宋_GB2312" w:cs="Times New Roman"/>
                <w:szCs w:val="21"/>
              </w:rPr>
            </w:pPr>
            <w:r>
              <w:rPr>
                <w:rFonts w:ascii="仿宋_GB2312" w:hAnsi="仿宋_GB2312" w:eastAsia="仿宋_GB2312" w:cs="Times New Roman"/>
                <w:szCs w:val="21"/>
              </w:rPr>
              <w:t>16.负责履行党风廉政建设、安全生产、系统及部门建设等</w:t>
            </w:r>
            <w:r>
              <w:rPr>
                <w:rFonts w:hint="eastAsia" w:ascii="仿宋_GB2312" w:hAnsi="仿宋_GB2312" w:eastAsia="仿宋_GB2312" w:cs="Times New Roman"/>
                <w:szCs w:val="21"/>
              </w:rPr>
              <w:t>本部职能范围内的分类管理职责。</w:t>
            </w:r>
          </w:p>
          <w:p w14:paraId="5FAA6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仿宋_GB2312" w:hAnsi="仿宋_GB2312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szCs w:val="21"/>
              </w:rPr>
              <w:t>1</w:t>
            </w:r>
            <w:r>
              <w:rPr>
                <w:rFonts w:ascii="仿宋_GB2312" w:hAnsi="仿宋_GB2312" w:eastAsia="仿宋_GB2312" w:cs="Times New Roman"/>
                <w:szCs w:val="21"/>
              </w:rPr>
              <w:t>7.</w:t>
            </w:r>
            <w:r>
              <w:rPr>
                <w:rFonts w:hint="eastAsia" w:ascii="仿宋_GB2312" w:hAnsi="仿宋_GB2312" w:eastAsia="仿宋_GB2312" w:cs="Times New Roman"/>
                <w:szCs w:val="21"/>
              </w:rPr>
              <w:t>负责公司领导交办的其他工作。</w:t>
            </w: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673E7">
            <w:pPr>
              <w:widowControl/>
              <w:rPr>
                <w:rFonts w:hint="eastAsia" w:ascii="仿宋_GB2312" w:hAnsi="仿宋_GB2312" w:eastAsia="仿宋_GB2312" w:cs="Times New Roman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szCs w:val="21"/>
                <w:highlight w:val="none"/>
                <w:lang w:val="en-US" w:eastAsia="zh-CN"/>
              </w:rPr>
              <w:t>中共党员，</w:t>
            </w:r>
            <w:r>
              <w:rPr>
                <w:rFonts w:hint="eastAsia" w:ascii="仿宋_GB2312" w:hAnsi="仿宋_GB2312" w:eastAsia="仿宋_GB2312"/>
                <w:kern w:val="0"/>
                <w:highlight w:val="none"/>
                <w:lang w:val="en-US" w:eastAsia="zh-CN"/>
              </w:rPr>
              <w:t>5年以上党龄。</w:t>
            </w:r>
          </w:p>
          <w:p w14:paraId="257091DC">
            <w:pPr>
              <w:widowControl/>
              <w:rPr>
                <w:rFonts w:hint="eastAsia" w:ascii="仿宋_GB2312" w:hAnsi="仿宋_GB2312" w:eastAsia="仿宋_GB2312" w:cs="Times New Roman"/>
                <w:szCs w:val="21"/>
              </w:rPr>
            </w:pP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D16A6">
            <w:pPr>
              <w:widowControl/>
              <w:jc w:val="center"/>
              <w:rPr>
                <w:rFonts w:hint="default" w:ascii="仿宋_GB2312" w:hAnsi="仿宋_GB2312" w:eastAsia="仿宋_GB2312" w:cs="Times New Roman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Cs w:val="21"/>
                <w:lang w:val="en-US" w:eastAsia="zh-CN"/>
              </w:rPr>
              <w:t>需履行任前备案程序</w:t>
            </w:r>
          </w:p>
        </w:tc>
      </w:tr>
    </w:tbl>
    <w:p w14:paraId="4C6B5A1B">
      <w:pPr>
        <w:rPr>
          <w:rFonts w:ascii="仿宋_GB2312" w:hAnsi="仿宋_GB2312" w:eastAsia="仿宋_GB2312"/>
        </w:rPr>
        <w:sectPr>
          <w:footerReference r:id="rId3" w:type="default"/>
          <w:pgSz w:w="16838" w:h="11906" w:orient="landscape"/>
          <w:pgMar w:top="1417" w:right="1440" w:bottom="1417" w:left="1440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1D2B88C0">
      <w:pPr>
        <w:pStyle w:val="3"/>
        <w:spacing w:after="0" w:line="520" w:lineRule="exact"/>
      </w:pPr>
      <w:r>
        <w:rPr>
          <w:rFonts w:hint="eastAsia"/>
          <w:lang w:val="en-US" w:eastAsia="zh-CN"/>
        </w:rPr>
        <w:t>02.</w:t>
      </w:r>
      <w:r>
        <w:rPr>
          <w:rFonts w:hint="eastAsia"/>
        </w:rPr>
        <w:t>战略与运控部（董事会办公室）</w:t>
      </w:r>
    </w:p>
    <w:tbl>
      <w:tblPr>
        <w:tblStyle w:val="8"/>
        <w:tblW w:w="15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625"/>
        <w:gridCol w:w="785"/>
        <w:gridCol w:w="643"/>
        <w:gridCol w:w="9103"/>
        <w:gridCol w:w="2928"/>
        <w:gridCol w:w="445"/>
      </w:tblGrid>
      <w:tr w14:paraId="5D3A2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26D03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Times New Roman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097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Times New Roman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highlight w:val="none"/>
              </w:rPr>
              <w:t>部门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54A9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Times New Roman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highlight w:val="none"/>
              </w:rPr>
              <w:t>岗位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792B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highlight w:val="none"/>
              </w:rPr>
              <w:t>岗位</w:t>
            </w: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highlight w:val="none"/>
                <w:lang w:eastAsia="zh-CN"/>
              </w:rPr>
              <w:t>职数</w:t>
            </w:r>
          </w:p>
        </w:tc>
        <w:tc>
          <w:tcPr>
            <w:tcW w:w="9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7977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highlight w:val="none"/>
                <w:lang w:eastAsia="zh-CN"/>
              </w:rPr>
              <w:t>岗位主要职责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57F2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highlight w:val="none"/>
                <w:lang w:eastAsia="zh-CN"/>
              </w:rPr>
              <w:t>专项任职资格要求</w:t>
            </w:r>
          </w:p>
        </w:tc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ED5E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Times New Roman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highlight w:val="none"/>
              </w:rPr>
              <w:t>备注</w:t>
            </w:r>
          </w:p>
        </w:tc>
      </w:tr>
      <w:tr w14:paraId="48FDB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2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74B8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Times New Roman"/>
                <w:kern w:val="0"/>
                <w:szCs w:val="21"/>
                <w:highlight w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9A5A7">
            <w:pPr>
              <w:widowControl/>
              <w:jc w:val="center"/>
              <w:rPr>
                <w:rFonts w:ascii="仿宋_GB2312" w:hAnsi="仿宋_GB2312" w:eastAsia="仿宋_GB2312" w:cs="Times New Roman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Cs w:val="21"/>
                <w:highlight w:val="none"/>
              </w:rPr>
              <w:t>战略与运控部（董事会办公室）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6A2D1">
            <w:pPr>
              <w:widowControl/>
              <w:jc w:val="center"/>
              <w:rPr>
                <w:rFonts w:ascii="仿宋_GB2312" w:hAnsi="仿宋_GB2312" w:eastAsia="仿宋_GB2312" w:cs="Times New Roman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Cs w:val="21"/>
                <w:highlight w:val="none"/>
              </w:rPr>
              <w:t>主任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90406">
            <w:pPr>
              <w:widowControl/>
              <w:jc w:val="center"/>
              <w:rPr>
                <w:rFonts w:ascii="仿宋_GB2312" w:hAnsi="仿宋_GB2312" w:eastAsia="仿宋_GB2312" w:cs="Times New Roman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9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5A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仿宋_GB2312" w:hAnsi="仿宋_GB2312" w:eastAsia="仿宋_GB2312" w:cs="Times New Roman"/>
                <w:szCs w:val="21"/>
                <w:highlight w:val="none"/>
              </w:rPr>
            </w:pPr>
            <w:r>
              <w:rPr>
                <w:rFonts w:ascii="仿宋_GB2312" w:hAnsi="仿宋_GB2312" w:eastAsia="仿宋_GB2312" w:cs="Times New Roman"/>
                <w:szCs w:val="21"/>
                <w:highlight w:val="none"/>
              </w:rPr>
              <w:t>1.</w:t>
            </w:r>
            <w:r>
              <w:rPr>
                <w:rFonts w:hint="eastAsia" w:ascii="仿宋_GB2312" w:hAnsi="仿宋_GB2312" w:eastAsia="仿宋_GB2312" w:cs="Times New Roman"/>
                <w:szCs w:val="21"/>
                <w:highlight w:val="none"/>
              </w:rPr>
              <w:t>主持本部门相关工作。</w:t>
            </w:r>
          </w:p>
          <w:p w14:paraId="072E9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仿宋_GB2312" w:hAnsi="仿宋_GB2312" w:eastAsia="仿宋_GB2312" w:cs="Times New Roman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szCs w:val="21"/>
                <w:highlight w:val="none"/>
              </w:rPr>
              <w:t>2</w:t>
            </w:r>
            <w:r>
              <w:rPr>
                <w:rFonts w:ascii="仿宋_GB2312" w:hAnsi="仿宋_GB2312" w:eastAsia="仿宋_GB2312" w:cs="Times New Roman"/>
                <w:szCs w:val="21"/>
                <w:highlight w:val="none"/>
              </w:rPr>
              <w:t>.负责研究宏观经济形势与政策、国企改革、行业发展趋势</w:t>
            </w:r>
            <w:r>
              <w:rPr>
                <w:rFonts w:hint="eastAsia" w:ascii="仿宋_GB2312" w:hAnsi="仿宋_GB2312" w:eastAsia="仿宋_GB2312" w:cs="Times New Roman"/>
                <w:szCs w:val="21"/>
                <w:highlight w:val="none"/>
              </w:rPr>
              <w:t>和有关政策，组织开展同类央企对标对表分析工作。</w:t>
            </w:r>
          </w:p>
          <w:p w14:paraId="1E56D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仿宋_GB2312" w:hAnsi="仿宋_GB2312" w:eastAsia="仿宋_GB2312" w:cs="Times New Roman"/>
                <w:szCs w:val="21"/>
                <w:highlight w:val="none"/>
              </w:rPr>
            </w:pPr>
            <w:r>
              <w:rPr>
                <w:rFonts w:ascii="仿宋_GB2312" w:hAnsi="仿宋_GB2312" w:eastAsia="仿宋_GB2312" w:cs="Times New Roman"/>
                <w:szCs w:val="21"/>
                <w:highlight w:val="none"/>
              </w:rPr>
              <w:t>3.负责组织制定公司总体</w:t>
            </w:r>
            <w:r>
              <w:rPr>
                <w:rFonts w:hint="eastAsia" w:ascii="仿宋_GB2312" w:hAnsi="仿宋_GB2312" w:eastAsia="仿宋_GB2312" w:cs="Times New Roman"/>
                <w:szCs w:val="21"/>
                <w:highlight w:val="none"/>
              </w:rPr>
              <w:t>战略规划，指导所属企业编制战略规划，组织开展战略规划的执行情况评估和调整工作。</w:t>
            </w:r>
          </w:p>
          <w:p w14:paraId="4C8F8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仿宋_GB2312" w:hAnsi="仿宋_GB2312" w:eastAsia="仿宋_GB2312" w:cs="Times New Roman"/>
                <w:szCs w:val="21"/>
                <w:highlight w:val="none"/>
              </w:rPr>
            </w:pPr>
            <w:r>
              <w:rPr>
                <w:rFonts w:ascii="仿宋_GB2312" w:hAnsi="仿宋_GB2312" w:eastAsia="仿宋_GB2312" w:cs="Times New Roman"/>
                <w:szCs w:val="21"/>
                <w:highlight w:val="none"/>
              </w:rPr>
              <w:t>4.负责公司总体改革、国资委和中国能建重大专项改革、改</w:t>
            </w:r>
            <w:r>
              <w:rPr>
                <w:rFonts w:hint="eastAsia" w:ascii="仿宋_GB2312" w:hAnsi="仿宋_GB2312" w:eastAsia="仿宋_GB2312" w:cs="Times New Roman"/>
                <w:szCs w:val="21"/>
                <w:highlight w:val="none"/>
              </w:rPr>
              <w:t>革重组、清理整顿、亏损企业治理、机构压减、处僵治困等重大改革工作。</w:t>
            </w:r>
          </w:p>
          <w:p w14:paraId="42ECA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仿宋_GB2312" w:hAnsi="仿宋_GB2312" w:eastAsia="仿宋_GB2312" w:cs="Times New Roman"/>
                <w:szCs w:val="21"/>
                <w:highlight w:val="none"/>
              </w:rPr>
            </w:pPr>
            <w:r>
              <w:rPr>
                <w:rFonts w:ascii="仿宋_GB2312" w:hAnsi="仿宋_GB2312" w:eastAsia="仿宋_GB2312" w:cs="Times New Roman"/>
                <w:szCs w:val="21"/>
                <w:highlight w:val="none"/>
              </w:rPr>
              <w:t>5.负责公司治理体系文件的制定、调整及运行管控，指导所</w:t>
            </w:r>
            <w:r>
              <w:rPr>
                <w:rFonts w:hint="eastAsia" w:ascii="仿宋_GB2312" w:hAnsi="仿宋_GB2312" w:eastAsia="仿宋_GB2312" w:cs="Times New Roman"/>
                <w:szCs w:val="21"/>
                <w:highlight w:val="none"/>
              </w:rPr>
              <w:t>属子公司、项目公司（含代管）、项目部健全完善治理体系。</w:t>
            </w:r>
          </w:p>
          <w:p w14:paraId="067F7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仿宋_GB2312" w:hAnsi="仿宋_GB2312" w:eastAsia="仿宋_GB2312" w:cs="Times New Roman"/>
                <w:szCs w:val="21"/>
                <w:highlight w:val="none"/>
              </w:rPr>
            </w:pPr>
            <w:r>
              <w:rPr>
                <w:rFonts w:ascii="仿宋_GB2312" w:hAnsi="仿宋_GB2312" w:eastAsia="仿宋_GB2312" w:cs="Times New Roman"/>
                <w:szCs w:val="21"/>
                <w:highlight w:val="none"/>
              </w:rPr>
              <w:t>6.负责</w:t>
            </w:r>
            <w:r>
              <w:rPr>
                <w:rFonts w:hint="eastAsia" w:ascii="仿宋_GB2312" w:hAnsi="仿宋_GB2312" w:eastAsia="仿宋_GB2312" w:cs="Times New Roman"/>
                <w:szCs w:val="21"/>
                <w:highlight w:val="none"/>
              </w:rPr>
              <w:t>牵头三峡分公司规范运行及实施推进工作。</w:t>
            </w:r>
          </w:p>
          <w:p w14:paraId="225E9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仿宋_GB2312" w:hAnsi="仿宋_GB2312" w:eastAsia="仿宋_GB2312" w:cs="Times New Roman"/>
                <w:szCs w:val="21"/>
                <w:highlight w:val="none"/>
              </w:rPr>
            </w:pPr>
            <w:r>
              <w:rPr>
                <w:rFonts w:ascii="仿宋_GB2312" w:hAnsi="仿宋_GB2312" w:eastAsia="仿宋_GB2312" w:cs="Times New Roman"/>
                <w:szCs w:val="21"/>
                <w:highlight w:val="none"/>
              </w:rPr>
              <w:t>7.负责本部机构（含部门、事业部、直属机构、工程处）及</w:t>
            </w:r>
            <w:r>
              <w:rPr>
                <w:rFonts w:hint="eastAsia" w:ascii="仿宋_GB2312" w:hAnsi="仿宋_GB2312" w:eastAsia="仿宋_GB2312" w:cs="Times New Roman"/>
                <w:szCs w:val="21"/>
                <w:highlight w:val="none"/>
              </w:rPr>
              <w:t>其内设机构设置、职能调整工作；负责法人及分公司设置管理；负责指导所属子公司本部机构管理工作。</w:t>
            </w:r>
          </w:p>
          <w:p w14:paraId="786C9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仿宋_GB2312" w:hAnsi="仿宋_GB2312" w:eastAsia="仿宋_GB2312" w:cs="Times New Roman"/>
                <w:szCs w:val="21"/>
                <w:highlight w:val="none"/>
              </w:rPr>
            </w:pPr>
            <w:r>
              <w:rPr>
                <w:rFonts w:ascii="仿宋_GB2312" w:hAnsi="仿宋_GB2312" w:eastAsia="仿宋_GB2312" w:cs="Times New Roman"/>
                <w:szCs w:val="21"/>
                <w:highlight w:val="none"/>
              </w:rPr>
              <w:t>8.负责对接两级集团对公司经营业绩考核评价相关工作。</w:t>
            </w:r>
          </w:p>
          <w:p w14:paraId="18294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仿宋_GB2312" w:hAnsi="仿宋_GB2312" w:eastAsia="仿宋_GB2312" w:cs="Times New Roman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ascii="仿宋_GB2312" w:hAnsi="仿宋_GB2312" w:eastAsia="仿宋_GB2312" w:cs="Times New Roman"/>
                <w:szCs w:val="21"/>
                <w:highlight w:val="none"/>
              </w:rPr>
              <w:t>.负责公司制度体系建设，建立健全制度管理和评审机制。</w:t>
            </w:r>
          </w:p>
          <w:p w14:paraId="5EE25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仿宋_GB2312" w:hAnsi="仿宋_GB2312" w:eastAsia="仿宋_GB2312" w:cs="Times New Roman"/>
                <w:szCs w:val="21"/>
                <w:highlight w:val="none"/>
              </w:rPr>
            </w:pPr>
            <w:r>
              <w:rPr>
                <w:rFonts w:ascii="仿宋_GB2312" w:hAnsi="仿宋_GB2312" w:eastAsia="仿宋_GB2312" w:cs="Times New Roman"/>
                <w:szCs w:val="21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Times New Roman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ascii="仿宋_GB2312" w:hAnsi="仿宋_GB2312" w:eastAsia="仿宋_GB2312" w:cs="Times New Roman"/>
                <w:szCs w:val="21"/>
                <w:highlight w:val="none"/>
              </w:rPr>
              <w:t>.负责组织公司及所属单位管理创新研究及创新成果的推</w:t>
            </w:r>
            <w:r>
              <w:rPr>
                <w:rFonts w:hint="eastAsia" w:ascii="仿宋_GB2312" w:hAnsi="仿宋_GB2312" w:eastAsia="仿宋_GB2312" w:cs="Times New Roman"/>
                <w:szCs w:val="21"/>
                <w:highlight w:val="none"/>
              </w:rPr>
              <w:t>荐、应用。</w:t>
            </w:r>
          </w:p>
          <w:p w14:paraId="5BA69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仿宋_GB2312" w:hAnsi="仿宋_GB2312" w:eastAsia="仿宋_GB2312" w:cs="Times New Roman"/>
                <w:szCs w:val="21"/>
                <w:highlight w:val="none"/>
              </w:rPr>
            </w:pPr>
            <w:r>
              <w:rPr>
                <w:rFonts w:ascii="仿宋_GB2312" w:hAnsi="仿宋_GB2312" w:eastAsia="仿宋_GB2312" w:cs="Times New Roman"/>
                <w:szCs w:val="21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Times New Roman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仿宋_GB2312" w:hAnsi="仿宋_GB2312" w:eastAsia="仿宋_GB2312" w:cs="Times New Roman"/>
                <w:szCs w:val="21"/>
                <w:highlight w:val="none"/>
              </w:rPr>
              <w:t>.负责组织开展公司对标世界一流、基础“334”工程建设</w:t>
            </w:r>
            <w:r>
              <w:rPr>
                <w:rFonts w:hint="eastAsia" w:ascii="仿宋_GB2312" w:hAnsi="仿宋_GB2312" w:eastAsia="仿宋_GB2312" w:cs="Times New Roman"/>
                <w:szCs w:val="21"/>
                <w:highlight w:val="none"/>
              </w:rPr>
              <w:t>等管理提升工作。</w:t>
            </w:r>
          </w:p>
          <w:p w14:paraId="7182E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仿宋_GB2312" w:hAnsi="仿宋_GB2312" w:eastAsia="仿宋_GB2312" w:cs="Times New Roman"/>
                <w:szCs w:val="21"/>
                <w:highlight w:val="none"/>
              </w:rPr>
            </w:pPr>
            <w:r>
              <w:rPr>
                <w:rFonts w:ascii="仿宋_GB2312" w:hAnsi="仿宋_GB2312" w:eastAsia="仿宋_GB2312" w:cs="Times New Roman"/>
                <w:szCs w:val="21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Times New Roman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ascii="仿宋_GB2312" w:hAnsi="仿宋_GB2312" w:eastAsia="仿宋_GB2312" w:cs="Times New Roman"/>
                <w:szCs w:val="21"/>
                <w:highlight w:val="none"/>
              </w:rPr>
              <w:t>.负责公司及所属企业章程管理。</w:t>
            </w:r>
          </w:p>
          <w:p w14:paraId="457FD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仿宋_GB2312" w:hAnsi="仿宋_GB2312" w:eastAsia="仿宋_GB2312" w:cs="Times New Roman"/>
                <w:szCs w:val="21"/>
                <w:highlight w:val="none"/>
              </w:rPr>
            </w:pPr>
            <w:r>
              <w:rPr>
                <w:rFonts w:ascii="仿宋_GB2312" w:hAnsi="仿宋_GB2312" w:eastAsia="仿宋_GB2312" w:cs="Times New Roman"/>
                <w:szCs w:val="21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Times New Roman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ascii="仿宋_GB2312" w:hAnsi="仿宋_GB2312" w:eastAsia="仿宋_GB2312" w:cs="Times New Roman"/>
                <w:szCs w:val="21"/>
                <w:highlight w:val="none"/>
              </w:rPr>
              <w:t>.负责统筹公司及所属单位资质</w:t>
            </w:r>
            <w:r>
              <w:rPr>
                <w:rFonts w:hint="eastAsia" w:ascii="仿宋_GB2312" w:hAnsi="仿宋_GB2312" w:eastAsia="仿宋_GB2312" w:cs="Times New Roman"/>
                <w:szCs w:val="21"/>
                <w:highlight w:val="none"/>
                <w:lang w:val="en-US" w:eastAsia="zh-CN"/>
              </w:rPr>
              <w:t>资格</w:t>
            </w:r>
            <w:r>
              <w:rPr>
                <w:rFonts w:ascii="仿宋_GB2312" w:hAnsi="仿宋_GB2312" w:eastAsia="仿宋_GB2312" w:cs="Times New Roman"/>
                <w:szCs w:val="21"/>
                <w:highlight w:val="none"/>
              </w:rPr>
              <w:t>管理，负责公司资质的申</w:t>
            </w:r>
            <w:r>
              <w:rPr>
                <w:rFonts w:hint="eastAsia" w:ascii="仿宋_GB2312" w:hAnsi="仿宋_GB2312" w:eastAsia="仿宋_GB2312" w:cs="Times New Roman"/>
                <w:szCs w:val="21"/>
                <w:highlight w:val="none"/>
              </w:rPr>
              <w:t>报和维护工作。</w:t>
            </w:r>
          </w:p>
          <w:p w14:paraId="0AD5B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仿宋_GB2312" w:hAnsi="仿宋_GB2312" w:eastAsia="仿宋_GB2312" w:cs="Times New Roman"/>
                <w:szCs w:val="21"/>
                <w:highlight w:val="none"/>
              </w:rPr>
            </w:pPr>
            <w:r>
              <w:rPr>
                <w:rFonts w:ascii="仿宋_GB2312" w:hAnsi="仿宋_GB2312" w:eastAsia="仿宋_GB2312" w:cs="Times New Roman"/>
                <w:szCs w:val="21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Times New Roman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ascii="仿宋_GB2312" w:hAnsi="仿宋_GB2312" w:eastAsia="仿宋_GB2312" w:cs="Times New Roman"/>
                <w:szCs w:val="21"/>
                <w:highlight w:val="none"/>
              </w:rPr>
              <w:t>.负责工商事务、对外战略合作协议的归口管理。</w:t>
            </w:r>
          </w:p>
          <w:p w14:paraId="1179F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仿宋_GB2312" w:hAnsi="仿宋_GB2312" w:eastAsia="仿宋_GB2312" w:cs="Times New Roman"/>
                <w:szCs w:val="21"/>
                <w:highlight w:val="none"/>
              </w:rPr>
            </w:pPr>
            <w:r>
              <w:rPr>
                <w:rFonts w:ascii="仿宋_GB2312" w:hAnsi="仿宋_GB2312" w:eastAsia="仿宋_GB2312" w:cs="Times New Roman"/>
                <w:szCs w:val="21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Times New Roman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ascii="仿宋_GB2312" w:hAnsi="仿宋_GB2312" w:eastAsia="仿宋_GB2312" w:cs="Times New Roman"/>
                <w:szCs w:val="21"/>
                <w:highlight w:val="none"/>
              </w:rPr>
              <w:t>.负责公司企业年度工作报告的编制工作。</w:t>
            </w:r>
          </w:p>
          <w:p w14:paraId="2F449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仿宋_GB2312" w:hAnsi="仿宋_GB2312" w:eastAsia="仿宋_GB2312" w:cs="Times New Roman"/>
                <w:szCs w:val="21"/>
                <w:highlight w:val="none"/>
              </w:rPr>
            </w:pPr>
            <w:r>
              <w:rPr>
                <w:rFonts w:ascii="仿宋_GB2312" w:hAnsi="仿宋_GB2312" w:eastAsia="仿宋_GB2312" w:cs="Times New Roman"/>
                <w:szCs w:val="21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Times New Roman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ascii="仿宋_GB2312" w:hAnsi="仿宋_GB2312" w:eastAsia="仿宋_GB2312" w:cs="Times New Roman"/>
                <w:szCs w:val="21"/>
                <w:highlight w:val="none"/>
              </w:rPr>
              <w:t>.负责公司股东会、董事会、董事会战略与投资委员会、</w:t>
            </w:r>
            <w:r>
              <w:rPr>
                <w:rFonts w:hint="eastAsia" w:ascii="仿宋_GB2312" w:hAnsi="仿宋_GB2312" w:eastAsia="仿宋_GB2312" w:cs="Times New Roman"/>
                <w:szCs w:val="21"/>
                <w:highlight w:val="none"/>
              </w:rPr>
              <w:t>制度建设与管理委员会日常工作。</w:t>
            </w:r>
          </w:p>
          <w:p w14:paraId="1FB0D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仿宋_GB2312" w:hAnsi="仿宋_GB2312" w:eastAsia="仿宋_GB2312" w:cs="Times New Roman"/>
                <w:szCs w:val="21"/>
                <w:highlight w:val="none"/>
              </w:rPr>
            </w:pPr>
            <w:r>
              <w:rPr>
                <w:rFonts w:ascii="仿宋_GB2312" w:hAnsi="仿宋_GB2312" w:eastAsia="仿宋_GB2312" w:cs="Times New Roman"/>
                <w:szCs w:val="21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Times New Roman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ascii="仿宋_GB2312" w:hAnsi="仿宋_GB2312" w:eastAsia="仿宋_GB2312" w:cs="Times New Roman"/>
                <w:szCs w:val="21"/>
                <w:highlight w:val="none"/>
              </w:rPr>
              <w:t>.负责履行党风廉政建设、安全生产、系统及部门建设等</w:t>
            </w:r>
            <w:r>
              <w:rPr>
                <w:rFonts w:hint="eastAsia" w:ascii="仿宋_GB2312" w:hAnsi="仿宋_GB2312" w:eastAsia="仿宋_GB2312" w:cs="Times New Roman"/>
                <w:szCs w:val="21"/>
                <w:highlight w:val="none"/>
              </w:rPr>
              <w:t>本部门职能范围内的分类管理职责。</w:t>
            </w:r>
          </w:p>
          <w:p w14:paraId="4F5E1521">
            <w:pPr>
              <w:snapToGrid w:val="0"/>
              <w:rPr>
                <w:rFonts w:ascii="仿宋_GB2312" w:hAnsi="仿宋_GB2312" w:eastAsia="仿宋_GB2312" w:cs="Times New Roman"/>
                <w:szCs w:val="21"/>
                <w:highlight w:val="none"/>
              </w:rPr>
            </w:pPr>
            <w:r>
              <w:rPr>
                <w:rFonts w:ascii="仿宋_GB2312" w:hAnsi="仿宋_GB2312" w:eastAsia="仿宋_GB2312" w:cs="Times New Roman"/>
                <w:szCs w:val="21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Times New Roman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ascii="仿宋_GB2312" w:hAnsi="仿宋_GB2312" w:eastAsia="仿宋_GB2312" w:cs="Times New Roman"/>
                <w:szCs w:val="21"/>
                <w:highlight w:val="none"/>
              </w:rPr>
              <w:t>.负责公司领导交办的其他</w:t>
            </w:r>
            <w:r>
              <w:rPr>
                <w:rFonts w:hint="eastAsia" w:ascii="仿宋_GB2312" w:hAnsi="仿宋_GB2312" w:eastAsia="仿宋_GB2312" w:cs="Times New Roman"/>
                <w:szCs w:val="21"/>
                <w:highlight w:val="none"/>
              </w:rPr>
              <w:t>工作。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50316">
            <w:pPr>
              <w:widowControl/>
              <w:rPr>
                <w:rFonts w:hint="default" w:ascii="仿宋_GB2312" w:hAnsi="仿宋_GB2312" w:eastAsia="仿宋_GB2312" w:cs="Times New Roman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Times New Roman"/>
                <w:szCs w:val="21"/>
                <w:highlight w:val="none"/>
                <w:lang w:val="en-US" w:eastAsia="zh-CN"/>
              </w:rPr>
              <w:t>具有高级及以上职称。</w:t>
            </w:r>
          </w:p>
        </w:tc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06885">
            <w:pPr>
              <w:widowControl/>
              <w:jc w:val="center"/>
              <w:rPr>
                <w:rFonts w:hint="default" w:ascii="仿宋_GB2312" w:hAnsi="仿宋_GB2312" w:eastAsia="仿宋_GB2312" w:cs="Times New Roman"/>
                <w:color w:val="FF0000"/>
                <w:kern w:val="0"/>
                <w:szCs w:val="21"/>
                <w:highlight w:val="none"/>
                <w:lang w:val="en-US" w:eastAsia="zh-CN"/>
              </w:rPr>
            </w:pPr>
          </w:p>
        </w:tc>
      </w:tr>
    </w:tbl>
    <w:p w14:paraId="26E4C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13" w:line="589" w:lineRule="exact"/>
        <w:jc w:val="center"/>
        <w:textAlignment w:val="auto"/>
        <w:outlineLvl w:val="9"/>
        <w:rPr>
          <w:rFonts w:hint="eastAsia" w:ascii="仿宋_GB2312" w:hAnsi="仿宋_GB2312" w:eastAsia="仿宋_GB2312" w:cs="Times New Roman"/>
          <w:b/>
          <w:bCs/>
          <w:kern w:val="0"/>
          <w:sz w:val="40"/>
          <w:szCs w:val="40"/>
          <w:lang w:val="en-US" w:eastAsia="zh-CN"/>
        </w:rPr>
      </w:pPr>
    </w:p>
    <w:p w14:paraId="0C2DA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13" w:line="589" w:lineRule="exact"/>
        <w:jc w:val="center"/>
        <w:textAlignment w:val="auto"/>
        <w:outlineLvl w:val="9"/>
        <w:rPr>
          <w:rFonts w:hint="eastAsia" w:ascii="仿宋_GB2312" w:hAnsi="仿宋_GB2312" w:eastAsia="仿宋_GB2312" w:cs="Times New Roman"/>
          <w:b/>
          <w:bCs/>
          <w:kern w:val="0"/>
          <w:sz w:val="40"/>
          <w:szCs w:val="40"/>
          <w:lang w:val="en-US" w:eastAsia="zh-CN"/>
        </w:rPr>
      </w:pPr>
    </w:p>
    <w:p w14:paraId="5C6B4053">
      <w:pPr>
        <w:spacing w:after="113" w:line="589" w:lineRule="exact"/>
        <w:jc w:val="center"/>
        <w:outlineLvl w:val="0"/>
        <w:rPr>
          <w:rFonts w:hint="default" w:ascii="仿宋_GB2312" w:hAnsi="仿宋_GB2312" w:eastAsia="仿宋_GB2312" w:cs="Times New Roman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Times New Roman"/>
          <w:b/>
          <w:bCs/>
          <w:kern w:val="0"/>
          <w:sz w:val="40"/>
          <w:szCs w:val="40"/>
          <w:lang w:val="en-US" w:eastAsia="zh-CN"/>
        </w:rPr>
        <w:t>03.人力资源部（党委组织部）</w:t>
      </w:r>
    </w:p>
    <w:tbl>
      <w:tblPr>
        <w:tblStyle w:val="8"/>
        <w:tblW w:w="15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625"/>
        <w:gridCol w:w="785"/>
        <w:gridCol w:w="643"/>
        <w:gridCol w:w="9088"/>
        <w:gridCol w:w="2867"/>
        <w:gridCol w:w="516"/>
      </w:tblGrid>
      <w:tr w14:paraId="00062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9151A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Times New Roman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  <w:t>序号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B2C6A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Times New Roman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  <w:t>部门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0BE6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Times New Roman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  <w:t>岗位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CFD6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  <w:t>岗位</w:t>
            </w: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eastAsia="zh-CN"/>
              </w:rPr>
              <w:t>职数</w:t>
            </w:r>
          </w:p>
        </w:tc>
        <w:tc>
          <w:tcPr>
            <w:tcW w:w="9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3CD0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eastAsia="zh-CN"/>
              </w:rPr>
              <w:t>岗位主要职责</w:t>
            </w:r>
          </w:p>
        </w:tc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D7DC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eastAsia="zh-CN"/>
              </w:rPr>
              <w:t>专项任职资格要求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D2F42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Times New Roman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  <w:t>备注</w:t>
            </w:r>
          </w:p>
        </w:tc>
      </w:tr>
      <w:tr w14:paraId="423A4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9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E1134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45EAE">
            <w:pPr>
              <w:widowControl/>
              <w:jc w:val="center"/>
              <w:rPr>
                <w:rFonts w:hint="default" w:ascii="仿宋_GB2312" w:hAnsi="仿宋_GB2312" w:eastAsia="仿宋_GB2312" w:cs="Times New Roman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auto"/>
                <w:kern w:val="0"/>
                <w:szCs w:val="21"/>
                <w:lang w:val="en-US" w:eastAsia="zh-CN"/>
              </w:rPr>
              <w:t>人力资源部（党委组织部）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79C61">
            <w:pPr>
              <w:widowControl/>
              <w:jc w:val="center"/>
              <w:rPr>
                <w:rFonts w:ascii="仿宋_GB2312" w:hAnsi="仿宋_GB2312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Cs w:val="21"/>
              </w:rPr>
              <w:t>主任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84461">
            <w:pPr>
              <w:widowControl/>
              <w:jc w:val="center"/>
              <w:rPr>
                <w:rFonts w:ascii="仿宋_GB2312" w:hAnsi="仿宋_GB2312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9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B14C4">
            <w:pPr>
              <w:snapToGrid w:val="0"/>
              <w:rPr>
                <w:rFonts w:ascii="仿宋_GB2312" w:hAnsi="仿宋_GB2312" w:eastAsia="仿宋_GB2312" w:cs="Times New Roman"/>
                <w:color w:val="auto"/>
                <w:szCs w:val="21"/>
              </w:rPr>
            </w:pPr>
            <w:r>
              <w:rPr>
                <w:rFonts w:ascii="仿宋_GB2312" w:hAnsi="仿宋_GB2312" w:eastAsia="仿宋_GB2312" w:cs="Times New Roman"/>
                <w:color w:val="auto"/>
                <w:szCs w:val="21"/>
              </w:rPr>
              <w:t>1.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  <w:t>主持本部门相关工作。</w:t>
            </w:r>
          </w:p>
          <w:p w14:paraId="706B2800">
            <w:pPr>
              <w:snapToGrid w:val="0"/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  <w:t>贯彻执行国家相关法律法规,负责建立健全公司干部管理和人力资源管理体系,指导、督促、检查所属单位建立健全干部管理和人力资源管理体系与执行合规性。</w:t>
            </w:r>
          </w:p>
          <w:p w14:paraId="08FDB3FF">
            <w:pPr>
              <w:snapToGrid w:val="0"/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  <w:t>.负责公司人力资源规划与管理工作，组织编制、修订公司人力资源规划并推动落实。</w:t>
            </w:r>
          </w:p>
          <w:p w14:paraId="1B2AA483">
            <w:pPr>
              <w:snapToGrid w:val="0"/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  <w:t>.负责公司人才队伍建设、人才结构优化、人才配置与流动归口管理。</w:t>
            </w:r>
          </w:p>
          <w:p w14:paraId="2DA0B598">
            <w:pPr>
              <w:snapToGrid w:val="0"/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  <w:t>.负责公司员工岗位和工作标准体系、职业发展通道建设，指导、督促、检查所属单位相关工作。</w:t>
            </w:r>
          </w:p>
          <w:p w14:paraId="1E4E7335">
            <w:pPr>
              <w:snapToGrid w:val="0"/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  <w:t>.负责公司用工总量、人员招聘、人员调配、劳动关系、劳动合同、劳动监察、人事档案管理。</w:t>
            </w:r>
          </w:p>
          <w:p w14:paraId="22BFA6F5">
            <w:pPr>
              <w:snapToGrid w:val="0"/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  <w:t>.负责公司人力资源开发、培训归口管理，负责公司干部、管理和技能培训管理，组织制定培训规划和计划并实施，负责公司技能竞赛工作。</w:t>
            </w:r>
          </w:p>
          <w:p w14:paraId="160F2498">
            <w:pPr>
              <w:snapToGrid w:val="0"/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  <w:t>.负责协助上级党委完成公司领导班子、高管和所属单位班子的考核、选用、培训及日常管理工作。</w:t>
            </w:r>
          </w:p>
          <w:p w14:paraId="4B249EBE">
            <w:pPr>
              <w:snapToGrid w:val="0"/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  <w:t>.负责职业经理人选聘工作，负责公司项目经理队伍建设。</w:t>
            </w:r>
          </w:p>
          <w:p w14:paraId="76F7F2C1">
            <w:pPr>
              <w:snapToGrid w:val="0"/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  <w:t>.负责公司派出董监事的选任、调研、培训、履职绩效考核评价及所属企业董事、监事、经理层人员的推荐、委派工作；负责各级地方人大代表推荐工作。</w:t>
            </w:r>
          </w:p>
          <w:p w14:paraId="1EA39872">
            <w:pPr>
              <w:snapToGrid w:val="0"/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  <w:t>.负责优秀年轻干部选拔培养和干部外派挂职、交流管理。</w:t>
            </w:r>
          </w:p>
          <w:p w14:paraId="03B9A325">
            <w:pPr>
              <w:snapToGrid w:val="0"/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  <w:t>1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  <w:t>.负责所属单位选人用人监督管理，负责所属单位干部职数核定，中层干部的任职备案管理。</w:t>
            </w:r>
          </w:p>
          <w:p w14:paraId="15029A58">
            <w:pPr>
              <w:snapToGrid w:val="0"/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  <w:t>1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  <w:t>.负责公司因私出国（境）管理和干部个人有关事项报告管理。</w:t>
            </w:r>
          </w:p>
          <w:p w14:paraId="3A06CCAD">
            <w:pPr>
              <w:snapToGrid w:val="0"/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  <w:t>1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  <w:t>.负责公司薪酬分配、员工福利、工资总额、绩效考核归口管理、全员绩效管理及中长期激励实施与管理，负责公司本部部门考核评价管理制度建设、责任书的制定及考核管理工作。</w:t>
            </w:r>
          </w:p>
          <w:p w14:paraId="1C34ADDC">
            <w:pPr>
              <w:snapToGrid w:val="0"/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  <w:t>1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  <w:t>.归口管理公司物质奖励、员工违规违纪处理相关工作。</w:t>
            </w:r>
          </w:p>
          <w:p w14:paraId="4AC91DD1">
            <w:pPr>
              <w:snapToGrid w:val="0"/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  <w:t>1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  <w:t>.负责全面深化三项制度改革管理与评估、任期制与契约化管理工作。</w:t>
            </w:r>
          </w:p>
          <w:p w14:paraId="1EF97752">
            <w:pPr>
              <w:snapToGrid w:val="0"/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  <w:t>1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  <w:t>.负责公司专业技术人员、技能人员以及执（职）业资格归口管理。</w:t>
            </w:r>
          </w:p>
          <w:p w14:paraId="18E02A77">
            <w:pPr>
              <w:snapToGrid w:val="0"/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  <w:t>1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  <w:t>.负责公司董事会提名委员会、董事会薪酬与考核委员会日常工作。</w:t>
            </w:r>
          </w:p>
          <w:p w14:paraId="50729EEA">
            <w:pPr>
              <w:snapToGrid w:val="0"/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  <w:t>1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  <w:t>.负责履行党风廉政建设、安全生产、系统及部门建设等本部门职能范围内的分类管理职责。</w:t>
            </w:r>
          </w:p>
          <w:p w14:paraId="6F2C5C4A">
            <w:pPr>
              <w:snapToGrid w:val="0"/>
              <w:rPr>
                <w:rFonts w:ascii="仿宋_GB2312" w:hAnsi="仿宋_GB2312" w:eastAsia="仿宋_GB2312" w:cs="Times New Roman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  <w:t>.负责公司领导交办的其他工作。</w:t>
            </w:r>
          </w:p>
        </w:tc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00387">
            <w:pPr>
              <w:widowControl/>
              <w:rPr>
                <w:rFonts w:hint="eastAsia" w:ascii="仿宋_GB2312" w:hAnsi="仿宋_GB2312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highlight w:val="none"/>
                <w:lang w:val="en-US" w:eastAsia="zh-CN"/>
              </w:rPr>
              <w:t>中共党员，5年及以上党龄。</w:t>
            </w:r>
          </w:p>
          <w:p w14:paraId="7D34E42F">
            <w:pPr>
              <w:widowControl/>
              <w:rPr>
                <w:rFonts w:hint="default" w:ascii="仿宋_GB2312" w:hAnsi="仿宋_GB2312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 w14:paraId="761FAD5D">
            <w:pPr>
              <w:widowControl/>
              <w:rPr>
                <w:rFonts w:ascii="仿宋_GB2312" w:hAnsi="仿宋_GB2312" w:eastAsia="仿宋_GB2312" w:cs="Times New Roman"/>
                <w:color w:val="auto"/>
                <w:szCs w:val="21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71876">
            <w:pPr>
              <w:widowControl/>
              <w:jc w:val="center"/>
              <w:rPr>
                <w:rFonts w:ascii="仿宋_GB2312" w:hAnsi="仿宋_GB2312" w:eastAsia="仿宋_GB2312" w:cs="Times New Roman"/>
                <w:color w:val="0000FF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Cs w:val="21"/>
                <w:lang w:val="en-US" w:eastAsia="zh-CN"/>
              </w:rPr>
              <w:t>需履行任前备案程序</w:t>
            </w:r>
          </w:p>
        </w:tc>
      </w:tr>
    </w:tbl>
    <w:p w14:paraId="510FDC5E">
      <w:pPr>
        <w:spacing w:after="113" w:line="589" w:lineRule="exact"/>
        <w:jc w:val="center"/>
        <w:outlineLvl w:val="0"/>
        <w:rPr>
          <w:rFonts w:ascii="仿宋_GB2312" w:hAnsi="仿宋_GB2312" w:eastAsia="仿宋_GB2312" w:cs="Times New Roman"/>
          <w:b/>
          <w:bCs/>
          <w:color w:val="auto"/>
          <w:kern w:val="0"/>
          <w:sz w:val="40"/>
          <w:szCs w:val="40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kern w:val="0"/>
          <w:sz w:val="40"/>
          <w:szCs w:val="40"/>
          <w:lang w:val="en-US" w:eastAsia="zh-CN"/>
        </w:rPr>
        <w:t>04.</w:t>
      </w:r>
      <w:r>
        <w:rPr>
          <w:rFonts w:hint="eastAsia" w:ascii="仿宋_GB2312" w:hAnsi="仿宋_GB2312" w:eastAsia="仿宋_GB2312" w:cs="Times New Roman"/>
          <w:b/>
          <w:bCs/>
          <w:color w:val="auto"/>
          <w:kern w:val="0"/>
          <w:sz w:val="40"/>
          <w:szCs w:val="40"/>
        </w:rPr>
        <w:t>国际业务部</w:t>
      </w:r>
    </w:p>
    <w:tbl>
      <w:tblPr>
        <w:tblStyle w:val="8"/>
        <w:tblW w:w="14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625"/>
        <w:gridCol w:w="785"/>
        <w:gridCol w:w="643"/>
        <w:gridCol w:w="9076"/>
        <w:gridCol w:w="2856"/>
        <w:gridCol w:w="490"/>
      </w:tblGrid>
      <w:tr w14:paraId="17E66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42EA9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b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FFAD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b/>
                <w:color w:val="auto"/>
                <w:kern w:val="0"/>
                <w:szCs w:val="21"/>
              </w:rPr>
              <w:t>部门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674A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b/>
                <w:color w:val="auto"/>
                <w:kern w:val="0"/>
                <w:szCs w:val="21"/>
              </w:rPr>
              <w:t>岗位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F74B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color w:val="auto"/>
                <w:kern w:val="0"/>
                <w:szCs w:val="21"/>
              </w:rPr>
              <w:t>岗位</w:t>
            </w:r>
            <w:r>
              <w:rPr>
                <w:rFonts w:hint="eastAsia" w:ascii="仿宋_GB2312" w:hAnsi="仿宋_GB2312" w:eastAsia="仿宋_GB2312" w:cs="Times New Roman"/>
                <w:b/>
                <w:color w:val="auto"/>
                <w:kern w:val="0"/>
                <w:szCs w:val="21"/>
                <w:lang w:eastAsia="zh-CN"/>
              </w:rPr>
              <w:t>职数</w:t>
            </w:r>
          </w:p>
        </w:tc>
        <w:tc>
          <w:tcPr>
            <w:tcW w:w="9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06D8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color w:val="auto"/>
                <w:kern w:val="0"/>
                <w:szCs w:val="21"/>
                <w:lang w:eastAsia="zh-CN"/>
              </w:rPr>
              <w:t>岗位主要职责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A322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b/>
                <w:color w:val="auto"/>
                <w:kern w:val="0"/>
                <w:szCs w:val="21"/>
                <w:lang w:eastAsia="zh-CN"/>
              </w:rPr>
              <w:t>专项任职资格要求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0332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b/>
                <w:color w:val="auto"/>
                <w:kern w:val="0"/>
                <w:szCs w:val="21"/>
              </w:rPr>
              <w:t>备注</w:t>
            </w:r>
          </w:p>
        </w:tc>
      </w:tr>
      <w:tr w14:paraId="17470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586BC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554CB">
            <w:pPr>
              <w:widowControl/>
              <w:jc w:val="center"/>
              <w:rPr>
                <w:rFonts w:ascii="仿宋_GB2312" w:hAnsi="仿宋_GB2312" w:eastAsia="仿宋_GB2312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auto"/>
                <w:kern w:val="0"/>
                <w:szCs w:val="21"/>
              </w:rPr>
              <w:t>国际业务部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45679"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Cs w:val="21"/>
                <w:lang w:eastAsia="zh-CN"/>
              </w:rPr>
              <w:t>总经理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C58CE">
            <w:pPr>
              <w:widowControl/>
              <w:jc w:val="center"/>
              <w:rPr>
                <w:rFonts w:ascii="仿宋_GB2312" w:hAnsi="仿宋_GB2312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9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01874">
            <w:pPr>
              <w:snapToGrid w:val="0"/>
              <w:rPr>
                <w:rFonts w:ascii="仿宋_GB2312" w:hAnsi="仿宋_GB2312" w:eastAsia="仿宋_GB2312" w:cs="Times New Roman"/>
                <w:color w:val="auto"/>
                <w:szCs w:val="21"/>
              </w:rPr>
            </w:pPr>
            <w:r>
              <w:rPr>
                <w:rFonts w:ascii="仿宋_GB2312" w:hAnsi="仿宋_GB2312" w:eastAsia="仿宋_GB2312" w:cs="Times New Roman"/>
                <w:color w:val="auto"/>
                <w:szCs w:val="21"/>
              </w:rPr>
              <w:t>1.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  <w:t>主持本部门相关工作。</w:t>
            </w:r>
          </w:p>
          <w:p w14:paraId="6EB821CB">
            <w:pPr>
              <w:snapToGrid w:val="0"/>
              <w:rPr>
                <w:rFonts w:ascii="仿宋_GB2312" w:hAnsi="仿宋_GB2312" w:eastAsia="仿宋_GB2312" w:cs="Times New Roman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  <w:t>2</w:t>
            </w:r>
            <w:r>
              <w:rPr>
                <w:rFonts w:ascii="仿宋_GB2312" w:hAnsi="仿宋_GB2312" w:eastAsia="仿宋_GB2312" w:cs="Times New Roman"/>
                <w:color w:val="auto"/>
                <w:szCs w:val="21"/>
              </w:rPr>
              <w:t>.贯彻落实中国能建“一体两翼”海外优先发展总体部署，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  <w:t>负责健全完善公司国际业务管理体系。</w:t>
            </w:r>
          </w:p>
          <w:p w14:paraId="15CC1A19">
            <w:pPr>
              <w:snapToGrid w:val="0"/>
              <w:rPr>
                <w:rFonts w:ascii="仿宋_GB2312" w:hAnsi="仿宋_GB2312" w:eastAsia="仿宋_GB2312" w:cs="Times New Roman"/>
                <w:color w:val="auto"/>
                <w:szCs w:val="21"/>
              </w:rPr>
            </w:pPr>
            <w:r>
              <w:rPr>
                <w:rFonts w:ascii="仿宋_GB2312" w:hAnsi="仿宋_GB2312" w:eastAsia="仿宋_GB2312" w:cs="Times New Roman"/>
                <w:color w:val="auto"/>
                <w:szCs w:val="21"/>
              </w:rPr>
              <w:t>3.负责组织制定公司国际业务发展规划并组织落实。</w:t>
            </w:r>
          </w:p>
          <w:p w14:paraId="7F599DDD">
            <w:pPr>
              <w:snapToGrid w:val="0"/>
              <w:rPr>
                <w:rFonts w:ascii="仿宋_GB2312" w:hAnsi="仿宋_GB2312" w:eastAsia="仿宋_GB2312" w:cs="Times New Roman"/>
                <w:color w:val="auto"/>
                <w:szCs w:val="21"/>
              </w:rPr>
            </w:pPr>
            <w:r>
              <w:rPr>
                <w:rFonts w:ascii="仿宋_GB2312" w:hAnsi="仿宋_GB2312" w:eastAsia="仿宋_GB2312" w:cs="Times New Roman"/>
                <w:color w:val="auto"/>
                <w:szCs w:val="21"/>
              </w:rPr>
              <w:t>4.负责公司国际化经营能力和经营质量提升工作。</w:t>
            </w:r>
          </w:p>
          <w:p w14:paraId="5B68AB58">
            <w:pPr>
              <w:snapToGrid w:val="0"/>
              <w:rPr>
                <w:rFonts w:ascii="仿宋_GB2312" w:hAnsi="仿宋_GB2312" w:eastAsia="仿宋_GB2312" w:cs="Times New Roman"/>
                <w:color w:val="auto"/>
                <w:szCs w:val="21"/>
              </w:rPr>
            </w:pPr>
            <w:r>
              <w:rPr>
                <w:rFonts w:ascii="仿宋_GB2312" w:hAnsi="仿宋_GB2312" w:eastAsia="仿宋_GB2312" w:cs="Times New Roman"/>
                <w:color w:val="auto"/>
                <w:szCs w:val="21"/>
              </w:rPr>
              <w:t>5.负责组织制定公司国际业务年度生产经营计划并组织实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  <w:t>施。</w:t>
            </w:r>
          </w:p>
          <w:p w14:paraId="14DD014C">
            <w:pPr>
              <w:snapToGrid w:val="0"/>
              <w:rPr>
                <w:rFonts w:ascii="仿宋_GB2312" w:hAnsi="仿宋_GB2312" w:eastAsia="仿宋_GB2312" w:cs="Times New Roman"/>
                <w:color w:val="auto"/>
                <w:szCs w:val="21"/>
              </w:rPr>
            </w:pPr>
            <w:r>
              <w:rPr>
                <w:rFonts w:ascii="仿宋_GB2312" w:hAnsi="仿宋_GB2312" w:eastAsia="仿宋_GB2312" w:cs="Times New Roman"/>
                <w:color w:val="auto"/>
                <w:szCs w:val="21"/>
              </w:rPr>
              <w:t>6.负责公司国际市场开发全过程管理，负责国际公共关系管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  <w:t>理。</w:t>
            </w:r>
          </w:p>
          <w:p w14:paraId="4297BAD1">
            <w:pPr>
              <w:snapToGrid w:val="0"/>
              <w:rPr>
                <w:rFonts w:ascii="仿宋_GB2312" w:hAnsi="仿宋_GB2312" w:eastAsia="仿宋_GB2312" w:cs="Times New Roman"/>
                <w:color w:val="auto"/>
                <w:szCs w:val="21"/>
              </w:rPr>
            </w:pPr>
            <w:r>
              <w:rPr>
                <w:rFonts w:ascii="仿宋_GB2312" w:hAnsi="仿宋_GB2312" w:eastAsia="仿宋_GB2312" w:cs="Times New Roman"/>
                <w:color w:val="auto"/>
                <w:szCs w:val="21"/>
              </w:rPr>
              <w:t>7.负责公司国际业务生产、资源配置、客户满意度、项目履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  <w:t>约评价管理。</w:t>
            </w:r>
          </w:p>
          <w:p w14:paraId="4EA8B577">
            <w:pPr>
              <w:snapToGrid w:val="0"/>
              <w:rPr>
                <w:rFonts w:ascii="仿宋_GB2312" w:hAnsi="仿宋_GB2312" w:eastAsia="仿宋_GB2312" w:cs="Times New Roman"/>
                <w:color w:val="auto"/>
                <w:szCs w:val="21"/>
              </w:rPr>
            </w:pPr>
            <w:r>
              <w:rPr>
                <w:rFonts w:ascii="仿宋_GB2312" w:hAnsi="仿宋_GB2312" w:eastAsia="仿宋_GB2312" w:cs="Times New Roman"/>
                <w:color w:val="auto"/>
                <w:szCs w:val="21"/>
              </w:rPr>
              <w:t>8.负责公司国际在建项目履约监管、策划管理、项目巡查、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  <w:t>重大问题和投诉协调处置、外部评价及国际业务国内保障归口管理工作。</w:t>
            </w:r>
          </w:p>
          <w:p w14:paraId="54FAADE1">
            <w:pPr>
              <w:snapToGrid w:val="0"/>
              <w:rPr>
                <w:rFonts w:ascii="仿宋_GB2312" w:hAnsi="仿宋_GB2312" w:eastAsia="仿宋_GB2312" w:cs="Times New Roman"/>
                <w:color w:val="auto"/>
                <w:szCs w:val="21"/>
              </w:rPr>
            </w:pPr>
            <w:r>
              <w:rPr>
                <w:rFonts w:ascii="仿宋_GB2312" w:hAnsi="仿宋_GB2312" w:eastAsia="仿宋_GB2312" w:cs="Times New Roman"/>
                <w:color w:val="auto"/>
                <w:szCs w:val="21"/>
              </w:rPr>
              <w:t>9.负责公司国际项目责任书签订及责任制考核工作。</w:t>
            </w:r>
          </w:p>
          <w:p w14:paraId="70BE2A12">
            <w:pPr>
              <w:snapToGrid w:val="0"/>
              <w:rPr>
                <w:rFonts w:ascii="仿宋_GB2312" w:hAnsi="仿宋_GB2312" w:eastAsia="仿宋_GB2312" w:cs="Times New Roman"/>
                <w:color w:val="auto"/>
                <w:szCs w:val="21"/>
              </w:rPr>
            </w:pPr>
            <w:r>
              <w:rPr>
                <w:rFonts w:ascii="仿宋_GB2312" w:hAnsi="仿宋_GB2312" w:eastAsia="仿宋_GB2312" w:cs="Times New Roman"/>
                <w:color w:val="auto"/>
                <w:szCs w:val="21"/>
              </w:rPr>
              <w:t>10.负责因公出国（境）等外事管理工作。</w:t>
            </w:r>
          </w:p>
          <w:p w14:paraId="2F55C1C0">
            <w:pPr>
              <w:snapToGrid w:val="0"/>
              <w:rPr>
                <w:rFonts w:ascii="仿宋_GB2312" w:hAnsi="仿宋_GB2312" w:eastAsia="仿宋_GB2312" w:cs="Times New Roman"/>
                <w:color w:val="auto"/>
                <w:szCs w:val="21"/>
              </w:rPr>
            </w:pPr>
            <w:r>
              <w:rPr>
                <w:rFonts w:ascii="仿宋_GB2312" w:hAnsi="仿宋_GB2312" w:eastAsia="仿宋_GB2312" w:cs="Times New Roman"/>
                <w:color w:val="auto"/>
                <w:szCs w:val="21"/>
              </w:rPr>
              <w:t>11.负责公司国际业务培训和人才队伍建设管理工作。</w:t>
            </w:r>
          </w:p>
          <w:p w14:paraId="42F4ED7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336" w:right="0" w:hanging="336"/>
              <w:jc w:val="both"/>
              <w:rPr>
                <w:rFonts w:hint="eastAsia" w:eastAsia="仿宋_GB2312"/>
                <w:color w:val="auto"/>
                <w:lang w:eastAsia="zh-CN"/>
              </w:rPr>
            </w:pPr>
            <w:r>
              <w:rPr>
                <w:rFonts w:ascii="仿宋_GB2312" w:hAnsi="仿宋_GB2312" w:eastAsia="仿宋_GB2312" w:cs="Times New Roman"/>
                <w:color w:val="auto"/>
                <w:szCs w:val="21"/>
              </w:rPr>
              <w:t>12.负责公司国际在建项目（承）分包及咨询服务类合同管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  <w:t>理、成本管理、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eastAsia="zh-CN"/>
              </w:rPr>
              <w:t>风险管理</w:t>
            </w:r>
          </w:p>
          <w:p w14:paraId="32F845B2">
            <w:pPr>
              <w:snapToGrid w:val="0"/>
              <w:rPr>
                <w:rFonts w:ascii="仿宋_GB2312" w:hAnsi="仿宋_GB2312" w:eastAsia="仿宋_GB2312" w:cs="Times New Roman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  <w:t>变更索赔及采购限价管理工作。</w:t>
            </w:r>
          </w:p>
          <w:p w14:paraId="4424ECC7">
            <w:pPr>
              <w:snapToGrid w:val="0"/>
              <w:rPr>
                <w:rFonts w:ascii="仿宋_GB2312" w:hAnsi="仿宋_GB2312" w:eastAsia="仿宋_GB2312" w:cs="Times New Roman"/>
                <w:color w:val="auto"/>
                <w:szCs w:val="21"/>
              </w:rPr>
            </w:pPr>
            <w:r>
              <w:rPr>
                <w:rFonts w:ascii="仿宋_GB2312" w:hAnsi="仿宋_GB2312" w:eastAsia="仿宋_GB2312" w:cs="Times New Roman"/>
                <w:color w:val="auto"/>
                <w:szCs w:val="21"/>
              </w:rPr>
              <w:t>13.负责组织对公司国际业务从业人员、合作单位从业人员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  <w:t>的资格审查、准入管理工作。</w:t>
            </w:r>
          </w:p>
          <w:p w14:paraId="5ABFDABD">
            <w:pPr>
              <w:snapToGrid w:val="0"/>
              <w:rPr>
                <w:rFonts w:ascii="仿宋_GB2312" w:hAnsi="仿宋_GB2312" w:eastAsia="仿宋_GB2312" w:cs="Times New Roman"/>
                <w:color w:val="auto"/>
                <w:szCs w:val="21"/>
              </w:rPr>
            </w:pPr>
            <w:r>
              <w:rPr>
                <w:rFonts w:ascii="仿宋_GB2312" w:hAnsi="仿宋_GB2312" w:eastAsia="仿宋_GB2312" w:cs="Times New Roman"/>
                <w:color w:val="auto"/>
                <w:szCs w:val="21"/>
              </w:rPr>
              <w:t>14.负责公司所属海外国别市场分支机构人员的管理工作。</w:t>
            </w:r>
          </w:p>
          <w:p w14:paraId="2A623CD1">
            <w:pPr>
              <w:snapToGrid w:val="0"/>
              <w:rPr>
                <w:rFonts w:ascii="仿宋_GB2312" w:hAnsi="仿宋_GB2312" w:eastAsia="仿宋_GB2312" w:cs="Times New Roman"/>
                <w:color w:val="auto"/>
                <w:szCs w:val="21"/>
              </w:rPr>
            </w:pPr>
            <w:r>
              <w:rPr>
                <w:rFonts w:ascii="仿宋_GB2312" w:hAnsi="仿宋_GB2312" w:eastAsia="仿宋_GB2312" w:cs="Times New Roman"/>
                <w:color w:val="auto"/>
                <w:szCs w:val="21"/>
              </w:rPr>
              <w:t>15.负责国外项目经营机构的设置及日常监督管理工作。</w:t>
            </w:r>
          </w:p>
          <w:p w14:paraId="19F56A98">
            <w:pPr>
              <w:snapToGrid w:val="0"/>
              <w:rPr>
                <w:rFonts w:ascii="仿宋_GB2312" w:hAnsi="仿宋_GB2312" w:eastAsia="仿宋_GB2312" w:cs="Times New Roman"/>
                <w:color w:val="auto"/>
                <w:szCs w:val="21"/>
              </w:rPr>
            </w:pPr>
            <w:r>
              <w:rPr>
                <w:rFonts w:ascii="仿宋_GB2312" w:hAnsi="仿宋_GB2312" w:eastAsia="仿宋_GB2312" w:cs="Times New Roman"/>
                <w:color w:val="auto"/>
                <w:szCs w:val="21"/>
              </w:rPr>
              <w:t>16.负责履行党风廉政建设、安全生产、系统及部门建设等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  <w:t>本部门职能范围内的分类管理职责。</w:t>
            </w:r>
          </w:p>
          <w:p w14:paraId="54DA6AB9">
            <w:pPr>
              <w:snapToGrid w:val="0"/>
              <w:rPr>
                <w:rFonts w:ascii="仿宋_GB2312" w:hAnsi="仿宋_GB2312" w:eastAsia="仿宋_GB2312" w:cs="Times New Roman"/>
                <w:color w:val="auto"/>
                <w:szCs w:val="21"/>
              </w:rPr>
            </w:pPr>
            <w:r>
              <w:rPr>
                <w:rFonts w:ascii="仿宋_GB2312" w:hAnsi="仿宋_GB2312" w:eastAsia="仿宋_GB2312" w:cs="Times New Roman"/>
                <w:color w:val="auto"/>
                <w:szCs w:val="21"/>
              </w:rPr>
              <w:t>17.完成公司领导交办的其他工作。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21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highlight w:val="none"/>
                <w:lang w:val="en-US" w:eastAsia="zh-CN"/>
              </w:rPr>
              <w:t>1.中共党员；</w:t>
            </w:r>
          </w:p>
          <w:p w14:paraId="66A3FA3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仿宋_GB2312" w:hAnsi="仿宋_GB2312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highlight w:val="none"/>
                <w:lang w:val="en-US" w:eastAsia="zh-CN"/>
              </w:rPr>
              <w:t>2.具有5年以上国际项目管理经历。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2EC3B">
            <w:pPr>
              <w:widowControl/>
              <w:jc w:val="center"/>
              <w:rPr>
                <w:rFonts w:hint="default" w:ascii="仿宋_GB2312" w:hAnsi="仿宋_GB2312" w:eastAsia="仿宋_GB2312" w:cs="Times New Roman"/>
                <w:color w:val="auto"/>
                <w:kern w:val="0"/>
                <w:szCs w:val="21"/>
                <w:lang w:val="en-US" w:eastAsia="zh-CN"/>
              </w:rPr>
            </w:pPr>
          </w:p>
        </w:tc>
      </w:tr>
    </w:tbl>
    <w:p w14:paraId="5613AEA9">
      <w:pPr>
        <w:rPr>
          <w:rFonts w:ascii="仿宋_GB2312" w:hAnsi="仿宋_GB2312" w:eastAsia="仿宋_GB2312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6CC948E7">
      <w:pPr>
        <w:spacing w:after="113" w:line="589" w:lineRule="exact"/>
        <w:jc w:val="center"/>
        <w:outlineLvl w:val="0"/>
        <w:rPr>
          <w:rFonts w:hint="eastAsia" w:ascii="仿宋_GB2312" w:hAnsi="仿宋_GB2312" w:eastAsia="仿宋_GB2312" w:cs="Times New Roman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Times New Roman"/>
          <w:b/>
          <w:bCs/>
          <w:kern w:val="0"/>
          <w:sz w:val="40"/>
          <w:szCs w:val="40"/>
          <w:lang w:val="en-US" w:eastAsia="zh-CN"/>
        </w:rPr>
        <w:t>05.党群工作部（党委宣传部、党委统战部、工会工作部）</w:t>
      </w:r>
    </w:p>
    <w:tbl>
      <w:tblPr>
        <w:tblStyle w:val="8"/>
        <w:tblW w:w="15106" w:type="dxa"/>
        <w:tblInd w:w="-4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946"/>
        <w:gridCol w:w="507"/>
        <w:gridCol w:w="653"/>
        <w:gridCol w:w="9510"/>
        <w:gridCol w:w="2348"/>
        <w:gridCol w:w="622"/>
      </w:tblGrid>
      <w:tr w14:paraId="4E4EA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54133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Times New Roman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  <w:t>序号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C5BEC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Times New Roman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  <w:t>部门</w:t>
            </w: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535A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Times New Roman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  <w:t>岗位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A903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  <w:t>岗位</w:t>
            </w: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eastAsia="zh-CN"/>
              </w:rPr>
              <w:t>职数</w:t>
            </w:r>
          </w:p>
        </w:tc>
        <w:tc>
          <w:tcPr>
            <w:tcW w:w="9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15EA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eastAsia="zh-CN"/>
              </w:rPr>
              <w:t>岗位主要职责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A3AF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eastAsia="zh-CN"/>
              </w:rPr>
              <w:t>专项任职资格（</w:t>
            </w: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val="en-US" w:eastAsia="zh-CN"/>
              </w:rPr>
              <w:t>经历</w:t>
            </w: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eastAsia="zh-CN"/>
              </w:rPr>
              <w:t>）要求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2CC39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Times New Roman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  <w:t>备注</w:t>
            </w:r>
          </w:p>
        </w:tc>
      </w:tr>
      <w:tr w14:paraId="76433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9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3AD19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2CC62">
            <w:pPr>
              <w:widowControl/>
              <w:jc w:val="center"/>
              <w:rPr>
                <w:rFonts w:hint="default" w:ascii="仿宋_GB2312" w:hAnsi="仿宋_GB2312" w:eastAsia="仿宋_GB2312" w:cs="Times New Roman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Cs w:val="21"/>
              </w:rPr>
              <w:t>党群工作部（党委宣传部、党委统战部、工会工作部）</w:t>
            </w: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CEBBA">
            <w:pPr>
              <w:widowControl/>
              <w:jc w:val="center"/>
              <w:rPr>
                <w:rFonts w:hint="eastAsia" w:ascii="仿宋_GB2312" w:hAnsi="仿宋_GB2312" w:eastAsia="仿宋_GB2312" w:cs="Times New Roman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Cs w:val="21"/>
              </w:rPr>
              <w:t>主任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CE4B1">
            <w:pPr>
              <w:widowControl/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9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4ED81">
            <w:pPr>
              <w:snapToGrid w:val="0"/>
              <w:rPr>
                <w:rFonts w:ascii="仿宋_GB2312" w:hAnsi="仿宋_GB2312" w:eastAsia="仿宋_GB2312" w:cs="Times New Roman"/>
                <w:szCs w:val="21"/>
              </w:rPr>
            </w:pPr>
            <w:r>
              <w:rPr>
                <w:rFonts w:ascii="仿宋_GB2312" w:hAnsi="仿宋_GB2312" w:eastAsia="仿宋_GB2312" w:cs="Times New Roman"/>
                <w:szCs w:val="21"/>
              </w:rPr>
              <w:t>1.</w:t>
            </w:r>
            <w:r>
              <w:rPr>
                <w:rFonts w:hint="eastAsia" w:ascii="仿宋_GB2312" w:hAnsi="仿宋_GB2312" w:eastAsia="仿宋_GB2312" w:cs="Times New Roman"/>
                <w:szCs w:val="21"/>
              </w:rPr>
              <w:t>主持本部门</w:t>
            </w:r>
            <w:r>
              <w:rPr>
                <w:rFonts w:hint="eastAsia" w:ascii="仿宋_GB2312" w:hAnsi="仿宋_GB2312" w:eastAsia="仿宋_GB2312" w:cs="Times New Roman"/>
                <w:szCs w:val="21"/>
                <w:lang w:eastAsia="zh-CN"/>
              </w:rPr>
              <w:t>全面</w:t>
            </w:r>
            <w:r>
              <w:rPr>
                <w:rFonts w:hint="eastAsia" w:ascii="仿宋_GB2312" w:hAnsi="仿宋_GB2312" w:eastAsia="仿宋_GB2312" w:cs="Times New Roman"/>
                <w:szCs w:val="21"/>
              </w:rPr>
              <w:t>工作。</w:t>
            </w:r>
          </w:p>
          <w:p w14:paraId="7EDE4148">
            <w:pPr>
              <w:snapToGrid w:val="0"/>
              <w:rPr>
                <w:rFonts w:hint="eastAsia" w:ascii="仿宋_GB2312" w:hAnsi="仿宋_GB2312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Cs w:val="21"/>
                <w:lang w:val="en-US" w:eastAsia="zh-CN"/>
              </w:rPr>
              <w:t>2.贯彻执行党和国家方针政策，负责建立健全公司党的建设、思想政治、新闻宣传、企业文化、统一战线、群团工作等管理体系，指导、督促、检查所属单位建立健全相关制度及执行合规性。</w:t>
            </w:r>
          </w:p>
          <w:p w14:paraId="2353E7B3">
            <w:pPr>
              <w:snapToGrid w:val="0"/>
              <w:rPr>
                <w:rFonts w:hint="eastAsia" w:ascii="仿宋_GB2312" w:hAnsi="仿宋_GB2312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Cs w:val="21"/>
                <w:lang w:val="en-US" w:eastAsia="zh-CN"/>
              </w:rPr>
              <w:t>3.负责公司各级党的组织建设指导与管理，指导基层党组织规范设置和按期换届，规范党内政治生活、党员队伍建设和管理、党费收缴管理和使用、党务公开，组织筹备公司党代会。</w:t>
            </w:r>
          </w:p>
          <w:p w14:paraId="4F3768A1">
            <w:pPr>
              <w:snapToGrid w:val="0"/>
              <w:rPr>
                <w:rFonts w:hint="eastAsia" w:ascii="仿宋_GB2312" w:hAnsi="仿宋_GB2312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Cs w:val="21"/>
                <w:lang w:val="en-US" w:eastAsia="zh-CN"/>
              </w:rPr>
              <w:t>4.负责构建党建工作和中心工作深度融合的体制机制，负责统筹党建工作责任书制定、签订、考核。</w:t>
            </w:r>
          </w:p>
          <w:p w14:paraId="0107C765">
            <w:pPr>
              <w:snapToGrid w:val="0"/>
              <w:rPr>
                <w:rFonts w:hint="eastAsia" w:ascii="仿宋_GB2312" w:hAnsi="仿宋_GB2312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Cs w:val="21"/>
                <w:lang w:val="en-US" w:eastAsia="zh-CN"/>
              </w:rPr>
              <w:t>5.负责加强党的政策理论研究、党建课题研究、政治理论教育，组织开展党内主题教育和党委中心组学习相关工作。</w:t>
            </w:r>
          </w:p>
          <w:p w14:paraId="6F38F599">
            <w:pPr>
              <w:snapToGrid w:val="0"/>
              <w:rPr>
                <w:rFonts w:hint="eastAsia" w:ascii="仿宋_GB2312" w:hAnsi="仿宋_GB2312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Cs w:val="21"/>
                <w:lang w:val="en-US" w:eastAsia="zh-CN"/>
              </w:rPr>
              <w:t>6.负责企业文化体系建设，开展企业文化培训，推进价值观管理，组织企业识别系统导入，推动文化落地，开展精神文明建设，组织文明单位评选、考核及对外推荐工作。</w:t>
            </w:r>
          </w:p>
          <w:p w14:paraId="051E00CA">
            <w:pPr>
              <w:snapToGrid w:val="0"/>
              <w:rPr>
                <w:rFonts w:hint="eastAsia" w:ascii="仿宋_GB2312" w:hAnsi="仿宋_GB2312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Cs w:val="21"/>
                <w:lang w:val="en-US" w:eastAsia="zh-CN"/>
              </w:rPr>
              <w:t>7.负责公司新闻宣传、形象策划、品牌推广、品牌视觉识别系统建设和管理、声像档案管理、媒体公共关系维护拓展，负责舆情的收集、监测、分析、研判和处置工作。</w:t>
            </w:r>
          </w:p>
          <w:p w14:paraId="033F2987">
            <w:pPr>
              <w:snapToGrid w:val="0"/>
              <w:rPr>
                <w:rFonts w:hint="eastAsia" w:ascii="仿宋_GB2312" w:hAnsi="仿宋_GB2312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Times New Roman"/>
                <w:szCs w:val="21"/>
                <w:lang w:eastAsia="zh-CN"/>
              </w:rPr>
              <w:t>.负责组织并做好上级党组织巡视巡察联络、服务保障</w:t>
            </w:r>
            <w:r>
              <w:rPr>
                <w:rFonts w:hint="eastAsia" w:ascii="仿宋_GB2312" w:hAnsi="仿宋_GB2312" w:eastAsia="仿宋_GB2312" w:cs="Times New Roman"/>
                <w:szCs w:val="21"/>
                <w:lang w:val="en-US" w:eastAsia="zh-CN"/>
              </w:rPr>
              <w:t>工作。</w:t>
            </w:r>
          </w:p>
          <w:p w14:paraId="24B85D0A">
            <w:pPr>
              <w:snapToGrid w:val="0"/>
              <w:rPr>
                <w:rFonts w:hint="eastAsia" w:ascii="仿宋_GB2312" w:hAnsi="仿宋_GB2312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Cs w:val="21"/>
                <w:lang w:val="en-US" w:eastAsia="zh-CN"/>
              </w:rPr>
              <w:t>9.负责公司工会组织建设，组织筹备公司工代会，指导建立健全基层单位（含外协队、分包商）工会组织，规范工代会换届选举。</w:t>
            </w:r>
          </w:p>
          <w:p w14:paraId="74E3587A">
            <w:pPr>
              <w:snapToGrid w:val="0"/>
              <w:rPr>
                <w:rFonts w:hint="default" w:ascii="仿宋_GB2312" w:hAnsi="仿宋_GB2312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Cs w:val="21"/>
                <w:lang w:val="en-US" w:eastAsia="zh-CN"/>
              </w:rPr>
              <w:t>10.负责公司职工代表大会筹备和各项决议、决定的督办落实，指导所属单位落实制度。</w:t>
            </w:r>
          </w:p>
          <w:p w14:paraId="5D0D57D0">
            <w:pPr>
              <w:snapToGrid w:val="0"/>
              <w:rPr>
                <w:rFonts w:hint="eastAsia" w:ascii="仿宋_GB2312" w:hAnsi="仿宋_GB2312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Cs w:val="21"/>
                <w:lang w:val="en-US" w:eastAsia="zh-CN"/>
              </w:rPr>
              <w:t>11.负责公司民主管理、员工维权、企务公开、女工工作、本部员工职业健康、一线职工工装管理工作。</w:t>
            </w:r>
          </w:p>
          <w:p w14:paraId="4141B636">
            <w:pPr>
              <w:snapToGrid w:val="0"/>
              <w:rPr>
                <w:rFonts w:hint="eastAsia" w:ascii="仿宋_GB2312" w:hAnsi="仿宋_GB2312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Cs w:val="21"/>
                <w:lang w:val="en-US" w:eastAsia="zh-CN"/>
              </w:rPr>
              <w:t>12.负责职工服务体系建设，组织开展公司扶贫帮困、人文关怀工作，</w:t>
            </w:r>
            <w:r>
              <w:rPr>
                <w:rFonts w:hint="eastAsia" w:ascii="仿宋_GB2312" w:hAnsi="仿宋_GB2312" w:eastAsia="仿宋_GB2312" w:cs="Times New Roman"/>
                <w:szCs w:val="21"/>
              </w:rPr>
              <w:t>工会财务管理</w:t>
            </w:r>
            <w:r>
              <w:rPr>
                <w:rFonts w:hint="eastAsia" w:ascii="仿宋_GB2312" w:hAnsi="仿宋_GB2312" w:eastAsia="仿宋_GB2312" w:cs="Times New Roman"/>
                <w:szCs w:val="21"/>
                <w:lang w:eastAsia="zh-CN"/>
              </w:rPr>
              <w:t>、工会</w:t>
            </w:r>
            <w:r>
              <w:rPr>
                <w:rFonts w:hint="eastAsia" w:ascii="仿宋_GB2312" w:hAnsi="仿宋_GB2312" w:eastAsia="仿宋_GB2312" w:cs="Times New Roman"/>
                <w:szCs w:val="21"/>
              </w:rPr>
              <w:t>经费</w:t>
            </w:r>
            <w:r>
              <w:rPr>
                <w:rFonts w:hint="eastAsia" w:ascii="仿宋_GB2312" w:hAnsi="仿宋_GB2312" w:eastAsia="仿宋_GB2312" w:cs="Times New Roman"/>
                <w:szCs w:val="21"/>
                <w:lang w:eastAsia="zh-CN"/>
              </w:rPr>
              <w:t>管理。</w:t>
            </w:r>
          </w:p>
          <w:p w14:paraId="5F874F9E">
            <w:pPr>
              <w:snapToGrid w:val="0"/>
              <w:rPr>
                <w:rFonts w:hint="eastAsia" w:ascii="仿宋_GB2312" w:hAnsi="仿宋_GB2312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Cs w:val="21"/>
                <w:lang w:val="en-US" w:eastAsia="zh-CN"/>
              </w:rPr>
              <w:t>13.负责公司班组建设、劳动竞赛与群众经济技术创新活动，组织开展群众性文体活动。</w:t>
            </w:r>
          </w:p>
          <w:p w14:paraId="0877B6B5">
            <w:pPr>
              <w:snapToGrid w:val="0"/>
              <w:rPr>
                <w:rFonts w:hint="eastAsia" w:ascii="仿宋_GB2312" w:hAnsi="仿宋_GB2312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Cs w:val="21"/>
                <w:lang w:val="en-US" w:eastAsia="zh-CN"/>
              </w:rPr>
              <w:t>14.负责劳模、工匠等先进模范人物和集体的评选表彰及服务管理工作。</w:t>
            </w:r>
          </w:p>
          <w:p w14:paraId="2C8460BE">
            <w:pPr>
              <w:snapToGrid w:val="0"/>
              <w:rPr>
                <w:rFonts w:hint="eastAsia" w:ascii="仿宋_GB2312" w:hAnsi="仿宋_GB2312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Cs w:val="21"/>
                <w:lang w:val="en-US" w:eastAsia="zh-CN"/>
              </w:rPr>
              <w:t>15.负责公司共青团及青年工作，指导所属单位团组织建设。</w:t>
            </w:r>
          </w:p>
          <w:p w14:paraId="08902CE2">
            <w:pPr>
              <w:snapToGrid w:val="0"/>
              <w:rPr>
                <w:rFonts w:hint="eastAsia" w:ascii="仿宋_GB2312" w:hAnsi="仿宋_GB2312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Cs w:val="21"/>
                <w:lang w:val="en-US" w:eastAsia="zh-CN"/>
              </w:rPr>
              <w:t>16.负责组织公司政工职称评审与申报工作。</w:t>
            </w:r>
          </w:p>
          <w:p w14:paraId="214C9804">
            <w:pPr>
              <w:snapToGrid w:val="0"/>
              <w:rPr>
                <w:rFonts w:hint="eastAsia" w:ascii="仿宋_GB2312" w:hAnsi="仿宋_GB2312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Cs w:val="21"/>
                <w:lang w:val="en-US" w:eastAsia="zh-CN"/>
              </w:rPr>
              <w:t>17.归口管理公司援疆援藏、对外捐赠、对外定点扶贫、社会责任工作，归口管理公司评先评优及表彰工作，负责公司统战、侨务及台湾事务工作。</w:t>
            </w:r>
          </w:p>
          <w:p w14:paraId="57D26E72">
            <w:pPr>
              <w:snapToGrid w:val="0"/>
              <w:rPr>
                <w:rFonts w:hint="default" w:ascii="仿宋_GB2312" w:hAnsi="仿宋_GB2312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Cs w:val="21"/>
                <w:lang w:val="en-US" w:eastAsia="zh-CN"/>
              </w:rPr>
              <w:t>18</w:t>
            </w:r>
            <w:r>
              <w:rPr>
                <w:rFonts w:hint="default" w:ascii="仿宋_GB2312" w:hAnsi="仿宋_GB2312" w:eastAsia="仿宋_GB2312" w:cs="Times New Roman"/>
                <w:szCs w:val="21"/>
                <w:lang w:val="en-US" w:eastAsia="zh-CN"/>
              </w:rPr>
              <w:t>.负责履行党风廉政建设、安全生产、内部建设等本机构职能范围内的相应职责。</w:t>
            </w:r>
          </w:p>
          <w:p w14:paraId="142E69A3">
            <w:pPr>
              <w:snapToGrid w:val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Cs w:val="21"/>
                <w:lang w:val="en-US" w:eastAsia="zh-CN"/>
              </w:rPr>
              <w:t>19.负责公司领导交办的其他工作。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61630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仿宋_GB2312" w:hAnsi="仿宋_GB2312" w:eastAsia="仿宋_GB2312" w:cs="Times New Roman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Cs w:val="21"/>
                <w:lang w:val="en-US" w:eastAsia="zh-CN"/>
              </w:rPr>
              <w:t>中共党员，5</w:t>
            </w:r>
            <w:r>
              <w:rPr>
                <w:rFonts w:ascii="仿宋_GB2312" w:hAnsi="仿宋_GB2312" w:eastAsia="仿宋_GB2312" w:cs="Times New Roman"/>
                <w:szCs w:val="21"/>
              </w:rPr>
              <w:t>年以上党龄</w:t>
            </w:r>
            <w:r>
              <w:rPr>
                <w:rFonts w:hint="eastAsia" w:ascii="仿宋_GB2312" w:hAnsi="仿宋_GB2312" w:eastAsia="仿宋_GB2312" w:cs="Times New Roman"/>
                <w:szCs w:val="21"/>
                <w:lang w:eastAsia="zh-CN"/>
              </w:rPr>
              <w:t>。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54F49">
            <w:pPr>
              <w:widowControl/>
              <w:jc w:val="center"/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Cs w:val="21"/>
                <w:lang w:val="en-US" w:eastAsia="zh-CN"/>
              </w:rPr>
              <w:t>需履行任前备案程序</w:t>
            </w:r>
          </w:p>
        </w:tc>
      </w:tr>
    </w:tbl>
    <w:p w14:paraId="545FFA0A">
      <w:pPr>
        <w:spacing w:after="113" w:line="589" w:lineRule="exact"/>
        <w:jc w:val="center"/>
        <w:outlineLvl w:val="0"/>
        <w:rPr>
          <w:rFonts w:ascii="仿宋_GB2312" w:hAnsi="仿宋_GB2312" w:eastAsia="仿宋_GB2312" w:cs="Times New Roman"/>
          <w:b/>
          <w:bCs/>
          <w:kern w:val="0"/>
          <w:sz w:val="40"/>
          <w:szCs w:val="40"/>
        </w:rPr>
      </w:pPr>
      <w:r>
        <w:rPr>
          <w:rFonts w:hint="eastAsia" w:ascii="仿宋_GB2312" w:hAnsi="仿宋_GB2312" w:eastAsia="仿宋_GB2312" w:cs="Times New Roman"/>
          <w:b/>
          <w:bCs/>
          <w:kern w:val="0"/>
          <w:sz w:val="40"/>
          <w:szCs w:val="40"/>
          <w:lang w:val="en-US" w:eastAsia="zh-CN"/>
        </w:rPr>
        <w:t>06.审计部（监事会办公室）</w:t>
      </w:r>
    </w:p>
    <w:tbl>
      <w:tblPr>
        <w:tblStyle w:val="8"/>
        <w:tblW w:w="150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925"/>
        <w:gridCol w:w="485"/>
        <w:gridCol w:w="643"/>
        <w:gridCol w:w="9577"/>
        <w:gridCol w:w="2289"/>
        <w:gridCol w:w="634"/>
      </w:tblGrid>
      <w:tr w14:paraId="53143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953B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Times New Roman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  <w:t>序号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F9CE2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Times New Roman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  <w:t>部门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E1177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Times New Roman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  <w:t>岗位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DA99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  <w:t>岗位</w:t>
            </w: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eastAsia="zh-CN"/>
              </w:rPr>
              <w:t>职数</w:t>
            </w:r>
          </w:p>
        </w:tc>
        <w:tc>
          <w:tcPr>
            <w:tcW w:w="9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28BE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eastAsia="zh-CN"/>
              </w:rPr>
              <w:t>岗位主要职责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883A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eastAsia="zh-CN"/>
              </w:rPr>
              <w:t>专项任职资格（</w:t>
            </w: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val="en-US" w:eastAsia="zh-CN"/>
              </w:rPr>
              <w:t>经历</w:t>
            </w: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eastAsia="zh-CN"/>
              </w:rPr>
              <w:t>）要求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FCDF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Times New Roman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  <w:t>备注</w:t>
            </w:r>
          </w:p>
        </w:tc>
      </w:tr>
      <w:tr w14:paraId="28534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0E604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925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6589E90">
            <w:pPr>
              <w:widowControl/>
              <w:jc w:val="center"/>
              <w:rPr>
                <w:rFonts w:ascii="仿宋_GB2312" w:hAnsi="仿宋_GB2312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Cs w:val="21"/>
              </w:rPr>
              <w:t>审计部（监事会办公室）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E1DE9">
            <w:pPr>
              <w:widowControl/>
              <w:jc w:val="center"/>
              <w:rPr>
                <w:rFonts w:hint="eastAsia" w:ascii="仿宋_GB2312" w:hAnsi="仿宋_GB2312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Cs w:val="21"/>
              </w:rPr>
              <w:t>主任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135E3">
            <w:pPr>
              <w:widowControl/>
              <w:jc w:val="center"/>
              <w:rPr>
                <w:rFonts w:ascii="仿宋_GB2312" w:hAnsi="仿宋_GB2312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9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C523F">
            <w:pPr>
              <w:snapToGrid w:val="0"/>
              <w:rPr>
                <w:rFonts w:ascii="仿宋_GB2312" w:hAnsi="仿宋_GB2312" w:eastAsia="仿宋_GB2312" w:cs="Times New Roman"/>
                <w:color w:val="auto"/>
                <w:szCs w:val="21"/>
              </w:rPr>
            </w:pPr>
            <w:r>
              <w:rPr>
                <w:rFonts w:ascii="仿宋_GB2312" w:hAnsi="仿宋_GB2312" w:eastAsia="仿宋_GB2312" w:cs="Times New Roman"/>
                <w:color w:val="auto"/>
                <w:szCs w:val="21"/>
              </w:rPr>
              <w:t>1.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  <w:t>主持本部门相关工作。</w:t>
            </w:r>
          </w:p>
          <w:p w14:paraId="1C1E942E">
            <w:pPr>
              <w:snapToGrid w:val="0"/>
              <w:rPr>
                <w:rFonts w:ascii="仿宋_GB2312" w:hAnsi="仿宋_GB2312" w:eastAsia="仿宋_GB2312" w:cs="Times New Roman"/>
                <w:color w:val="auto"/>
                <w:szCs w:val="21"/>
              </w:rPr>
            </w:pPr>
            <w:r>
              <w:rPr>
                <w:rFonts w:ascii="仿宋_GB2312" w:hAnsi="仿宋_GB2312" w:eastAsia="仿宋_GB2312" w:cs="Times New Roman"/>
                <w:color w:val="auto"/>
                <w:szCs w:val="21"/>
              </w:rPr>
              <w:t>2.贯彻执行国家相关法律法规，负责建立健全公司内部审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  <w:t>计、内部控制监督检查与评价等管理体系。</w:t>
            </w:r>
          </w:p>
          <w:p w14:paraId="09F2AC52">
            <w:pPr>
              <w:snapToGrid w:val="0"/>
              <w:rPr>
                <w:rFonts w:ascii="仿宋_GB2312" w:hAnsi="仿宋_GB2312" w:eastAsia="仿宋_GB2312" w:cs="Times New Roman"/>
                <w:color w:val="auto"/>
                <w:szCs w:val="21"/>
              </w:rPr>
            </w:pPr>
            <w:r>
              <w:rPr>
                <w:rFonts w:ascii="仿宋_GB2312" w:hAnsi="仿宋_GB2312" w:eastAsia="仿宋_GB2312" w:cs="Times New Roman"/>
                <w:color w:val="auto"/>
                <w:szCs w:val="21"/>
              </w:rPr>
              <w:t>3.负责制定公司年度审计工作计划并组织落实。</w:t>
            </w:r>
          </w:p>
          <w:p w14:paraId="4F24D941">
            <w:pPr>
              <w:snapToGrid w:val="0"/>
              <w:rPr>
                <w:rFonts w:ascii="仿宋_GB2312" w:hAnsi="仿宋_GB2312" w:eastAsia="仿宋_GB2312" w:cs="Times New Roman"/>
                <w:color w:val="auto"/>
                <w:szCs w:val="21"/>
              </w:rPr>
            </w:pPr>
            <w:r>
              <w:rPr>
                <w:rFonts w:ascii="仿宋_GB2312" w:hAnsi="仿宋_GB2312" w:eastAsia="仿宋_GB2312" w:cs="Times New Roman"/>
                <w:color w:val="auto"/>
                <w:szCs w:val="21"/>
              </w:rPr>
              <w:t>4.负责组织对公司及所属单位贯彻落实国家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和</w:t>
            </w:r>
            <w:r>
              <w:rPr>
                <w:rFonts w:ascii="仿宋_GB2312" w:hAnsi="仿宋_GB2312" w:eastAsia="仿宋_GB2312" w:cs="Times New Roman"/>
                <w:color w:val="auto"/>
                <w:szCs w:val="21"/>
              </w:rPr>
              <w:t>上级重大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决策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  <w:t>情况进行审计。</w:t>
            </w:r>
          </w:p>
          <w:p w14:paraId="5D7259C7">
            <w:pPr>
              <w:snapToGrid w:val="0"/>
              <w:rPr>
                <w:rFonts w:ascii="仿宋_GB2312" w:hAnsi="仿宋_GB2312" w:eastAsia="仿宋_GB2312" w:cs="Times New Roman"/>
                <w:color w:val="auto"/>
                <w:szCs w:val="21"/>
              </w:rPr>
            </w:pPr>
            <w:r>
              <w:rPr>
                <w:rFonts w:ascii="仿宋_GB2312" w:hAnsi="仿宋_GB2312" w:eastAsia="仿宋_GB2312" w:cs="Times New Roman"/>
                <w:color w:val="auto"/>
                <w:szCs w:val="21"/>
              </w:rPr>
              <w:t>5.负责组织对公司发展规划、战略决策、重大措施以及年度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  <w:t>业务计划执行情况进行审计。</w:t>
            </w:r>
          </w:p>
          <w:p w14:paraId="77D07EC4">
            <w:pPr>
              <w:snapToGrid w:val="0"/>
              <w:rPr>
                <w:rFonts w:ascii="仿宋_GB2312" w:hAnsi="仿宋_GB2312" w:eastAsia="仿宋_GB2312" w:cs="Times New Roman"/>
                <w:color w:val="auto"/>
                <w:szCs w:val="21"/>
              </w:rPr>
            </w:pPr>
            <w:r>
              <w:rPr>
                <w:rFonts w:ascii="仿宋_GB2312" w:hAnsi="仿宋_GB2312" w:eastAsia="仿宋_GB2312" w:cs="Times New Roman"/>
                <w:color w:val="auto"/>
                <w:szCs w:val="21"/>
              </w:rPr>
              <w:t>6.负责对所属单位任期经营业绩责任书中经营指标完成值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  <w:t>的审核确认工作。</w:t>
            </w:r>
          </w:p>
          <w:p w14:paraId="6B837C66">
            <w:pPr>
              <w:snapToGrid w:val="0"/>
              <w:rPr>
                <w:rFonts w:ascii="仿宋_GB2312" w:hAnsi="仿宋_GB2312" w:eastAsia="仿宋_GB2312" w:cs="Times New Roman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7</w:t>
            </w:r>
            <w:r>
              <w:rPr>
                <w:rFonts w:ascii="仿宋_GB2312" w:hAnsi="仿宋_GB2312" w:eastAsia="仿宋_GB2312" w:cs="Times New Roman"/>
                <w:color w:val="auto"/>
                <w:szCs w:val="21"/>
              </w:rPr>
              <w:t>.负责组织对公司及所属单位内部控制及风险管理情况进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  <w:t>行审计。</w:t>
            </w:r>
            <w:r>
              <w:rPr>
                <w:rFonts w:ascii="仿宋_GB2312" w:hAnsi="仿宋_GB2312" w:eastAsia="仿宋_GB2312" w:cs="Times New Roman"/>
                <w:color w:val="auto"/>
                <w:szCs w:val="21"/>
              </w:rPr>
              <w:t>负责组织对所属单位领导人员履行经济责任、履职待遇及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  <w:t>业务支出情况进行审计。</w:t>
            </w:r>
          </w:p>
          <w:p w14:paraId="47D1ECA7">
            <w:pPr>
              <w:snapToGrid w:val="0"/>
              <w:rPr>
                <w:rFonts w:ascii="仿宋_GB2312" w:hAnsi="仿宋_GB2312" w:eastAsia="仿宋_GB2312" w:cs="Times New Roman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8</w:t>
            </w:r>
            <w:r>
              <w:rPr>
                <w:rFonts w:ascii="仿宋_GB2312" w:hAnsi="仿宋_GB2312" w:eastAsia="仿宋_GB2312" w:cs="Times New Roman"/>
                <w:color w:val="auto"/>
                <w:szCs w:val="21"/>
              </w:rPr>
              <w:t>.负责公司及所属单位股权投资、固定资产投资、融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  <w:t>资建设、重大项目管理等重点业务专项审计。</w:t>
            </w:r>
          </w:p>
          <w:p w14:paraId="2FD65766">
            <w:pPr>
              <w:snapToGrid w:val="0"/>
              <w:rPr>
                <w:rFonts w:ascii="仿宋_GB2312" w:hAnsi="仿宋_GB2312" w:eastAsia="仿宋_GB2312" w:cs="Times New Roman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9</w:t>
            </w:r>
            <w:r>
              <w:rPr>
                <w:rFonts w:ascii="仿宋_GB2312" w:hAnsi="仿宋_GB2312" w:eastAsia="仿宋_GB2312" w:cs="Times New Roman"/>
                <w:color w:val="auto"/>
                <w:szCs w:val="21"/>
              </w:rPr>
              <w:t>.负责对公司及所属单位集中采购管理、资产管理、资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  <w:t>金管理、合同管理等各类关键环节进行专项审计。</w:t>
            </w:r>
          </w:p>
          <w:p w14:paraId="0BFF0185">
            <w:pPr>
              <w:snapToGrid w:val="0"/>
              <w:rPr>
                <w:rFonts w:ascii="仿宋_GB2312" w:hAnsi="仿宋_GB2312" w:eastAsia="仿宋_GB2312" w:cs="Times New Roman"/>
                <w:color w:val="auto"/>
                <w:szCs w:val="21"/>
              </w:rPr>
            </w:pPr>
            <w:r>
              <w:rPr>
                <w:rFonts w:ascii="仿宋_GB2312" w:hAnsi="仿宋_GB2312" w:eastAsia="仿宋_GB2312" w:cs="Times New Roman"/>
                <w:color w:val="auto"/>
                <w:szCs w:val="21"/>
              </w:rPr>
              <w:t>1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0</w:t>
            </w:r>
            <w:r>
              <w:rPr>
                <w:rFonts w:ascii="仿宋_GB2312" w:hAnsi="仿宋_GB2312" w:eastAsia="仿宋_GB2312" w:cs="Times New Roman"/>
                <w:color w:val="auto"/>
                <w:szCs w:val="21"/>
              </w:rPr>
              <w:t>.负责组织对公司及所属单位境外机构、境外资产和境外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  <w:t>经济活动等进行专项审计。</w:t>
            </w:r>
          </w:p>
          <w:p w14:paraId="3F5D2A76">
            <w:pPr>
              <w:snapToGrid w:val="0"/>
              <w:rPr>
                <w:rFonts w:ascii="仿宋_GB2312" w:hAnsi="仿宋_GB2312" w:eastAsia="仿宋_GB2312" w:cs="Times New Roman"/>
                <w:color w:val="auto"/>
                <w:szCs w:val="21"/>
              </w:rPr>
            </w:pPr>
            <w:r>
              <w:rPr>
                <w:rFonts w:ascii="仿宋_GB2312" w:hAnsi="仿宋_GB2312" w:eastAsia="仿宋_GB2312" w:cs="Times New Roman"/>
                <w:color w:val="auto"/>
                <w:szCs w:val="21"/>
              </w:rPr>
              <w:t>1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1</w:t>
            </w:r>
            <w:r>
              <w:rPr>
                <w:rFonts w:ascii="仿宋_GB2312" w:hAnsi="仿宋_GB2312" w:eastAsia="仿宋_GB2312" w:cs="Times New Roman"/>
                <w:color w:val="auto"/>
                <w:szCs w:val="21"/>
              </w:rPr>
              <w:t>.负责组织对公司及所属单位财务收支、经营管理及经济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  <w:t>效益情况进行审计。</w:t>
            </w:r>
          </w:p>
          <w:p w14:paraId="019EECE2">
            <w:pPr>
              <w:snapToGrid w:val="0"/>
              <w:rPr>
                <w:rFonts w:ascii="仿宋_GB2312" w:hAnsi="仿宋_GB2312" w:eastAsia="仿宋_GB2312" w:cs="Times New Roman"/>
                <w:color w:val="auto"/>
                <w:szCs w:val="21"/>
              </w:rPr>
            </w:pPr>
            <w:r>
              <w:rPr>
                <w:rFonts w:ascii="仿宋_GB2312" w:hAnsi="仿宋_GB2312" w:eastAsia="仿宋_GB2312" w:cs="Times New Roman"/>
                <w:color w:val="auto"/>
                <w:szCs w:val="21"/>
              </w:rPr>
              <w:t>1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2</w:t>
            </w:r>
            <w:r>
              <w:rPr>
                <w:rFonts w:ascii="仿宋_GB2312" w:hAnsi="仿宋_GB2312" w:eastAsia="仿宋_GB2312" w:cs="Times New Roman"/>
                <w:color w:val="auto"/>
                <w:szCs w:val="21"/>
              </w:rPr>
              <w:t>.负责组织开展内部控制监督检查与评价，督促开展内部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  <w:t>控制缺陷整改，协助外部审计机构开展内部控制审计。</w:t>
            </w:r>
            <w:r>
              <w:rPr>
                <w:rFonts w:ascii="仿宋_GB2312" w:hAnsi="仿宋_GB2312" w:eastAsia="仿宋_GB2312" w:cs="Times New Roman"/>
                <w:color w:val="auto"/>
                <w:szCs w:val="21"/>
              </w:rPr>
              <w:t>负责实施公司安排的其他各类审计及审计管理工作，配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  <w:t>合上级开展各项审计工作。</w:t>
            </w:r>
          </w:p>
          <w:p w14:paraId="6BEFB5AB">
            <w:pPr>
              <w:snapToGrid w:val="0"/>
              <w:rPr>
                <w:rFonts w:ascii="仿宋_GB2312" w:hAnsi="仿宋_GB2312" w:eastAsia="仿宋_GB2312" w:cs="Times New Roman"/>
                <w:color w:val="auto"/>
                <w:szCs w:val="21"/>
              </w:rPr>
            </w:pPr>
            <w:r>
              <w:rPr>
                <w:rFonts w:ascii="仿宋_GB2312" w:hAnsi="仿宋_GB2312" w:eastAsia="仿宋_GB2312" w:cs="Times New Roman"/>
                <w:color w:val="auto"/>
                <w:szCs w:val="21"/>
              </w:rPr>
              <w:t>1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3</w:t>
            </w:r>
            <w:r>
              <w:rPr>
                <w:rFonts w:ascii="仿宋_GB2312" w:hAnsi="仿宋_GB2312" w:eastAsia="仿宋_GB2312" w:cs="Times New Roman"/>
                <w:color w:val="auto"/>
                <w:szCs w:val="21"/>
              </w:rPr>
              <w:t>.负责建立完善公司审计成果运用机制，组织审计发现问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  <w:t>题的整改及成果运用。</w:t>
            </w:r>
            <w:r>
              <w:rPr>
                <w:rFonts w:ascii="仿宋_GB2312" w:hAnsi="仿宋_GB2312" w:eastAsia="仿宋_GB2312" w:cs="Times New Roman"/>
                <w:color w:val="auto"/>
                <w:szCs w:val="21"/>
              </w:rPr>
              <w:t>负责投资项目后评价管理相关工作。</w:t>
            </w:r>
          </w:p>
          <w:p w14:paraId="20C50589">
            <w:pPr>
              <w:snapToGrid w:val="0"/>
              <w:rPr>
                <w:rFonts w:hint="eastAsia" w:ascii="仿宋_GB2312" w:hAnsi="仿宋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 w:cs="仿宋"/>
                <w:color w:val="auto"/>
                <w:sz w:val="21"/>
                <w:szCs w:val="21"/>
                <w:highlight w:val="none"/>
                <w:lang w:val="en-US" w:eastAsia="zh-CN"/>
              </w:rPr>
              <w:t>14.</w:t>
            </w:r>
            <w:r>
              <w:rPr>
                <w:rFonts w:hint="eastAsia" w:ascii="仿宋_GB2312" w:hAnsi="仿宋" w:eastAsia="仿宋_GB2312" w:cs="仿宋_GB2312"/>
                <w:color w:val="auto"/>
                <w:sz w:val="21"/>
                <w:szCs w:val="21"/>
                <w:highlight w:val="none"/>
              </w:rPr>
              <w:t>负责公司违规经营投资责任追究管理，组织对重大违规事项开展调查并提出追责处理方案。</w:t>
            </w:r>
          </w:p>
          <w:p w14:paraId="21362891">
            <w:pPr>
              <w:snapToGrid w:val="0"/>
              <w:rPr>
                <w:rFonts w:ascii="仿宋_GB2312" w:hAnsi="仿宋_GB2312" w:eastAsia="仿宋_GB2312" w:cs="Times New Roman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15.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负责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val="en-US" w:eastAsia="zh-CN" w:bidi="ar-SA"/>
              </w:rPr>
              <w:t>公司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监事会办公室日常工作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ascii="仿宋_GB2312" w:hAnsi="仿宋_GB2312" w:eastAsia="仿宋_GB2312" w:cs="Times New Roman"/>
                <w:color w:val="auto"/>
                <w:szCs w:val="21"/>
              </w:rPr>
              <w:t>向公司党委、董事会、职代会报告工作。</w:t>
            </w:r>
          </w:p>
          <w:p w14:paraId="5055DD83">
            <w:pPr>
              <w:snapToGrid w:val="0"/>
              <w:rPr>
                <w:rFonts w:ascii="仿宋_GB2312" w:hAnsi="仿宋_GB2312" w:eastAsia="仿宋_GB2312" w:cs="Times New Roman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16</w:t>
            </w:r>
            <w:r>
              <w:rPr>
                <w:rFonts w:ascii="仿宋_GB2312" w:hAnsi="仿宋_GB2312" w:eastAsia="仿宋_GB2312" w:cs="Times New Roman"/>
                <w:color w:val="auto"/>
                <w:szCs w:val="21"/>
              </w:rPr>
              <w:t>.负责履行党风廉政建设、内部建设等本机构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  <w:t>职能范围内的相应职责。</w:t>
            </w:r>
          </w:p>
          <w:p w14:paraId="366B4C92">
            <w:pPr>
              <w:snapToGrid w:val="0"/>
              <w:rPr>
                <w:rFonts w:ascii="仿宋_GB2312" w:hAnsi="仿宋_GB2312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17</w:t>
            </w:r>
            <w:r>
              <w:rPr>
                <w:rFonts w:ascii="仿宋_GB2312" w:hAnsi="仿宋_GB2312" w:eastAsia="仿宋_GB2312" w:cs="Times New Roman"/>
                <w:color w:val="auto"/>
                <w:szCs w:val="21"/>
              </w:rPr>
              <w:t>.完成公司领导交办的其他工作。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A4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highlight w:val="none"/>
                <w:lang w:val="en-US" w:eastAsia="zh-CN"/>
              </w:rPr>
              <w:t>中共党员，5年以上党龄。</w:t>
            </w:r>
          </w:p>
          <w:p w14:paraId="5C3A9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highlight w:val="none"/>
                <w:lang w:val="en-US" w:eastAsia="zh-CN"/>
              </w:rPr>
              <w:t>2.审计、会计、财务、经济、工程管理、法律等相关专业。</w:t>
            </w:r>
          </w:p>
          <w:p w14:paraId="53D23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highlight w:val="none"/>
                <w:lang w:val="en-US" w:eastAsia="zh-CN"/>
              </w:rPr>
              <w:t>3.具有5年以上审计、财务及经营工作相关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highlight w:val="none"/>
                <w:lang w:val="en-US" w:eastAsia="zh-CN"/>
              </w:rPr>
              <w:t>经历。</w:t>
            </w:r>
          </w:p>
          <w:p w14:paraId="672DA35B">
            <w:pPr>
              <w:pStyle w:val="4"/>
              <w:rPr>
                <w:rFonts w:hint="eastAsia"/>
                <w:color w:val="auto"/>
                <w:lang w:val="en-US" w:eastAsia="zh-CN"/>
              </w:rPr>
            </w:pPr>
          </w:p>
          <w:p w14:paraId="1914AAB7">
            <w:pPr>
              <w:widowControl/>
              <w:rPr>
                <w:rFonts w:ascii="仿宋_GB2312" w:hAnsi="仿宋_GB2312" w:eastAsia="仿宋_GB2312" w:cs="Times New Roman"/>
                <w:sz w:val="21"/>
                <w:szCs w:val="21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A3D57"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Cs w:val="21"/>
                <w:lang w:val="en-US" w:eastAsia="zh-CN"/>
              </w:rPr>
              <w:t>需履行任前备案程序</w:t>
            </w:r>
          </w:p>
        </w:tc>
      </w:tr>
    </w:tbl>
    <w:p w14:paraId="3BF75A7B">
      <w:pPr>
        <w:rPr>
          <w:rFonts w:hint="default" w:ascii="仿宋_GB2312" w:hAnsi="仿宋_GB2312" w:eastAsia="仿宋_GB2312"/>
          <w:b/>
          <w:bCs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lang w:val="en-US" w:eastAsia="zh-CN"/>
        </w:rPr>
        <w:t>注：以上部门正职岗位职责，根据管理需要，动态调整。</w:t>
      </w:r>
    </w:p>
    <w:sectPr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4A0B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4DFE8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4DFE8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032C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50925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50925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1C6"/>
    <w:rsid w:val="000079B1"/>
    <w:rsid w:val="00013A84"/>
    <w:rsid w:val="00050123"/>
    <w:rsid w:val="00053CD8"/>
    <w:rsid w:val="00076191"/>
    <w:rsid w:val="000C0361"/>
    <w:rsid w:val="000D604E"/>
    <w:rsid w:val="000F285B"/>
    <w:rsid w:val="00102898"/>
    <w:rsid w:val="0015639C"/>
    <w:rsid w:val="00161A57"/>
    <w:rsid w:val="001626F4"/>
    <w:rsid w:val="0018274C"/>
    <w:rsid w:val="001A77BA"/>
    <w:rsid w:val="0020613C"/>
    <w:rsid w:val="0022250F"/>
    <w:rsid w:val="00261B50"/>
    <w:rsid w:val="00270E65"/>
    <w:rsid w:val="00272850"/>
    <w:rsid w:val="002A18FC"/>
    <w:rsid w:val="00401015"/>
    <w:rsid w:val="0041131F"/>
    <w:rsid w:val="00413222"/>
    <w:rsid w:val="00433783"/>
    <w:rsid w:val="00477A6E"/>
    <w:rsid w:val="00490AD7"/>
    <w:rsid w:val="004C42F6"/>
    <w:rsid w:val="004E267A"/>
    <w:rsid w:val="00556BCC"/>
    <w:rsid w:val="00581AEF"/>
    <w:rsid w:val="005B614E"/>
    <w:rsid w:val="0062733A"/>
    <w:rsid w:val="00661E99"/>
    <w:rsid w:val="00671CA7"/>
    <w:rsid w:val="006917FA"/>
    <w:rsid w:val="006970EF"/>
    <w:rsid w:val="007161C6"/>
    <w:rsid w:val="007625D0"/>
    <w:rsid w:val="0076705F"/>
    <w:rsid w:val="007B03E2"/>
    <w:rsid w:val="007D53AF"/>
    <w:rsid w:val="007F1EA2"/>
    <w:rsid w:val="00856DAF"/>
    <w:rsid w:val="00866E3E"/>
    <w:rsid w:val="00875860"/>
    <w:rsid w:val="00953ADF"/>
    <w:rsid w:val="0097105E"/>
    <w:rsid w:val="009D037A"/>
    <w:rsid w:val="009F643B"/>
    <w:rsid w:val="00AD3FB2"/>
    <w:rsid w:val="00B31D90"/>
    <w:rsid w:val="00B7509F"/>
    <w:rsid w:val="00B8115B"/>
    <w:rsid w:val="00B828B3"/>
    <w:rsid w:val="00C91115"/>
    <w:rsid w:val="00CC121D"/>
    <w:rsid w:val="00CF64E1"/>
    <w:rsid w:val="00D35177"/>
    <w:rsid w:val="00D5724B"/>
    <w:rsid w:val="00DC1DBF"/>
    <w:rsid w:val="00E04B3E"/>
    <w:rsid w:val="00E279B1"/>
    <w:rsid w:val="00E6713C"/>
    <w:rsid w:val="00E90653"/>
    <w:rsid w:val="00E93991"/>
    <w:rsid w:val="00EC2284"/>
    <w:rsid w:val="00EE7F66"/>
    <w:rsid w:val="00F1599C"/>
    <w:rsid w:val="00F63B99"/>
    <w:rsid w:val="00F87450"/>
    <w:rsid w:val="00FA3D3D"/>
    <w:rsid w:val="01557A3F"/>
    <w:rsid w:val="0170606B"/>
    <w:rsid w:val="02223910"/>
    <w:rsid w:val="022C641E"/>
    <w:rsid w:val="022D4A82"/>
    <w:rsid w:val="02981EC2"/>
    <w:rsid w:val="02BD5D0D"/>
    <w:rsid w:val="02DD1A68"/>
    <w:rsid w:val="03035935"/>
    <w:rsid w:val="03256636"/>
    <w:rsid w:val="033433CD"/>
    <w:rsid w:val="03525F75"/>
    <w:rsid w:val="035B4911"/>
    <w:rsid w:val="036F4D79"/>
    <w:rsid w:val="03C3303C"/>
    <w:rsid w:val="041B1ABE"/>
    <w:rsid w:val="04372FFB"/>
    <w:rsid w:val="044C1C9B"/>
    <w:rsid w:val="044F2C20"/>
    <w:rsid w:val="04A86794"/>
    <w:rsid w:val="04AB1CB5"/>
    <w:rsid w:val="04E54D34"/>
    <w:rsid w:val="051B326D"/>
    <w:rsid w:val="05511549"/>
    <w:rsid w:val="05A37CCE"/>
    <w:rsid w:val="05B943F0"/>
    <w:rsid w:val="05C81483"/>
    <w:rsid w:val="05EE1047"/>
    <w:rsid w:val="064A1761"/>
    <w:rsid w:val="06882463"/>
    <w:rsid w:val="06DC754A"/>
    <w:rsid w:val="06FC1585"/>
    <w:rsid w:val="0759191E"/>
    <w:rsid w:val="08A82EE0"/>
    <w:rsid w:val="09451F87"/>
    <w:rsid w:val="098436EC"/>
    <w:rsid w:val="09860C2E"/>
    <w:rsid w:val="0A3906D2"/>
    <w:rsid w:val="0A4E0677"/>
    <w:rsid w:val="0A6E312A"/>
    <w:rsid w:val="0A8B1561"/>
    <w:rsid w:val="0A9D3C79"/>
    <w:rsid w:val="0AB51320"/>
    <w:rsid w:val="0B1338B8"/>
    <w:rsid w:val="0B254E57"/>
    <w:rsid w:val="0BB339C8"/>
    <w:rsid w:val="0BD514BD"/>
    <w:rsid w:val="0BE72997"/>
    <w:rsid w:val="0C1C7A68"/>
    <w:rsid w:val="0C2B4818"/>
    <w:rsid w:val="0C5E1E2E"/>
    <w:rsid w:val="0C90792D"/>
    <w:rsid w:val="0CA8245C"/>
    <w:rsid w:val="0CAF61E6"/>
    <w:rsid w:val="0D1349C7"/>
    <w:rsid w:val="0D174FE6"/>
    <w:rsid w:val="0D375B3C"/>
    <w:rsid w:val="0D5C5D7C"/>
    <w:rsid w:val="0E253994"/>
    <w:rsid w:val="0E4214F1"/>
    <w:rsid w:val="0EA84FC1"/>
    <w:rsid w:val="0F0E7940"/>
    <w:rsid w:val="0F512094"/>
    <w:rsid w:val="0F587009"/>
    <w:rsid w:val="0F5A7DC0"/>
    <w:rsid w:val="0F6F3994"/>
    <w:rsid w:val="0F701F63"/>
    <w:rsid w:val="0FEF171B"/>
    <w:rsid w:val="0FF05D35"/>
    <w:rsid w:val="10196EF9"/>
    <w:rsid w:val="10242327"/>
    <w:rsid w:val="102F5819"/>
    <w:rsid w:val="10453240"/>
    <w:rsid w:val="10557C57"/>
    <w:rsid w:val="10BB6702"/>
    <w:rsid w:val="10BD1C05"/>
    <w:rsid w:val="11352B49"/>
    <w:rsid w:val="114B4CEC"/>
    <w:rsid w:val="114F6F76"/>
    <w:rsid w:val="118B5473"/>
    <w:rsid w:val="1254371D"/>
    <w:rsid w:val="12C2162F"/>
    <w:rsid w:val="12D1335A"/>
    <w:rsid w:val="137455F6"/>
    <w:rsid w:val="13B363E0"/>
    <w:rsid w:val="13F25F1E"/>
    <w:rsid w:val="14166484"/>
    <w:rsid w:val="14B7278A"/>
    <w:rsid w:val="14BB6070"/>
    <w:rsid w:val="14BD6892"/>
    <w:rsid w:val="14E47DD6"/>
    <w:rsid w:val="154871D8"/>
    <w:rsid w:val="157E0E4B"/>
    <w:rsid w:val="15842DD8"/>
    <w:rsid w:val="15BD1CB8"/>
    <w:rsid w:val="16224D17"/>
    <w:rsid w:val="163141F5"/>
    <w:rsid w:val="16371982"/>
    <w:rsid w:val="169C7128"/>
    <w:rsid w:val="16DF5613"/>
    <w:rsid w:val="1716356E"/>
    <w:rsid w:val="17332EB0"/>
    <w:rsid w:val="175A4F5C"/>
    <w:rsid w:val="177E15D6"/>
    <w:rsid w:val="17AF5CEB"/>
    <w:rsid w:val="17B42173"/>
    <w:rsid w:val="18F37304"/>
    <w:rsid w:val="19443B83"/>
    <w:rsid w:val="19505417"/>
    <w:rsid w:val="195F713B"/>
    <w:rsid w:val="19654B16"/>
    <w:rsid w:val="1AFD0956"/>
    <w:rsid w:val="1B080EE5"/>
    <w:rsid w:val="1B4D19DA"/>
    <w:rsid w:val="1B81532C"/>
    <w:rsid w:val="1B8F3DB2"/>
    <w:rsid w:val="1C9553F8"/>
    <w:rsid w:val="1CDB7EE7"/>
    <w:rsid w:val="1CE7177B"/>
    <w:rsid w:val="1D143544"/>
    <w:rsid w:val="1D6171CD"/>
    <w:rsid w:val="1D76522A"/>
    <w:rsid w:val="1F184F13"/>
    <w:rsid w:val="1FC475AA"/>
    <w:rsid w:val="200F4073"/>
    <w:rsid w:val="201725C8"/>
    <w:rsid w:val="20485605"/>
    <w:rsid w:val="20A4469A"/>
    <w:rsid w:val="217D437D"/>
    <w:rsid w:val="21800B85"/>
    <w:rsid w:val="21CF36AB"/>
    <w:rsid w:val="22DB7B3C"/>
    <w:rsid w:val="22FC7BC2"/>
    <w:rsid w:val="230706D2"/>
    <w:rsid w:val="236964A7"/>
    <w:rsid w:val="23E073EA"/>
    <w:rsid w:val="242F7AEF"/>
    <w:rsid w:val="24A8043B"/>
    <w:rsid w:val="24F627AC"/>
    <w:rsid w:val="250B5853"/>
    <w:rsid w:val="252D708C"/>
    <w:rsid w:val="255911D5"/>
    <w:rsid w:val="25A847D7"/>
    <w:rsid w:val="25A94457"/>
    <w:rsid w:val="25AA7ED4"/>
    <w:rsid w:val="25B76FF1"/>
    <w:rsid w:val="25D30B2B"/>
    <w:rsid w:val="25D3309D"/>
    <w:rsid w:val="26253DA1"/>
    <w:rsid w:val="26303437"/>
    <w:rsid w:val="26691012"/>
    <w:rsid w:val="267B25B1"/>
    <w:rsid w:val="26CB614F"/>
    <w:rsid w:val="274E2589"/>
    <w:rsid w:val="279A7186"/>
    <w:rsid w:val="28336F7B"/>
    <w:rsid w:val="286839C1"/>
    <w:rsid w:val="2874236C"/>
    <w:rsid w:val="28CC07FC"/>
    <w:rsid w:val="29A92769"/>
    <w:rsid w:val="29AB5C6C"/>
    <w:rsid w:val="29FD21F3"/>
    <w:rsid w:val="2A766639"/>
    <w:rsid w:val="2A9071E3"/>
    <w:rsid w:val="2A9E06F7"/>
    <w:rsid w:val="2B0F3E6F"/>
    <w:rsid w:val="2BAF3DB8"/>
    <w:rsid w:val="2BE07E0A"/>
    <w:rsid w:val="2C1467FC"/>
    <w:rsid w:val="2C9D01BD"/>
    <w:rsid w:val="2CD95E24"/>
    <w:rsid w:val="2CE13D42"/>
    <w:rsid w:val="2D1D7812"/>
    <w:rsid w:val="2D7C30AE"/>
    <w:rsid w:val="2DA33975"/>
    <w:rsid w:val="2DE64CDC"/>
    <w:rsid w:val="2E922BF6"/>
    <w:rsid w:val="2EA9281C"/>
    <w:rsid w:val="2F0B32F8"/>
    <w:rsid w:val="2FB01D49"/>
    <w:rsid w:val="2FC367EB"/>
    <w:rsid w:val="30004E27"/>
    <w:rsid w:val="30164F71"/>
    <w:rsid w:val="304212B8"/>
    <w:rsid w:val="308C6234"/>
    <w:rsid w:val="31E96171"/>
    <w:rsid w:val="31F82F08"/>
    <w:rsid w:val="32777E3F"/>
    <w:rsid w:val="32B026B6"/>
    <w:rsid w:val="33540C46"/>
    <w:rsid w:val="33B17CDB"/>
    <w:rsid w:val="33C75702"/>
    <w:rsid w:val="343402B4"/>
    <w:rsid w:val="34646885"/>
    <w:rsid w:val="348744BB"/>
    <w:rsid w:val="34C92C6F"/>
    <w:rsid w:val="34F44E6F"/>
    <w:rsid w:val="35397B62"/>
    <w:rsid w:val="35DD2406"/>
    <w:rsid w:val="35E343CC"/>
    <w:rsid w:val="366C6C5A"/>
    <w:rsid w:val="36A55DE0"/>
    <w:rsid w:val="36B23B4B"/>
    <w:rsid w:val="37774B8E"/>
    <w:rsid w:val="3791554F"/>
    <w:rsid w:val="37B74AA5"/>
    <w:rsid w:val="37F10FBD"/>
    <w:rsid w:val="382175A5"/>
    <w:rsid w:val="38697999"/>
    <w:rsid w:val="388F1DD7"/>
    <w:rsid w:val="38C116AD"/>
    <w:rsid w:val="38D812D2"/>
    <w:rsid w:val="38E54D64"/>
    <w:rsid w:val="39010E11"/>
    <w:rsid w:val="391223B0"/>
    <w:rsid w:val="39153335"/>
    <w:rsid w:val="39255B4E"/>
    <w:rsid w:val="395F2BBE"/>
    <w:rsid w:val="396B26E6"/>
    <w:rsid w:val="396D17C5"/>
    <w:rsid w:val="39A6225E"/>
    <w:rsid w:val="39D215E2"/>
    <w:rsid w:val="3A625555"/>
    <w:rsid w:val="3A692962"/>
    <w:rsid w:val="3A813643"/>
    <w:rsid w:val="3A956CA9"/>
    <w:rsid w:val="3AC55C3A"/>
    <w:rsid w:val="3B0774FE"/>
    <w:rsid w:val="3B4F1833"/>
    <w:rsid w:val="3B8533E8"/>
    <w:rsid w:val="3C505B0F"/>
    <w:rsid w:val="3C5E539B"/>
    <w:rsid w:val="3D06102C"/>
    <w:rsid w:val="3D3440FA"/>
    <w:rsid w:val="3DCD2FF3"/>
    <w:rsid w:val="3E286B85"/>
    <w:rsid w:val="3E3C10A9"/>
    <w:rsid w:val="3ED328A1"/>
    <w:rsid w:val="3FC41E29"/>
    <w:rsid w:val="3FD85C86"/>
    <w:rsid w:val="3FDC5A97"/>
    <w:rsid w:val="40046496"/>
    <w:rsid w:val="402406BD"/>
    <w:rsid w:val="408E2B77"/>
    <w:rsid w:val="40CB4BDA"/>
    <w:rsid w:val="40CC265C"/>
    <w:rsid w:val="41122DD0"/>
    <w:rsid w:val="41554B3E"/>
    <w:rsid w:val="415B77B2"/>
    <w:rsid w:val="41651556"/>
    <w:rsid w:val="41934623"/>
    <w:rsid w:val="41E77C79"/>
    <w:rsid w:val="420B0DEA"/>
    <w:rsid w:val="425C406C"/>
    <w:rsid w:val="42726210"/>
    <w:rsid w:val="427C23A2"/>
    <w:rsid w:val="42931FC8"/>
    <w:rsid w:val="42D32DB1"/>
    <w:rsid w:val="42FB16A8"/>
    <w:rsid w:val="433E465F"/>
    <w:rsid w:val="43DA354C"/>
    <w:rsid w:val="44054428"/>
    <w:rsid w:val="440E72B6"/>
    <w:rsid w:val="44243658"/>
    <w:rsid w:val="445A5F59"/>
    <w:rsid w:val="457B7CFC"/>
    <w:rsid w:val="46415F51"/>
    <w:rsid w:val="464623D8"/>
    <w:rsid w:val="465E7A7F"/>
    <w:rsid w:val="46B63991"/>
    <w:rsid w:val="46D332C1"/>
    <w:rsid w:val="474A0981"/>
    <w:rsid w:val="47664835"/>
    <w:rsid w:val="479F1710"/>
    <w:rsid w:val="47B1162A"/>
    <w:rsid w:val="47B21FD0"/>
    <w:rsid w:val="47B270AC"/>
    <w:rsid w:val="47DD5E3B"/>
    <w:rsid w:val="47FE172A"/>
    <w:rsid w:val="481700D5"/>
    <w:rsid w:val="485B78C5"/>
    <w:rsid w:val="48E94BAA"/>
    <w:rsid w:val="48EC5AF0"/>
    <w:rsid w:val="49AE1470"/>
    <w:rsid w:val="4A020EFA"/>
    <w:rsid w:val="4A7111AE"/>
    <w:rsid w:val="4AAF6DD6"/>
    <w:rsid w:val="4AF30483"/>
    <w:rsid w:val="4B395A34"/>
    <w:rsid w:val="4B3C797D"/>
    <w:rsid w:val="4B6B4C49"/>
    <w:rsid w:val="4BFC24EE"/>
    <w:rsid w:val="4C1053D7"/>
    <w:rsid w:val="4C6373E0"/>
    <w:rsid w:val="4D19368B"/>
    <w:rsid w:val="4D360A3D"/>
    <w:rsid w:val="4D3E5E49"/>
    <w:rsid w:val="4D426A4E"/>
    <w:rsid w:val="4D603DFF"/>
    <w:rsid w:val="4DA0266A"/>
    <w:rsid w:val="4DAD60FD"/>
    <w:rsid w:val="4E0C779B"/>
    <w:rsid w:val="4EB3122E"/>
    <w:rsid w:val="4EB7027D"/>
    <w:rsid w:val="4F0444B0"/>
    <w:rsid w:val="4F4B6E23"/>
    <w:rsid w:val="4F9B45A9"/>
    <w:rsid w:val="50031E55"/>
    <w:rsid w:val="505A2863"/>
    <w:rsid w:val="50624E9C"/>
    <w:rsid w:val="507F0053"/>
    <w:rsid w:val="50824921"/>
    <w:rsid w:val="508E2D95"/>
    <w:rsid w:val="50D90BB3"/>
    <w:rsid w:val="50E87B49"/>
    <w:rsid w:val="5106297C"/>
    <w:rsid w:val="51405FD9"/>
    <w:rsid w:val="51AF4FF6"/>
    <w:rsid w:val="51BD3F33"/>
    <w:rsid w:val="522143CD"/>
    <w:rsid w:val="527079D0"/>
    <w:rsid w:val="52781505"/>
    <w:rsid w:val="527C37E2"/>
    <w:rsid w:val="52BE5550"/>
    <w:rsid w:val="53213BC3"/>
    <w:rsid w:val="533F1322"/>
    <w:rsid w:val="539A2935"/>
    <w:rsid w:val="53E0692D"/>
    <w:rsid w:val="540867EC"/>
    <w:rsid w:val="540D2C74"/>
    <w:rsid w:val="542645AC"/>
    <w:rsid w:val="545333E8"/>
    <w:rsid w:val="548621BF"/>
    <w:rsid w:val="549534E0"/>
    <w:rsid w:val="54B61E08"/>
    <w:rsid w:val="54BD1793"/>
    <w:rsid w:val="54BE2A98"/>
    <w:rsid w:val="55126C9E"/>
    <w:rsid w:val="5552550A"/>
    <w:rsid w:val="55B432D6"/>
    <w:rsid w:val="55E81279"/>
    <w:rsid w:val="55EE4C56"/>
    <w:rsid w:val="561C29D4"/>
    <w:rsid w:val="566B2636"/>
    <w:rsid w:val="56DA628A"/>
    <w:rsid w:val="56F96B3F"/>
    <w:rsid w:val="579831C5"/>
    <w:rsid w:val="57A16053"/>
    <w:rsid w:val="58090EFA"/>
    <w:rsid w:val="586864D0"/>
    <w:rsid w:val="58743E2D"/>
    <w:rsid w:val="58B42698"/>
    <w:rsid w:val="58F05975"/>
    <w:rsid w:val="59384E70"/>
    <w:rsid w:val="594D5D0E"/>
    <w:rsid w:val="59817E97"/>
    <w:rsid w:val="59A21E50"/>
    <w:rsid w:val="59C759D8"/>
    <w:rsid w:val="59FF13B5"/>
    <w:rsid w:val="5A4B5146"/>
    <w:rsid w:val="5B080498"/>
    <w:rsid w:val="5B5E47F5"/>
    <w:rsid w:val="5B8759B9"/>
    <w:rsid w:val="5BDE63C8"/>
    <w:rsid w:val="5BFC7B76"/>
    <w:rsid w:val="5C013209"/>
    <w:rsid w:val="5C7E26CE"/>
    <w:rsid w:val="5CDC2A68"/>
    <w:rsid w:val="5CEB1EEF"/>
    <w:rsid w:val="5D1715C8"/>
    <w:rsid w:val="5D5F1403"/>
    <w:rsid w:val="5DF866B7"/>
    <w:rsid w:val="5E064172"/>
    <w:rsid w:val="5E0E058B"/>
    <w:rsid w:val="5E373415"/>
    <w:rsid w:val="5E72057F"/>
    <w:rsid w:val="5E742597"/>
    <w:rsid w:val="5E772E17"/>
    <w:rsid w:val="5F3625B2"/>
    <w:rsid w:val="5F4B136B"/>
    <w:rsid w:val="604D240F"/>
    <w:rsid w:val="60BA173E"/>
    <w:rsid w:val="61B16453"/>
    <w:rsid w:val="61E35D28"/>
    <w:rsid w:val="61EF3D39"/>
    <w:rsid w:val="62AA7CF0"/>
    <w:rsid w:val="62B72874"/>
    <w:rsid w:val="63055B3C"/>
    <w:rsid w:val="63C73A32"/>
    <w:rsid w:val="643C278B"/>
    <w:rsid w:val="64B63248"/>
    <w:rsid w:val="652A5785"/>
    <w:rsid w:val="657B7B0E"/>
    <w:rsid w:val="658B0713"/>
    <w:rsid w:val="65D5369F"/>
    <w:rsid w:val="65DE395F"/>
    <w:rsid w:val="660758C0"/>
    <w:rsid w:val="66321F8D"/>
    <w:rsid w:val="663A0E45"/>
    <w:rsid w:val="666A1995"/>
    <w:rsid w:val="66F150F1"/>
    <w:rsid w:val="672F0459"/>
    <w:rsid w:val="673B646A"/>
    <w:rsid w:val="675B1BCC"/>
    <w:rsid w:val="67992086"/>
    <w:rsid w:val="67EA5309"/>
    <w:rsid w:val="6814614D"/>
    <w:rsid w:val="68164ED3"/>
    <w:rsid w:val="688A18E7"/>
    <w:rsid w:val="68B74A5D"/>
    <w:rsid w:val="68EE7135"/>
    <w:rsid w:val="68EF4BB6"/>
    <w:rsid w:val="69083562"/>
    <w:rsid w:val="69457B44"/>
    <w:rsid w:val="69567C43"/>
    <w:rsid w:val="69A27EDD"/>
    <w:rsid w:val="69F256DE"/>
    <w:rsid w:val="6A0A597F"/>
    <w:rsid w:val="6A2F3C61"/>
    <w:rsid w:val="6A53447E"/>
    <w:rsid w:val="6AA33303"/>
    <w:rsid w:val="6AB4579C"/>
    <w:rsid w:val="6AE362EB"/>
    <w:rsid w:val="6B016982"/>
    <w:rsid w:val="6B12055B"/>
    <w:rsid w:val="6B965D8F"/>
    <w:rsid w:val="6BB56643"/>
    <w:rsid w:val="6C462DC1"/>
    <w:rsid w:val="6CC1587C"/>
    <w:rsid w:val="6D7F1132"/>
    <w:rsid w:val="6DB46109"/>
    <w:rsid w:val="6E337CDC"/>
    <w:rsid w:val="6E51148A"/>
    <w:rsid w:val="6E6639AE"/>
    <w:rsid w:val="6E7561C7"/>
    <w:rsid w:val="6E7A264F"/>
    <w:rsid w:val="6F260569"/>
    <w:rsid w:val="6F8B5D0F"/>
    <w:rsid w:val="6FA50AB7"/>
    <w:rsid w:val="6FB645DF"/>
    <w:rsid w:val="704A7047"/>
    <w:rsid w:val="707B1065"/>
    <w:rsid w:val="708539A9"/>
    <w:rsid w:val="70AC166A"/>
    <w:rsid w:val="70DD1E39"/>
    <w:rsid w:val="719A5A6F"/>
    <w:rsid w:val="71D36ECE"/>
    <w:rsid w:val="725C35AF"/>
    <w:rsid w:val="72943F82"/>
    <w:rsid w:val="729F531D"/>
    <w:rsid w:val="72AD20B4"/>
    <w:rsid w:val="736153DB"/>
    <w:rsid w:val="736C11ED"/>
    <w:rsid w:val="73910128"/>
    <w:rsid w:val="73A957CF"/>
    <w:rsid w:val="73C86084"/>
    <w:rsid w:val="73EC173C"/>
    <w:rsid w:val="740C2257"/>
    <w:rsid w:val="74516EE2"/>
    <w:rsid w:val="745E67C2"/>
    <w:rsid w:val="748419DB"/>
    <w:rsid w:val="74AE3AD6"/>
    <w:rsid w:val="74CE55B2"/>
    <w:rsid w:val="74F409B5"/>
    <w:rsid w:val="74F45C28"/>
    <w:rsid w:val="74FE287D"/>
    <w:rsid w:val="75024690"/>
    <w:rsid w:val="753D3667"/>
    <w:rsid w:val="755C0699"/>
    <w:rsid w:val="756C0933"/>
    <w:rsid w:val="75872134"/>
    <w:rsid w:val="75ED7F88"/>
    <w:rsid w:val="75F45394"/>
    <w:rsid w:val="76365DFD"/>
    <w:rsid w:val="763E6A8D"/>
    <w:rsid w:val="76740D50"/>
    <w:rsid w:val="772C0914"/>
    <w:rsid w:val="772D6395"/>
    <w:rsid w:val="772E3E17"/>
    <w:rsid w:val="775E6B64"/>
    <w:rsid w:val="777B0693"/>
    <w:rsid w:val="77AB11E2"/>
    <w:rsid w:val="78132E08"/>
    <w:rsid w:val="78A22637"/>
    <w:rsid w:val="78C819D8"/>
    <w:rsid w:val="79055F9C"/>
    <w:rsid w:val="79157E40"/>
    <w:rsid w:val="79202048"/>
    <w:rsid w:val="795A56A5"/>
    <w:rsid w:val="79615030"/>
    <w:rsid w:val="799A648F"/>
    <w:rsid w:val="79E033A3"/>
    <w:rsid w:val="7A342E0A"/>
    <w:rsid w:val="7A3D151B"/>
    <w:rsid w:val="7A5977C7"/>
    <w:rsid w:val="7A5B2CCA"/>
    <w:rsid w:val="7A5D1A50"/>
    <w:rsid w:val="7AF24FB0"/>
    <w:rsid w:val="7B136C12"/>
    <w:rsid w:val="7B1E408D"/>
    <w:rsid w:val="7B787C1E"/>
    <w:rsid w:val="7BAE7C6C"/>
    <w:rsid w:val="7BDA2F47"/>
    <w:rsid w:val="7BE71557"/>
    <w:rsid w:val="7C544109"/>
    <w:rsid w:val="7C5D6D52"/>
    <w:rsid w:val="7C8A45E3"/>
    <w:rsid w:val="7C960979"/>
    <w:rsid w:val="7CA80310"/>
    <w:rsid w:val="7DA73491"/>
    <w:rsid w:val="7DF173AE"/>
    <w:rsid w:val="7E071551"/>
    <w:rsid w:val="7E233080"/>
    <w:rsid w:val="7EB625EF"/>
    <w:rsid w:val="7EE34CC4"/>
    <w:rsid w:val="7EED3DCE"/>
    <w:rsid w:val="7F795BB0"/>
    <w:rsid w:val="7F7E4DBE"/>
    <w:rsid w:val="7FBD539F"/>
    <w:rsid w:val="7FE4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9"/>
    <w:pPr>
      <w:spacing w:after="113" w:line="589" w:lineRule="exact"/>
      <w:jc w:val="center"/>
      <w:outlineLvl w:val="0"/>
    </w:pPr>
    <w:rPr>
      <w:rFonts w:ascii="仿宋_GB2312" w:hAnsi="仿宋_GB2312" w:eastAsia="仿宋_GB2312" w:cs="Times New Roman"/>
      <w:b/>
      <w:bCs/>
      <w:kern w:val="0"/>
      <w:sz w:val="40"/>
      <w:szCs w:val="40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kern w:val="0"/>
      <w:sz w:val="32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unhideWhenUsed/>
    <w:qFormat/>
    <w:uiPriority w:val="99"/>
    <w:pPr>
      <w:spacing w:after="120"/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character" w:customStyle="1" w:styleId="10">
    <w:name w:val="标题 1 字符"/>
    <w:basedOn w:val="9"/>
    <w:link w:val="3"/>
    <w:qFormat/>
    <w:uiPriority w:val="9"/>
    <w:rPr>
      <w:rFonts w:ascii="仿宋_GB2312" w:hAnsi="仿宋_GB2312" w:eastAsia="仿宋_GB2312" w:cs="Times New Roman"/>
      <w:b/>
      <w:bCs/>
      <w:kern w:val="0"/>
      <w:sz w:val="40"/>
      <w:szCs w:val="40"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13">
    <w:name w:val="正文1"/>
    <w:qFormat/>
    <w:uiPriority w:val="0"/>
    <w:pPr>
      <w:widowControl w:val="0"/>
      <w:adjustRightInd w:val="0"/>
      <w:spacing w:line="560" w:lineRule="exact"/>
      <w:ind w:firstLine="880" w:firstLineChars="200"/>
      <w:jc w:val="both"/>
      <w:textAlignment w:val="baseline"/>
    </w:pPr>
    <w:rPr>
      <w:rFonts w:ascii="宋体" w:hAnsi="宋体" w:eastAsia="仿宋" w:cs="Times New Roman"/>
      <w:sz w:val="32"/>
      <w:szCs w:val="22"/>
      <w:lang w:val="en-US" w:eastAsia="zh-CN" w:bidi="ar-SA"/>
    </w:rPr>
  </w:style>
  <w:style w:type="paragraph" w:styleId="14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4560</Words>
  <Characters>4741</Characters>
  <Lines>99</Lines>
  <Paragraphs>28</Paragraphs>
  <TotalTime>2</TotalTime>
  <ScaleCrop>false</ScaleCrop>
  <LinksUpToDate>false</LinksUpToDate>
  <CharactersWithSpaces>4741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2023-08-08T02:02:00Z</dcterms:created>
  <dc:creator>ztf20626@163.com</dc:creator>
  <cp:lastModifiedBy>云</cp:lastModifiedBy>
  <cp:lastPrinted>2025-05-15T08:00:00Z</cp:lastPrinted>
  <dcterms:modified xsi:type="dcterms:W3CDTF">2025-05-15T13:15:59Z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551E9F8C81FD4777AACCE3B446EB57B8</vt:lpwstr>
  </property>
  <property fmtid="{D5CDD505-2E9C-101B-9397-08002B2CF9AE}" pid="4" name="KSOTemplateDocerSaveRecord">
    <vt:lpwstr>eyJoZGlkIjoiNzY3OTkyZDY4YTY0YjAzYmI5MDY0ZThhODI2NTIyYTUiLCJ1c2VySWQiOiIyNTI2ODMzMzQifQ==</vt:lpwstr>
  </property>
</Properties>
</file>