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700" w:lineRule="exact"/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adjustRightInd/>
        <w:snapToGrid/>
        <w:spacing w:after="0" w:line="700" w:lineRule="exact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关于印发公安机关录用人民警察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br w:type="textWrapping"/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体能测评项目和标准（暂行）的通知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人社部发〔</w:t>
      </w:r>
      <w:r>
        <w:rPr>
          <w:rFonts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48</w:t>
      </w:r>
      <w:r>
        <w:rPr>
          <w:rFonts w:hint="eastAsia" w:ascii="仿宋_GB2312" w:hAnsi="宋体" w:eastAsia="仿宋_GB2312" w:cs="宋体"/>
          <w:sz w:val="32"/>
          <w:szCs w:val="32"/>
        </w:rPr>
        <w:t>号</w:t>
      </w:r>
    </w:p>
    <w:p>
      <w:pPr>
        <w:adjustRightInd/>
        <w:snapToGrid/>
        <w:spacing w:after="0" w:line="560" w:lineRule="exact"/>
        <w:jc w:val="both"/>
        <w:rPr>
          <w:rFonts w:ascii="仿宋_GB2312" w:hAnsi="宋体" w:eastAsia="仿宋_GB2312" w:cs="宋体"/>
          <w:sz w:val="32"/>
          <w:szCs w:val="32"/>
        </w:rPr>
      </w:pPr>
    </w:p>
    <w:p>
      <w:pPr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各省、自治区、直辖市人力资源和社会保障厅（局）、公务员局、公安厅（局），新疆生产建设兵团人事局、公安局：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2001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月，原人事部、公安部印发的《公安机关录用人民警察体能测评项目和标准》（人发〔</w:t>
      </w:r>
      <w:r>
        <w:rPr>
          <w:rFonts w:ascii="Times New Roman" w:hAnsi="Times New Roman" w:eastAsia="仿宋_GB2312" w:cs="Times New Roman"/>
          <w:sz w:val="32"/>
          <w:szCs w:val="32"/>
        </w:rPr>
        <w:t>2001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74</w:t>
      </w:r>
      <w:r>
        <w:rPr>
          <w:rFonts w:hint="eastAsia" w:ascii="仿宋_GB2312" w:hAnsi="宋体" w:eastAsia="仿宋_GB2312" w:cs="宋体"/>
          <w:sz w:val="32"/>
          <w:szCs w:val="32"/>
        </w:rPr>
        <w:t>号）施行以来，对选拔高素质的公安民警，提高公安队伍战斗力起到了重要促进作用。为适应新形势下公安工作和公安队伍建设的实际需要，使公安机关招警体能测评更具有针对性和可操作性，在广泛征求意见的基础上，人力资源社会保障部、公安部、国家公务员局研究制定了《公安机关录用人民警察体能测评项目和标准（暂行）》，现印发给你们，请遵照执行。执行过程中，凡其中一项不达标的，视为体能测评不合格。</w:t>
      </w:r>
      <w:r>
        <w:rPr>
          <w:rFonts w:ascii="Times New Roman" w:hAnsi="Times New Roman" w:eastAsia="仿宋_GB2312" w:cs="Times New Roman"/>
          <w:sz w:val="32"/>
          <w:szCs w:val="32"/>
        </w:rPr>
        <w:t>2001</w:t>
      </w:r>
      <w:r>
        <w:rPr>
          <w:rFonts w:hint="eastAsia" w:ascii="仿宋_GB2312" w:hAnsi="宋体" w:eastAsia="仿宋_GB2312" w:cs="宋体"/>
          <w:sz w:val="32"/>
          <w:szCs w:val="32"/>
        </w:rPr>
        <w:t>年原人事部、公安部下发的《公安机关录用人民警察体能测评项目和标准》同时废止。</w:t>
      </w:r>
    </w:p>
    <w:p>
      <w:pPr>
        <w:adjustRightInd/>
        <w:snapToGrid/>
        <w:spacing w:after="0" w:line="560" w:lineRule="exact"/>
        <w:ind w:left="1924" w:leftChars="438" w:hanging="960" w:hangingChars="300"/>
        <w:jc w:val="both"/>
        <w:rPr>
          <w:rFonts w:ascii="仿宋_GB2312" w:hAnsi="宋体" w:eastAsia="仿宋_GB2312" w:cs="宋体"/>
          <w:sz w:val="32"/>
          <w:szCs w:val="32"/>
        </w:rPr>
      </w:pPr>
    </w:p>
    <w:p>
      <w:pPr>
        <w:adjustRightInd/>
        <w:snapToGrid/>
        <w:spacing w:after="0" w:line="560" w:lineRule="exact"/>
        <w:ind w:left="1924" w:leftChars="438" w:hanging="960" w:hangingChars="3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附件 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.公安机关录用人民警察体能测评项目和标准（暂行）</w:t>
      </w:r>
    </w:p>
    <w:p>
      <w:pPr>
        <w:adjustRightInd/>
        <w:snapToGrid/>
        <w:spacing w:after="0" w:line="560" w:lineRule="exact"/>
        <w:ind w:left="1767" w:leftChars="803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.公安机关录用人民警察体能测评实施规则</w:t>
      </w:r>
    </w:p>
    <w:p>
      <w:pPr>
        <w:adjustRightInd/>
        <w:snapToGrid/>
        <w:spacing w:after="0" w:line="560" w:lineRule="exact"/>
        <w:ind w:left="3520" w:hanging="3520" w:hangingChars="1100"/>
        <w:rPr>
          <w:rFonts w:hint="eastAsia" w:ascii="宋体" w:hAnsi="宋体" w:eastAsia="仿宋_GB2312" w:cs="宋体"/>
          <w:sz w:val="32"/>
          <w:szCs w:val="32"/>
          <w:lang w:eastAsia="zh-CN"/>
        </w:rPr>
      </w:pPr>
      <w:r>
        <w:rPr>
          <w:rFonts w:hint="eastAsia" w:ascii="宋体" w:hAnsi="宋体" w:eastAsia="仿宋_GB2312" w:cs="宋体"/>
          <w:sz w:val="32"/>
          <w:szCs w:val="32"/>
          <w:lang w:eastAsia="zh-CN"/>
        </w:rPr>
        <w:t xml:space="preserve"> </w:t>
      </w:r>
    </w:p>
    <w:p>
      <w:pPr>
        <w:adjustRightInd/>
        <w:snapToGrid/>
        <w:spacing w:after="0" w:line="560" w:lineRule="exact"/>
        <w:ind w:left="3520" w:hanging="3520" w:hangingChars="1100"/>
        <w:rPr>
          <w:rFonts w:ascii="宋体" w:hAnsi="宋体" w:eastAsia="仿宋_GB2312" w:cs="宋体"/>
          <w:sz w:val="32"/>
          <w:szCs w:val="32"/>
        </w:rPr>
      </w:pPr>
    </w:p>
    <w:p>
      <w:pPr>
        <w:adjustRightInd/>
        <w:snapToGrid/>
        <w:spacing w:after="0" w:line="560" w:lineRule="exact"/>
        <w:ind w:left="3520" w:right="640" w:hanging="3520" w:hangingChars="110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人力资源和社会保障部</w:t>
      </w:r>
    </w:p>
    <w:p>
      <w:pPr>
        <w:adjustRightInd/>
        <w:snapToGrid/>
        <w:spacing w:after="0" w:line="560" w:lineRule="exact"/>
        <w:ind w:left="3533" w:leftChars="1606" w:right="640" w:firstLine="2560" w:firstLineChars="8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公安部 </w:t>
      </w:r>
    </w:p>
    <w:p>
      <w:pPr>
        <w:adjustRightInd/>
        <w:snapToGrid/>
        <w:spacing w:after="0" w:line="560" w:lineRule="exact"/>
        <w:ind w:left="4657" w:leftChars="2117" w:right="640" w:firstLine="800" w:firstLineChars="25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2"/>
          <w:szCs w:val="32"/>
        </w:rPr>
        <w:t>国家公务员局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二</w:t>
      </w:r>
      <w:r>
        <w:rPr>
          <w:rFonts w:hint="eastAsia" w:ascii="仿宋_GB2312" w:hAnsi="宋体" w:eastAsia="宋体" w:cs="宋体"/>
          <w:sz w:val="32"/>
          <w:szCs w:val="32"/>
        </w:rPr>
        <w:t>〇</w:t>
      </w:r>
      <w:r>
        <w:rPr>
          <w:rFonts w:hint="eastAsia" w:ascii="仿宋_GB2312" w:hAnsi="宋体" w:eastAsia="仿宋_GB2312" w:cs="宋体"/>
          <w:sz w:val="32"/>
          <w:szCs w:val="32"/>
        </w:rPr>
        <w:t>一一年四月二十一日</w:t>
      </w: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1</w:t>
      </w:r>
    </w:p>
    <w:p>
      <w:pPr>
        <w:adjustRightInd/>
        <w:snapToGrid/>
        <w:spacing w:before="100" w:beforeAutospacing="1" w:after="100" w:afterAutospacing="1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公安机关录用人民警察体能测评项目和标准（暂行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</w:p>
    <w:p>
      <w:pPr>
        <w:adjustRightInd/>
        <w:snapToGrid/>
        <w:spacing w:before="100" w:beforeAutospacing="1" w:after="100" w:afterAutospacing="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  <w:lang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（一）男子组</w:t>
      </w:r>
    </w:p>
    <w:tbl>
      <w:tblPr>
        <w:tblStyle w:val="6"/>
        <w:tblW w:w="8524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2"/>
        <w:gridCol w:w="3014"/>
        <w:gridCol w:w="24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tblCellSpacing w:w="0" w:type="dxa"/>
        </w:trPr>
        <w:tc>
          <w:tcPr>
            <w:tcW w:w="30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55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</w:trPr>
        <w:tc>
          <w:tcPr>
            <w:tcW w:w="30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sz w:val="24"/>
                <w:szCs w:val="24"/>
              </w:rPr>
              <w:t>岁（含）以下</w:t>
            </w:r>
          </w:p>
        </w:tc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ascii="宋体" w:hAnsi="宋体" w:eastAsia="宋体" w:cs="宋体"/>
                <w:sz w:val="24"/>
                <w:szCs w:val="24"/>
              </w:rPr>
              <w:t>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</w:trPr>
        <w:tc>
          <w:tcPr>
            <w:tcW w:w="3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米×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往返跑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</w:t>
            </w:r>
            <w:r>
              <w:rPr>
                <w:rFonts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</w:t>
            </w:r>
            <w:r>
              <w:rPr>
                <w:rFonts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CellSpacing w:w="0" w:type="dxa"/>
        </w:trPr>
        <w:tc>
          <w:tcPr>
            <w:tcW w:w="3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1000</w:t>
            </w:r>
            <w:r>
              <w:rPr>
                <w:rFonts w:ascii="宋体" w:hAnsi="宋体" w:eastAsia="宋体" w:cs="宋体"/>
                <w:sz w:val="24"/>
                <w:szCs w:val="24"/>
              </w:rPr>
              <w:t>米跑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</w:t>
            </w:r>
            <w:r>
              <w:rPr>
                <w:rFonts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35</w:t>
            </w:r>
            <w:r>
              <w:rPr>
                <w:rFonts w:ascii="宋体" w:hAnsi="宋体" w:eastAsia="宋体" w:cs="宋体"/>
                <w:sz w:val="24"/>
                <w:szCs w:val="24"/>
              </w:rPr>
              <w:t>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</w:trPr>
        <w:tc>
          <w:tcPr>
            <w:tcW w:w="3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纵跳摸高</w:t>
            </w:r>
          </w:p>
        </w:tc>
        <w:tc>
          <w:tcPr>
            <w:tcW w:w="55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265</w:t>
            </w:r>
            <w:r>
              <w:rPr>
                <w:rFonts w:ascii="宋体" w:hAnsi="宋体" w:eastAsia="宋体" w:cs="宋体"/>
                <w:sz w:val="24"/>
                <w:szCs w:val="24"/>
              </w:rPr>
              <w:t>厘米</w:t>
            </w:r>
          </w:p>
        </w:tc>
      </w:tr>
    </w:tbl>
    <w:p>
      <w:pPr>
        <w:adjustRightInd/>
        <w:snapToGrid/>
        <w:spacing w:before="100" w:beforeAutospacing="1" w:after="100" w:afterAutospacing="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（二）女子组</w:t>
      </w:r>
    </w:p>
    <w:tbl>
      <w:tblPr>
        <w:tblStyle w:val="6"/>
        <w:tblW w:w="852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 目</w:t>
            </w:r>
          </w:p>
        </w:tc>
        <w:tc>
          <w:tcPr>
            <w:tcW w:w="5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标 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sz w:val="24"/>
                <w:szCs w:val="24"/>
              </w:rPr>
              <w:t>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ascii="宋体" w:hAnsi="宋体" w:eastAsia="宋体" w:cs="宋体"/>
                <w:sz w:val="24"/>
                <w:szCs w:val="24"/>
              </w:rPr>
              <w:t>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米X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往返跑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</w:t>
            </w:r>
            <w:r>
              <w:rPr>
                <w:rFonts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</w:t>
            </w:r>
            <w:r>
              <w:rPr>
                <w:rFonts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800</w:t>
            </w:r>
            <w:r>
              <w:rPr>
                <w:rFonts w:ascii="宋体" w:hAnsi="宋体" w:eastAsia="宋体" w:cs="宋体"/>
                <w:sz w:val="24"/>
                <w:szCs w:val="24"/>
              </w:rPr>
              <w:t>米跑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sz w:val="24"/>
                <w:szCs w:val="24"/>
              </w:rPr>
              <w:t>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纵跳摸高</w:t>
            </w:r>
          </w:p>
        </w:tc>
        <w:tc>
          <w:tcPr>
            <w:tcW w:w="5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230</w:t>
            </w:r>
            <w:r>
              <w:rPr>
                <w:rFonts w:ascii="宋体" w:hAnsi="宋体" w:eastAsia="宋体" w:cs="宋体"/>
                <w:sz w:val="24"/>
                <w:szCs w:val="24"/>
              </w:rPr>
              <w:t>厘米</w:t>
            </w:r>
          </w:p>
        </w:tc>
      </w:tr>
    </w:tbl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</w:p>
    <w:p>
      <w:pPr>
        <w:adjustRightInd/>
        <w:snapToGrid/>
        <w:spacing w:before="100" w:beforeAutospacing="1" w:after="100" w:afterAutospacing="1"/>
        <w:rPr>
          <w:rFonts w:ascii="黑体" w:hAnsi="黑体" w:eastAsia="黑体" w:cs="宋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2</w:t>
      </w:r>
    </w:p>
    <w:p>
      <w:pPr>
        <w:adjustRightInd/>
        <w:snapToGrid/>
        <w:spacing w:before="100" w:beforeAutospacing="1" w:after="100" w:afterAutospacing="1" w:line="560" w:lineRule="exact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公安机关录用人民警察体能测评实施规则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一、</w:t>
      </w:r>
      <w:r>
        <w:rPr>
          <w:rFonts w:ascii="Times New Roman" w:hAnsi="Times New Roman" w:eastAsia="楷体_GB2312" w:cs="Times New Roman"/>
          <w:b/>
          <w:sz w:val="32"/>
          <w:szCs w:val="32"/>
        </w:rPr>
        <w:t>10</w:t>
      </w:r>
      <w:r>
        <w:rPr>
          <w:rFonts w:hint="eastAsia" w:ascii="楷体_GB2312" w:hAnsi="宋体" w:eastAsia="楷体_GB2312" w:cs="宋体"/>
          <w:b/>
          <w:sz w:val="32"/>
          <w:szCs w:val="32"/>
        </w:rPr>
        <w:t>米×</w:t>
      </w:r>
      <w:r>
        <w:rPr>
          <w:rFonts w:ascii="Times New Roman" w:hAnsi="Times New Roman" w:eastAsia="楷体_GB2312" w:cs="Times New Roman"/>
          <w:b/>
          <w:sz w:val="32"/>
          <w:szCs w:val="32"/>
        </w:rPr>
        <w:t>4</w:t>
      </w:r>
      <w:r>
        <w:rPr>
          <w:rFonts w:hint="eastAsia" w:ascii="楷体_GB2312" w:hAnsi="宋体" w:eastAsia="楷体_GB2312" w:cs="宋体"/>
          <w:b/>
          <w:sz w:val="32"/>
          <w:szCs w:val="32"/>
        </w:rPr>
        <w:t>往返跑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场地器材：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米长的直线跑道若干，在跑道的两端线（S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和S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）外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宋体" w:eastAsia="仿宋_GB2312" w:cs="宋体"/>
          <w:sz w:val="32"/>
          <w:szCs w:val="32"/>
        </w:rPr>
        <w:t>厘米处各划一条线（图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）。木块（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厘米×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厘米）每道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块，其中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块放在S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线外的横线上，一块放在S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线外的横线上。秒表若干块，使用前应进行校正。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测试方法：受测试者用站立式起跑，听到发令后从S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线外起跑，当跑到S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线前面，用一只手拿起一木块随即往回跑，跑到S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线前时交换木块，再跑回S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交换另一木块，最后持木块冲出S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线，记录跑完全程的时间。记录以秒为单位，取一位小数，第二位小数非“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”时则进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注意事项：当受测者取放木块时，脚不要越过S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和S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线。 </w:t>
      </w:r>
    </w:p>
    <w:tbl>
      <w:tblPr>
        <w:tblStyle w:val="6"/>
        <w:tblW w:w="4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S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 xml:space="preserve">   S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←→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     ←  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米  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</w:t>
            </w:r>
            <w:r>
              <w:rPr>
                <w:rFonts w:hint="eastAsia" w:ascii="Times New Roman" w:hAnsi="宋体" w:eastAsia="仿宋_GB2312" w:cs="宋体"/>
                <w:sz w:val="20"/>
                <w:szCs w:val="20"/>
              </w:rPr>
              <w:t>厘米</w:t>
            </w:r>
          </w:p>
        </w:tc>
      </w:tr>
    </w:tbl>
    <w:p>
      <w:pPr>
        <w:adjustRightInd/>
        <w:snapToGrid/>
        <w:spacing w:before="100" w:beforeAutospacing="1" w:after="100" w:afterAutospacing="1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图</w:t>
      </w:r>
      <w:r>
        <w:rPr>
          <w:rFonts w:ascii="Times New Roman" w:hAnsi="Times New Roman" w:eastAsia="宋体" w:cs="Times New Roman"/>
          <w:sz w:val="24"/>
          <w:szCs w:val="24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二、男子</w:t>
      </w:r>
      <w:r>
        <w:rPr>
          <w:rFonts w:ascii="Times New Roman" w:hAnsi="Times New Roman" w:eastAsia="楷体_GB2312" w:cs="Times New Roman"/>
          <w:b/>
          <w:sz w:val="32"/>
          <w:szCs w:val="32"/>
        </w:rPr>
        <w:t>1000</w:t>
      </w:r>
      <w:r>
        <w:rPr>
          <w:rFonts w:hint="eastAsia" w:ascii="楷体_GB2312" w:hAnsi="宋体" w:eastAsia="楷体_GB2312" w:cs="宋体"/>
          <w:b/>
          <w:sz w:val="32"/>
          <w:szCs w:val="32"/>
        </w:rPr>
        <w:t>米跑、女子</w:t>
      </w:r>
      <w:r>
        <w:rPr>
          <w:rFonts w:ascii="Times New Roman" w:hAnsi="Times New Roman" w:eastAsia="楷体_GB2312" w:cs="Times New Roman"/>
          <w:b/>
          <w:sz w:val="32"/>
          <w:szCs w:val="32"/>
        </w:rPr>
        <w:t>800</w:t>
      </w:r>
      <w:r>
        <w:rPr>
          <w:rFonts w:hint="eastAsia" w:ascii="楷体_GB2312" w:hAnsi="宋体" w:eastAsia="楷体_GB2312" w:cs="宋体"/>
          <w:b/>
          <w:sz w:val="32"/>
          <w:szCs w:val="32"/>
        </w:rPr>
        <w:t>米跑</w:t>
      </w:r>
    </w:p>
    <w:p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场地器材：</w:t>
      </w:r>
      <w:r>
        <w:rPr>
          <w:rFonts w:ascii="Times New Roman" w:hAnsi="Times New Roman" w:eastAsia="仿宋_GB2312" w:cs="Times New Roman"/>
          <w:sz w:val="32"/>
          <w:szCs w:val="32"/>
        </w:rPr>
        <w:t>400</w:t>
      </w:r>
      <w:r>
        <w:rPr>
          <w:rFonts w:hint="eastAsia" w:ascii="仿宋_GB2312" w:hAnsi="宋体" w:eastAsia="仿宋_GB2312" w:cs="宋体"/>
          <w:sz w:val="32"/>
          <w:szCs w:val="32"/>
        </w:rPr>
        <w:t>米田径跑道。地面平坦，地质不限。秒表若干块，使用前应进行校正。</w:t>
      </w:r>
    </w:p>
    <w:p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测试方法：受测者分组测，每组不得少于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>
      <w:pPr>
        <w:adjustRightInd/>
        <w:snapToGrid/>
        <w:spacing w:after="0" w:line="56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三、纵跳摸高</w:t>
      </w:r>
    </w:p>
    <w:p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场地要求：通常在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室内场地测试。如选择室外场地测试，需在天气状况许可的情况下进行，当天平均气温应在</w:t>
      </w: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宋体" w:eastAsia="仿宋_GB2312" w:cs="宋体"/>
          <w:sz w:val="32"/>
          <w:szCs w:val="32"/>
        </w:rPr>
        <w:t>~</w:t>
      </w:r>
      <w:r>
        <w:rPr>
          <w:rFonts w:ascii="Times New Roman" w:hAnsi="Times New Roman" w:eastAsia="仿宋_GB2312" w:cs="Times New Roman"/>
          <w:sz w:val="32"/>
          <w:szCs w:val="32"/>
        </w:rPr>
        <w:t>35</w:t>
      </w:r>
      <w:r>
        <w:rPr>
          <w:rFonts w:hint="eastAsia" w:ascii="仿宋_GB2312" w:hAnsi="宋体" w:eastAsia="仿宋_GB2312" w:cs="宋体"/>
          <w:sz w:val="32"/>
          <w:szCs w:val="32"/>
        </w:rPr>
        <w:t>摄氏度之间，无太阳直射、风力不超过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级。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adjustRightInd/>
        <w:snapToGrid/>
        <w:spacing w:after="0"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注意事项：</w:t>
      </w:r>
    </w:p>
    <w:p>
      <w:pPr>
        <w:adjustRightInd/>
        <w:snapToGrid/>
        <w:spacing w:after="0" w:line="560" w:lineRule="exact"/>
        <w:ind w:left="642" w:leftChars="29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）起跳时，受测者双腿不能移动或有垫步动作；（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）受测者指甲不得超过指尖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厘米；</w:t>
      </w:r>
    </w:p>
    <w:p>
      <w:pPr>
        <w:adjustRightInd/>
        <w:snapToGrid/>
        <w:spacing w:after="0" w:line="560" w:lineRule="exact"/>
        <w:ind w:left="642" w:leftChars="29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）受测者徒手触摸，不得带手套等其他物品；</w:t>
      </w:r>
    </w:p>
    <w:p>
      <w:pPr>
        <w:adjustRightInd/>
        <w:snapToGrid/>
        <w:spacing w:after="0"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）受测者统一采用赤脚（可穿袜子）起跳，起跳处铺垫不超过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厘米的硬质无弹性垫子。</w:t>
      </w:r>
    </w:p>
    <w:p/>
    <w:p/>
    <w:p/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Style w:val="8"/>
          <w:rFonts w:ascii="方正小标宋简体" w:eastAsia="方正小标宋简体"/>
          <w:b w:val="0"/>
          <w:color w:val="000000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eastAsia="方正小标宋简体"/>
          <w:b w:val="0"/>
          <w:color w:val="000000"/>
          <w:sz w:val="44"/>
          <w:szCs w:val="44"/>
        </w:rPr>
        <w:t>关于明确公安机关人民警察体能测评次数的函</w:t>
      </w:r>
    </w:p>
    <w:p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国公局函〔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2012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四川省公务员局：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你局《关于明确公安人民警察体能测评次数的请示》（川公局函〔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2012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39</w:t>
      </w:r>
      <w:r>
        <w:rPr>
          <w:rFonts w:hint="eastAsia" w:ascii="仿宋_GB2312" w:eastAsia="仿宋_GB2312"/>
          <w:color w:val="000000"/>
          <w:sz w:val="32"/>
          <w:szCs w:val="32"/>
        </w:rPr>
        <w:t>号）收悉。经研究并商公安部人事训练局，现就有关问题短答复如下：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在公安机关人民警察体能测评中，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米×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往返跑和男子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1000</w:t>
      </w:r>
      <w:r>
        <w:rPr>
          <w:rFonts w:hint="eastAsia" w:ascii="仿宋_GB2312" w:eastAsia="仿宋_GB2312"/>
          <w:color w:val="000000"/>
          <w:sz w:val="32"/>
          <w:szCs w:val="32"/>
        </w:rPr>
        <w:t>米跑、女子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800</w:t>
      </w:r>
      <w:r>
        <w:rPr>
          <w:rFonts w:hint="eastAsia" w:ascii="仿宋_GB2312" w:eastAsia="仿宋_GB2312"/>
          <w:color w:val="000000"/>
          <w:sz w:val="32"/>
          <w:szCs w:val="32"/>
        </w:rPr>
        <w:t>米跑两个项目的测评次数均为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次，纵跳摸高的测评次数不超过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次。组织体能测评时，要在测评开始前向考生说明各项目的测评规划和注意事项。考生在测评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米×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往返跑前可以练习，熟悉规划。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请你们按照以上规定认真执行，如有问题及时反馈我局。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right="64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一二年二月十七日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28" w:left="1588" w:header="709" w:footer="709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6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DRlNmQ2NGNlNzE2MmE1ZGQ0NjkxZDQ2MWFlYTgifQ=="/>
  </w:docVars>
  <w:rsids>
    <w:rsidRoot w:val="00FD358E"/>
    <w:rsid w:val="00012BF8"/>
    <w:rsid w:val="000E14B4"/>
    <w:rsid w:val="001750DE"/>
    <w:rsid w:val="001E6AB2"/>
    <w:rsid w:val="00214CE2"/>
    <w:rsid w:val="002E1328"/>
    <w:rsid w:val="00323B43"/>
    <w:rsid w:val="003D37D8"/>
    <w:rsid w:val="004358AB"/>
    <w:rsid w:val="004650B0"/>
    <w:rsid w:val="00522C5A"/>
    <w:rsid w:val="005326F8"/>
    <w:rsid w:val="005F5B29"/>
    <w:rsid w:val="006134AF"/>
    <w:rsid w:val="00683126"/>
    <w:rsid w:val="006B0EE5"/>
    <w:rsid w:val="007330AC"/>
    <w:rsid w:val="00751C44"/>
    <w:rsid w:val="00766953"/>
    <w:rsid w:val="00775C11"/>
    <w:rsid w:val="00792AF2"/>
    <w:rsid w:val="008B7726"/>
    <w:rsid w:val="008C62EE"/>
    <w:rsid w:val="009247DC"/>
    <w:rsid w:val="0097786A"/>
    <w:rsid w:val="00A22398"/>
    <w:rsid w:val="00B051EC"/>
    <w:rsid w:val="00B62F82"/>
    <w:rsid w:val="00BF2CBE"/>
    <w:rsid w:val="00BF375C"/>
    <w:rsid w:val="00BF7A58"/>
    <w:rsid w:val="00C04BEC"/>
    <w:rsid w:val="00CD2DEB"/>
    <w:rsid w:val="00D82539"/>
    <w:rsid w:val="00DB55C3"/>
    <w:rsid w:val="00DF531B"/>
    <w:rsid w:val="00E04D40"/>
    <w:rsid w:val="00EE1583"/>
    <w:rsid w:val="00F06C27"/>
    <w:rsid w:val="00F72DA5"/>
    <w:rsid w:val="00FD358E"/>
    <w:rsid w:val="00FF5093"/>
    <w:rsid w:val="0C7F0A1A"/>
    <w:rsid w:val="16E44431"/>
    <w:rsid w:val="23E97208"/>
    <w:rsid w:val="3C923912"/>
    <w:rsid w:val="67623D1D"/>
    <w:rsid w:val="6AA57321"/>
    <w:rsid w:val="7F6C0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1753</Words>
  <Characters>1848</Characters>
  <Lines>14</Lines>
  <Paragraphs>4</Paragraphs>
  <TotalTime>5</TotalTime>
  <ScaleCrop>false</ScaleCrop>
  <LinksUpToDate>false</LinksUpToDate>
  <CharactersWithSpaces>1933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2024-07-18T07:38:00Z</dcterms:created>
  <dc:creator>PC</dc:creator>
  <cp:lastModifiedBy>Administrator</cp:lastModifiedBy>
  <cp:lastPrinted>2023-02-27T09:57:00Z</cp:lastPrinted>
  <dcterms:modified xsi:type="dcterms:W3CDTF">2025-05-16T01:41:30Z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08ECE50B4C5E4F0CA097BA95C339DDBD_13</vt:lpwstr>
  </property>
</Properties>
</file>