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4BD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贵阳火炬软件园管理有限公司202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p>
    <w:p w14:paraId="0A8A1D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w:t>
      </w:r>
      <w:r>
        <w:rPr>
          <w:rFonts w:hint="eastAsia" w:ascii="方正小标宋简体" w:hAnsi="方正小标宋简体" w:eastAsia="方正小标宋简体" w:cs="方正小标宋简体"/>
          <w:sz w:val="44"/>
          <w:szCs w:val="44"/>
          <w:lang w:val="en-US" w:eastAsia="zh-CN"/>
        </w:rPr>
        <w:t>简章</w:t>
      </w:r>
    </w:p>
    <w:p w14:paraId="4808A4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2EDE13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火炬软件园管理有限公司（以下简称“火炬软件园”或“公司”）成立于2006年4月，注册资本200万元，位于贵阳市国家高新技术产业开发区高新知识产业园科技大厦。隶属于贵阳产业发展控股集团有限公司。作为国家级科技企业孵化器、国家级众创空间，火炬软件园现有孵化场地4.43万平方米，主要为电子信息、生物医药、新材料、节能环保科技等高新技术领域的科技型中小企业、高校学生创业团队提供现代化办公场所、研发场地、科技咨询、政策解读及培训等服务，以促进科技成果转化，扶持高新技术企业发展，培育优秀企业家和项目团队。</w:t>
      </w:r>
    </w:p>
    <w:p w14:paraId="76B737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现根据公司发展需要，面向社会进行公开招聘。</w:t>
      </w:r>
    </w:p>
    <w:p w14:paraId="19CA49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一、招聘原则</w:t>
      </w:r>
    </w:p>
    <w:p w14:paraId="605975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坚持党管干部原则；坚持五湖四海任人唯贤原则；坚持事业为先、人岗相适、人事相宜原则；坚持公开、平等、竞争、择优聘用原则；实行精准寻才、择优聘用的用人机制。</w:t>
      </w:r>
    </w:p>
    <w:p w14:paraId="4B4DA6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招聘人数及岗位</w:t>
      </w:r>
    </w:p>
    <w:p w14:paraId="73340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本次计划公开招聘</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个岗位，计划招录</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sz w:val="32"/>
          <w:szCs w:val="32"/>
        </w:rPr>
        <w:t>具体岗位要求详见《贵阳火炬软件园管理有限公司202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年公开招聘职位表》。任职条件计算年龄、工作年限、任职年限或取得专业技术职称时间计算日截止于报名截止之日。</w:t>
      </w:r>
    </w:p>
    <w:p w14:paraId="41084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招聘对象及报名条件</w:t>
      </w:r>
    </w:p>
    <w:p w14:paraId="34701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（一）招聘对象</w:t>
      </w:r>
    </w:p>
    <w:p w14:paraId="215A9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符合公开招聘岗位设置的学历学位、专业及其他条件的人员。条件特别优秀的，可适当放宽招聘条件。</w:t>
      </w:r>
    </w:p>
    <w:p w14:paraId="42E0D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（二）招聘对象条件</w:t>
      </w:r>
    </w:p>
    <w:p w14:paraId="29456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1.具有中华人民共和国国籍，拥护中国共产党领导，热爱祖国;</w:t>
      </w:r>
    </w:p>
    <w:p w14:paraId="54326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2.遵守中华人民共和国宪法和法律，诚信廉洁，勤勉敬业，积极进取，职业素养好;</w:t>
      </w:r>
    </w:p>
    <w:p w14:paraId="3FB21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3.满足招聘岗位所要求的学历学位、证书及其他资格条件要求，留学归国人员需取得教育部留学服务中心出具的国外学历学位认证书;</w:t>
      </w:r>
    </w:p>
    <w:p w14:paraId="4261B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4.具有良好的沟通、协调、逻辑思维、写作和学习能力，具备良好的职业道德、责任心和较强抗压能力;</w:t>
      </w:r>
    </w:p>
    <w:p w14:paraId="63805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5.心理健康，并具有正常履行岗位职责的身体条件。</w:t>
      </w:r>
    </w:p>
    <w:p w14:paraId="644E0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（三）以下人员不予录用</w:t>
      </w:r>
    </w:p>
    <w:p w14:paraId="47E0D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1.不能坚持党的基本路线，在重大政治问题上不能与党中央保持一致的人员;</w:t>
      </w:r>
    </w:p>
    <w:p w14:paraId="67FB7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2.有过犯罪记录并受到判刑、处罚、惩戒、行政拘留的;</w:t>
      </w:r>
    </w:p>
    <w:p w14:paraId="6FE01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3.曾被开除公职处分或在机关、企事业单位因违反有关法律、法规、纪律规定被勒令辞退的;</w:t>
      </w:r>
    </w:p>
    <w:p w14:paraId="4868C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4.受党纪、政纪处分且在影响期内的;</w:t>
      </w:r>
    </w:p>
    <w:p w14:paraId="15892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5.曾因贪污、行贿受贿、泄露国家机密等原因受到过党纪政务处分的；</w:t>
      </w:r>
    </w:p>
    <w:p w14:paraId="2ED28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6.正在接受立案审查的或尚未给予结论的；</w:t>
      </w:r>
    </w:p>
    <w:p w14:paraId="34DCF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7.在国家和法定机构组织的各级各类招考中被认定实施了考试作弊行为的；</w:t>
      </w:r>
    </w:p>
    <w:p w14:paraId="42463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8.近三年年度考核中有被确定为不称职（不合格）的；</w:t>
      </w:r>
    </w:p>
    <w:p w14:paraId="2B8B1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9.被依法列为失信联合惩戒对象的；</w:t>
      </w:r>
    </w:p>
    <w:p w14:paraId="6B77F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10.国家相关法律、法规规定不得招聘入职的其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情形。</w:t>
      </w:r>
    </w:p>
    <w:p w14:paraId="759CBC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四、招聘程序</w:t>
      </w:r>
    </w:p>
    <w:p w14:paraId="23D3A8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招聘工作按照发布招聘简章、报名、资格审查、初试（面试及笔试）、复试、体检、背景调查及考察、录用等程序进行。</w:t>
      </w:r>
    </w:p>
    <w:p w14:paraId="65AA94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（一）公开报名</w:t>
      </w:r>
    </w:p>
    <w:p w14:paraId="34FDA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1.报名采取网络报名方式，不受理现场报名。报名时间为公告发布之日起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:00止。</w:t>
      </w:r>
    </w:p>
    <w:p w14:paraId="545C5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2.报名人员请登录贵阳产业发展控股集团有限公司云端招聘平台网站</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rPr>
        <w:t>https://zhaopin.gyckjt.cn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填报相关信息进行网上报名。应聘人员应符合报考岗位条件要求，且只能选择一个岗位报名。</w:t>
      </w:r>
    </w:p>
    <w:p w14:paraId="0595E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3.报名注意事项。</w:t>
      </w:r>
    </w:p>
    <w:p w14:paraId="0550F3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（1）应聘人员须仔细阅读招聘简章，如实、完整填写本人相关信息。</w:t>
      </w:r>
    </w:p>
    <w:p w14:paraId="176F57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（2）填写个人学习经历时，从高中开始填写，按照时间顺序填写至本人最高学历，还未完成的学习经历请勿填写。</w:t>
      </w:r>
    </w:p>
    <w:p w14:paraId="7E28AD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（3）填写个人工作经历时，从先到后依次填写，并注意核实起始时间。</w:t>
      </w:r>
    </w:p>
    <w:p w14:paraId="686A08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（4）注册时请上传本人白底证件照。个人信息填写完成后，请上传与填写内容一致的身份证、学历证、学位证，如有相关证书，请一并上传。</w:t>
      </w:r>
    </w:p>
    <w:p w14:paraId="15F8C3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名步骤指引：进入云端招聘平台——点击“社会招聘”页面寻找对应职位——点击“职位名称”查看职位信息——进入报名系统找到对应职位点击“报名”——注册个人信息——填写个人信息并根据岗位任职资格提交相关资格附件——完成报名。</w:t>
      </w:r>
    </w:p>
    <w:p w14:paraId="26575D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（二）资格审查</w:t>
      </w:r>
    </w:p>
    <w:p w14:paraId="09CB4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布的招聘条件对报名人员进行资格审查，资格审查合格者原则按不低于1:5比例择优选择进入初试环节。公司将通过贵阳产业发展控股集团有限公司云端招聘平台网站或以邮件、短信、电话方式通知，请应聘人员随时关注，确保手机畅通。由于无法联络导致应聘人员失去竞争资格的，责任由应聘人员自负。</w:t>
      </w:r>
    </w:p>
    <w:p w14:paraId="5C31F8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（三）初试</w:t>
      </w:r>
    </w:p>
    <w:p w14:paraId="2D4676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初试以笔试+面试的形式进行，总分100分，笔试分数占总分的30%，面试分数占总分的70%。时</w:t>
      </w:r>
      <w:r>
        <w:rPr>
          <w:rFonts w:hint="eastAsia" w:ascii="仿宋_GB2312" w:hAnsi="仿宋_GB2312" w:eastAsia="仿宋_GB2312" w:cs="仿宋_GB2312"/>
          <w:sz w:val="32"/>
          <w:szCs w:val="32"/>
        </w:rPr>
        <w:t>间和地点将通过云端招聘平台网站或以邮件、短信、电话方式通知。</w:t>
      </w:r>
    </w:p>
    <w:p w14:paraId="3BD297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1.笔试：笔试为闭卷考试，考察岗位所需的专业知识及综合知识。笔试分数按百分制计算，按成绩由高到低排序。</w:t>
      </w:r>
    </w:p>
    <w:p w14:paraId="1CD2AA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2.面试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时间8分钟/人，应聘者需在规定时间内进行自我介绍并回答相关问题，面试考官现场打分。面试分数按百分制计算，取各面试官平均分数，按成绩由高到低排序。</w:t>
      </w:r>
    </w:p>
    <w:p w14:paraId="56CB8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3.笔试及面试成绩加权计算最终成绩，面试合格分数为60分，按成绩由高到低排序，原则按不低于1:3比例进入复试环节，未到达人数要求的，按照实际人数进入复试。</w:t>
      </w:r>
    </w:p>
    <w:p w14:paraId="1F0F5F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（四）复试</w:t>
      </w:r>
    </w:p>
    <w:p w14:paraId="56C354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复试以面试的形式进行，总分100分，通过初试的人员，复试时间和地点将通过云端招聘平台网站或以邮件、短信、电话方式通知。</w:t>
      </w:r>
    </w:p>
    <w:p w14:paraId="4E1440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1.时间15分钟/人，应聘者需在规定时间内进行自我介绍并回答相关问题，面试考官现场打分。面试分数按百分制计算，取各面试官平均分数，按成绩由高到低排序。</w:t>
      </w:r>
    </w:p>
    <w:p w14:paraId="4E0E17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2.面试合格分数达到80分及以上的为合格，并根据招聘职位计划数和面试成绩从高到低按1:1的比例确定体检对象。</w:t>
      </w:r>
    </w:p>
    <w:p w14:paraId="6E8F4D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3.进入复试的应聘人员，需提供岗位要求的身份证、学历、学位和资质证书原件备查。</w:t>
      </w:r>
    </w:p>
    <w:p w14:paraId="70FD9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4.进入复试但未被录用的人员，经招聘工作小组同意，达到该岗位储备条件的，将</w:t>
      </w:r>
      <w:bookmarkStart w:id="0" w:name="_GoBack"/>
      <w:bookmarkEnd w:id="0"/>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人才储备库中，补岗招聘时择优选择。</w:t>
      </w:r>
    </w:p>
    <w:p w14:paraId="1064F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（五）体检</w:t>
      </w:r>
    </w:p>
    <w:p w14:paraId="5E52DB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复试符合要求的人员进入体检环节，应在规定时间内在三甲医院进行体检，体检标准参照《公务员录用体检通用标准（试行）》执行，体检结果须为“合格”，体检费用由应聘人员自理。</w:t>
      </w:r>
    </w:p>
    <w:p w14:paraId="4D776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根据体检结果，若应聘人员身体条件不能正常履行招聘岗位职责的，将取消拟聘用资格，根据面试分数排名情况择优递补。</w:t>
      </w:r>
    </w:p>
    <w:p w14:paraId="5422BB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（六）背景调查</w:t>
      </w:r>
    </w:p>
    <w:p w14:paraId="5BFCD2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合格的应聘人员确定为背景调查对象。调查内容主要包括应聘人员政治思想、道德品质、能力素质、学习和工作表现、遵纪守法、廉洁自律等，需在通知体检合格后一周内提供政审材料、体检报告、个人征信报告、原单位现实表现材料及廉洁自律情况。</w:t>
      </w:r>
    </w:p>
    <w:p w14:paraId="2A37FC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背景调查或延伸考察不合格的，取消进入下一环节资格。</w:t>
      </w:r>
    </w:p>
    <w:p w14:paraId="04845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录用</w:t>
      </w:r>
    </w:p>
    <w:p w14:paraId="49F1D6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公司支委会</w:t>
      </w:r>
      <w:r>
        <w:rPr>
          <w:rFonts w:hint="eastAsia" w:ascii="楷体" w:hAnsi="楷体" w:eastAsia="楷体" w:cs="楷体"/>
          <w:sz w:val="32"/>
          <w:szCs w:val="32"/>
        </w:rPr>
        <w:t>研究决定</w:t>
      </w:r>
    </w:p>
    <w:p w14:paraId="252724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通过面试、体检及考察合格人员，经</w:t>
      </w:r>
      <w:r>
        <w:rPr>
          <w:rFonts w:hint="eastAsia" w:ascii="仿宋_GB2312" w:hAnsi="仿宋_GB2312" w:eastAsia="仿宋_GB2312" w:cs="仿宋_GB2312"/>
          <w:sz w:val="32"/>
          <w:szCs w:val="32"/>
          <w:lang w:val="en-US" w:eastAsia="zh-CN"/>
        </w:rPr>
        <w:t>公司支委会</w:t>
      </w:r>
      <w:r>
        <w:rPr>
          <w:rFonts w:hint="eastAsia" w:ascii="仿宋_GB2312" w:hAnsi="仿宋_GB2312" w:eastAsia="仿宋_GB2312" w:cs="仿宋_GB2312"/>
          <w:sz w:val="32"/>
          <w:szCs w:val="32"/>
        </w:rPr>
        <w:t>批准同意，确定为拟聘人员。</w:t>
      </w:r>
    </w:p>
    <w:p w14:paraId="5341B6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（二）公示</w:t>
      </w:r>
    </w:p>
    <w:p w14:paraId="439E71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经公司</w:t>
      </w:r>
      <w:r>
        <w:rPr>
          <w:rFonts w:hint="eastAsia" w:ascii="仿宋_GB2312" w:hAnsi="仿宋_GB2312" w:eastAsia="仿宋_GB2312" w:cs="仿宋_GB2312"/>
          <w:sz w:val="32"/>
          <w:szCs w:val="32"/>
          <w:lang w:val="en-US" w:eastAsia="zh-CN"/>
        </w:rPr>
        <w:t>支委会</w:t>
      </w:r>
      <w:r>
        <w:rPr>
          <w:rFonts w:hint="eastAsia" w:ascii="仿宋_GB2312" w:hAnsi="仿宋_GB2312" w:eastAsia="仿宋_GB2312" w:cs="仿宋_GB2312"/>
          <w:sz w:val="32"/>
          <w:szCs w:val="32"/>
        </w:rPr>
        <w:t>批准同意的拟聘人员</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公司微信公众号</w:t>
      </w:r>
      <w:r>
        <w:rPr>
          <w:rFonts w:hint="eastAsia" w:ascii="仿宋_GB2312" w:hAnsi="仿宋_GB2312" w:eastAsia="仿宋_GB2312" w:cs="仿宋_GB2312"/>
          <w:sz w:val="32"/>
          <w:szCs w:val="32"/>
          <w:highlight w:val="none"/>
        </w:rPr>
        <w:t>进</w:t>
      </w:r>
      <w:r>
        <w:rPr>
          <w:rFonts w:hint="eastAsia" w:ascii="仿宋_GB2312" w:hAnsi="仿宋_GB2312" w:eastAsia="仿宋_GB2312" w:cs="仿宋_GB2312"/>
          <w:sz w:val="32"/>
          <w:szCs w:val="32"/>
        </w:rPr>
        <w:t>行为期5个工作日的公示。</w:t>
      </w:r>
    </w:p>
    <w:p w14:paraId="2C19BD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公示期间查实有严重问题影响聘用的，取消聘用资格。一时难以查实的，暂缓聘用，待查实并做出结论后再决定是否聘用。</w:t>
      </w:r>
    </w:p>
    <w:p w14:paraId="5FB5E9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（三）聘用</w:t>
      </w:r>
    </w:p>
    <w:p w14:paraId="160B2E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按劳动用工管理有关规定和程序与拟聘人员签订劳动合同，明确双方权利义务，并按规定约定试用期。试用期满后经考核合格者正式聘用，不合格者解聘。</w:t>
      </w:r>
    </w:p>
    <w:p w14:paraId="7E3EB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2.待遇及管理。根据</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薪酬管理办法对聘用人员确定待遇。如遇政策变化需调整有关待遇，以变化后的政策为准。</w:t>
      </w:r>
    </w:p>
    <w:p w14:paraId="198C9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3.工作地点：贵阳市。</w:t>
      </w:r>
    </w:p>
    <w:p w14:paraId="2DD20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六、其他注意事项</w:t>
      </w:r>
    </w:p>
    <w:p w14:paraId="0EA0C9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招聘过程中，进入下一环节人员及相关安排将通过邮件、短信或电话方式通知，请应聘人员随时关注，因未阅读、误读通知信息，或联系电话无法有效接通等自身原因造成无法参加招聘的，后果由应聘人员自行承担。未进入下一环节的人员不再另行通知。</w:t>
      </w:r>
    </w:p>
    <w:p w14:paraId="4FC319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（二）本公告报名网址是报名的唯一网址，凡通过其他链接网站投递的报名信息无效。请选择以下网站查看公告及相关信息。因查看其他网站转载信息造成的应聘失误，由应聘人员自行负责。</w:t>
      </w:r>
    </w:p>
    <w:p w14:paraId="2532C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贵阳产业发展控股集团有限公司云端招聘平台网站：</w:t>
      </w:r>
      <w:r>
        <w:rPr>
          <w:rFonts w:hint="default" w:ascii="Times New Roman" w:hAnsi="Times New Roman" w:eastAsia="仿宋_GB2312" w:cs="Times New Roman"/>
          <w:sz w:val="32"/>
          <w:szCs w:val="32"/>
          <w:lang w:val="en-US" w:eastAsia="zh-CN"/>
        </w:rPr>
        <w:t>https://zhaopin.gyckjt.cn</w:t>
      </w:r>
    </w:p>
    <w:p w14:paraId="66A2F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贵阳产业发展控股集团有限公司官方网站：</w:t>
      </w:r>
      <w:r>
        <w:rPr>
          <w:rFonts w:hint="eastAsia" w:ascii="Times New Roman" w:hAnsi="Times New Roman" w:eastAsia="仿宋_GB2312" w:cs="Times New Roman"/>
          <w:sz w:val="32"/>
          <w:szCs w:val="32"/>
          <w:lang w:val="en-US" w:eastAsia="zh-CN"/>
        </w:rPr>
        <w:t>https://www.gyckjt.cn</w:t>
      </w:r>
    </w:p>
    <w:p w14:paraId="0C7D57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（三）未在规定时间内按要求参加面试、笔试、背景调查、体检、报到、签订劳动合同等情况的，一律视为自动放弃。</w:t>
      </w:r>
    </w:p>
    <w:p w14:paraId="439B2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（四）招聘工作全程接受纪检监察部门、社会各界监督。工作人员和报考人员要严格遵守有关的规章制度，如有违反或弄虚作假的，一经查实，将按照相关纪律规定处理。</w:t>
      </w:r>
    </w:p>
    <w:p w14:paraId="3963F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（五）本招聘简章由公司招聘工作小组负责解释，未尽事宜由工作小组研究确定。</w:t>
      </w:r>
    </w:p>
    <w:p w14:paraId="4CA270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七、联系方式</w:t>
      </w:r>
    </w:p>
    <w:p w14:paraId="2D67B5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人：王老师</w:t>
      </w:r>
    </w:p>
    <w:p w14:paraId="167B0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联系电话：0851-87990006（工作时间:工作日9:00-12:00，14:00-17:00）</w:t>
      </w:r>
    </w:p>
    <w:p w14:paraId="2CF69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6C829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附件：贵阳火炬软件园管理有限公司2025年公开招聘职位表</w:t>
      </w:r>
    </w:p>
    <w:p w14:paraId="5E75E3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NGUxZTgwY2MzMjZjZTM0ZWQ3NzZiOWQxMGM3OGMifQ=="/>
  </w:docVars>
  <w:rsids>
    <w:rsidRoot w:val="00000000"/>
    <w:rsid w:val="01F1594A"/>
    <w:rsid w:val="02B50726"/>
    <w:rsid w:val="03B629A7"/>
    <w:rsid w:val="04035607"/>
    <w:rsid w:val="05C313AC"/>
    <w:rsid w:val="0619193C"/>
    <w:rsid w:val="07A5520D"/>
    <w:rsid w:val="085B3718"/>
    <w:rsid w:val="08852948"/>
    <w:rsid w:val="08FB181D"/>
    <w:rsid w:val="09711FB0"/>
    <w:rsid w:val="09C676BC"/>
    <w:rsid w:val="0A0505FE"/>
    <w:rsid w:val="0C0B585A"/>
    <w:rsid w:val="0C5C06B7"/>
    <w:rsid w:val="0D225A9E"/>
    <w:rsid w:val="0D815DD4"/>
    <w:rsid w:val="0DE819AF"/>
    <w:rsid w:val="0E2C21E4"/>
    <w:rsid w:val="0E8E54DA"/>
    <w:rsid w:val="0EAB6CCE"/>
    <w:rsid w:val="0EC75A69"/>
    <w:rsid w:val="0F4A548B"/>
    <w:rsid w:val="0F4D5047"/>
    <w:rsid w:val="0F890F77"/>
    <w:rsid w:val="10282537"/>
    <w:rsid w:val="10937656"/>
    <w:rsid w:val="1168182A"/>
    <w:rsid w:val="12DE501F"/>
    <w:rsid w:val="13E56A59"/>
    <w:rsid w:val="14A800EA"/>
    <w:rsid w:val="14A95C11"/>
    <w:rsid w:val="14DB04C0"/>
    <w:rsid w:val="15086DDB"/>
    <w:rsid w:val="150C68CB"/>
    <w:rsid w:val="15415E49"/>
    <w:rsid w:val="15AA7E92"/>
    <w:rsid w:val="16A430AD"/>
    <w:rsid w:val="17E50249"/>
    <w:rsid w:val="18555B48"/>
    <w:rsid w:val="19D62BCA"/>
    <w:rsid w:val="1A0F29BA"/>
    <w:rsid w:val="1B50328A"/>
    <w:rsid w:val="1BC05D1A"/>
    <w:rsid w:val="1BD417C5"/>
    <w:rsid w:val="1BE35EAC"/>
    <w:rsid w:val="1C2B6320"/>
    <w:rsid w:val="1CBF18AC"/>
    <w:rsid w:val="1CC0652E"/>
    <w:rsid w:val="1D2B305F"/>
    <w:rsid w:val="1E514338"/>
    <w:rsid w:val="1F5A7DC7"/>
    <w:rsid w:val="1FC91146"/>
    <w:rsid w:val="1FE775DC"/>
    <w:rsid w:val="223939CD"/>
    <w:rsid w:val="22C32593"/>
    <w:rsid w:val="235A423A"/>
    <w:rsid w:val="236C6787"/>
    <w:rsid w:val="23D31EFD"/>
    <w:rsid w:val="23D441E1"/>
    <w:rsid w:val="24786628"/>
    <w:rsid w:val="25574D1B"/>
    <w:rsid w:val="25910727"/>
    <w:rsid w:val="25C24D84"/>
    <w:rsid w:val="263F14EC"/>
    <w:rsid w:val="27BC4ACC"/>
    <w:rsid w:val="284B1061"/>
    <w:rsid w:val="28C36E49"/>
    <w:rsid w:val="28C64B8B"/>
    <w:rsid w:val="29312005"/>
    <w:rsid w:val="294E07F4"/>
    <w:rsid w:val="2B033E75"/>
    <w:rsid w:val="2BF31809"/>
    <w:rsid w:val="2C293467"/>
    <w:rsid w:val="2C295B25"/>
    <w:rsid w:val="2CCD533B"/>
    <w:rsid w:val="2E0337E6"/>
    <w:rsid w:val="2E7D525B"/>
    <w:rsid w:val="2E953036"/>
    <w:rsid w:val="30847806"/>
    <w:rsid w:val="326B78B6"/>
    <w:rsid w:val="33CC574C"/>
    <w:rsid w:val="341A4DE3"/>
    <w:rsid w:val="34833930"/>
    <w:rsid w:val="357E2A76"/>
    <w:rsid w:val="365931BB"/>
    <w:rsid w:val="36E7464B"/>
    <w:rsid w:val="374C0E19"/>
    <w:rsid w:val="374F7AC7"/>
    <w:rsid w:val="386F2B4A"/>
    <w:rsid w:val="38E01351"/>
    <w:rsid w:val="393B1F16"/>
    <w:rsid w:val="39D13C2E"/>
    <w:rsid w:val="3A2368CB"/>
    <w:rsid w:val="3B6F0FCC"/>
    <w:rsid w:val="3C1557B6"/>
    <w:rsid w:val="3C5037C5"/>
    <w:rsid w:val="3D92479B"/>
    <w:rsid w:val="3DB641A7"/>
    <w:rsid w:val="3DEC239C"/>
    <w:rsid w:val="3EF47905"/>
    <w:rsid w:val="400C50AD"/>
    <w:rsid w:val="408A6914"/>
    <w:rsid w:val="40E35E83"/>
    <w:rsid w:val="410F0A26"/>
    <w:rsid w:val="419D4283"/>
    <w:rsid w:val="41A53138"/>
    <w:rsid w:val="42295B17"/>
    <w:rsid w:val="42E14732"/>
    <w:rsid w:val="43AC6452"/>
    <w:rsid w:val="43DE2931"/>
    <w:rsid w:val="44703F11"/>
    <w:rsid w:val="460D5750"/>
    <w:rsid w:val="468A2CC7"/>
    <w:rsid w:val="471D19C3"/>
    <w:rsid w:val="472445AA"/>
    <w:rsid w:val="47274934"/>
    <w:rsid w:val="47AD2D46"/>
    <w:rsid w:val="47BD43DA"/>
    <w:rsid w:val="47F8505B"/>
    <w:rsid w:val="48B12D0A"/>
    <w:rsid w:val="48DA5DBD"/>
    <w:rsid w:val="491750B6"/>
    <w:rsid w:val="4A003E06"/>
    <w:rsid w:val="4B2B0B52"/>
    <w:rsid w:val="4B5F6A4E"/>
    <w:rsid w:val="4CCC3C6F"/>
    <w:rsid w:val="4F3B50DC"/>
    <w:rsid w:val="4FFA4D6A"/>
    <w:rsid w:val="513401C6"/>
    <w:rsid w:val="51895D8A"/>
    <w:rsid w:val="534864A4"/>
    <w:rsid w:val="54B576DE"/>
    <w:rsid w:val="552C2EC0"/>
    <w:rsid w:val="55611CFC"/>
    <w:rsid w:val="56E36785"/>
    <w:rsid w:val="57DF519E"/>
    <w:rsid w:val="58156E12"/>
    <w:rsid w:val="58331046"/>
    <w:rsid w:val="58936DCC"/>
    <w:rsid w:val="59582C17"/>
    <w:rsid w:val="59822285"/>
    <w:rsid w:val="5A111C53"/>
    <w:rsid w:val="5A7F0572"/>
    <w:rsid w:val="5BBA55DA"/>
    <w:rsid w:val="5CC61C15"/>
    <w:rsid w:val="5D641CA2"/>
    <w:rsid w:val="5D7A7717"/>
    <w:rsid w:val="5E264975"/>
    <w:rsid w:val="5E38689D"/>
    <w:rsid w:val="5EC944B2"/>
    <w:rsid w:val="5F48187B"/>
    <w:rsid w:val="5F8748DA"/>
    <w:rsid w:val="5FCA6734"/>
    <w:rsid w:val="5FD7171E"/>
    <w:rsid w:val="613F39CF"/>
    <w:rsid w:val="61CF0031"/>
    <w:rsid w:val="620B4DE2"/>
    <w:rsid w:val="62500A46"/>
    <w:rsid w:val="626124B5"/>
    <w:rsid w:val="633F4D43"/>
    <w:rsid w:val="63C67212"/>
    <w:rsid w:val="65112A87"/>
    <w:rsid w:val="65A157A3"/>
    <w:rsid w:val="65A736D8"/>
    <w:rsid w:val="65C21C5B"/>
    <w:rsid w:val="66004760"/>
    <w:rsid w:val="6A5135AE"/>
    <w:rsid w:val="6BCB3F03"/>
    <w:rsid w:val="6E2D7665"/>
    <w:rsid w:val="6EF97E87"/>
    <w:rsid w:val="707521BC"/>
    <w:rsid w:val="70D77FA4"/>
    <w:rsid w:val="72D749BD"/>
    <w:rsid w:val="72D94129"/>
    <w:rsid w:val="73691BC5"/>
    <w:rsid w:val="738E13CF"/>
    <w:rsid w:val="739E7864"/>
    <w:rsid w:val="744D60D2"/>
    <w:rsid w:val="75091C23"/>
    <w:rsid w:val="75D80998"/>
    <w:rsid w:val="76106BEC"/>
    <w:rsid w:val="766A37A5"/>
    <w:rsid w:val="76FF4ABD"/>
    <w:rsid w:val="77120792"/>
    <w:rsid w:val="777A1C0E"/>
    <w:rsid w:val="792F3E75"/>
    <w:rsid w:val="7A6D02E7"/>
    <w:rsid w:val="7A831561"/>
    <w:rsid w:val="7BD76009"/>
    <w:rsid w:val="7C596A1E"/>
    <w:rsid w:val="7CA7680F"/>
    <w:rsid w:val="7CB41B5C"/>
    <w:rsid w:val="7CFF0D6A"/>
    <w:rsid w:val="7D243AC3"/>
    <w:rsid w:val="7D781713"/>
    <w:rsid w:val="7EEF64CE"/>
    <w:rsid w:val="7F0D4ABD"/>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cs="仿宋_GB2312"/>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3228</Words>
  <Characters>3399</Characters>
  <Lines>0</Lines>
  <Paragraphs>0</Paragraphs>
  <TotalTime>26</TotalTime>
  <ScaleCrop>false</ScaleCrop>
  <LinksUpToDate>false</LinksUpToDate>
  <CharactersWithSpaces>3401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2024-08-23T05:34:00Z</dcterms:created>
  <dc:creator>monoc</dc:creator>
  <cp:lastModifiedBy>璐meimei</cp:lastModifiedBy>
  <dcterms:modified xsi:type="dcterms:W3CDTF">2025-05-20T06:05:19Z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A966EA7B811944DB981D8EA6D818F082_12</vt:lpwstr>
  </property>
  <property fmtid="{D5CDD505-2E9C-101B-9397-08002B2CF9AE}" pid="4" name="KSOTemplateDocerSaveRecord">
    <vt:lpwstr>eyJoZGlkIjoiZDRjNGUxZTgwY2MzMjZjZTM0ZWQ3NzZiOWQxMGM3OGMiLCJ1c2VySWQiOiIxMTY2MDY2MDA0In0=</vt:lpwstr>
  </property>
</Properties>
</file>