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rPr>
          <w:rFonts w:ascii="Microsoft YaHei UI" w:hAnsi="Microsoft YaHei UI" w:eastAsia="Microsoft YaHei UI" w:cs="Microsoft YaHei UI"/>
          <w:color w:val="000000"/>
          <w:spacing w:val="20"/>
          <w:sz w:val="14"/>
          <w:szCs w:val="14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政府专职消防队员招录测试项目及标准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Style w:val="2"/>
        <w:tblW w:w="100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14"/>
        <w:gridCol w:w="466"/>
        <w:gridCol w:w="238"/>
        <w:gridCol w:w="27"/>
        <w:gridCol w:w="692"/>
        <w:gridCol w:w="41"/>
        <w:gridCol w:w="678"/>
        <w:gridCol w:w="55"/>
        <w:gridCol w:w="664"/>
        <w:gridCol w:w="69"/>
        <w:gridCol w:w="651"/>
        <w:gridCol w:w="82"/>
        <w:gridCol w:w="637"/>
        <w:gridCol w:w="96"/>
        <w:gridCol w:w="623"/>
        <w:gridCol w:w="110"/>
        <w:gridCol w:w="120"/>
        <w:gridCol w:w="488"/>
        <w:gridCol w:w="123"/>
        <w:gridCol w:w="106"/>
        <w:gridCol w:w="488"/>
        <w:gridCol w:w="137"/>
        <w:gridCol w:w="93"/>
        <w:gridCol w:w="633"/>
        <w:gridCol w:w="165"/>
        <w:gridCol w:w="56"/>
        <w:gridCol w:w="677"/>
        <w:gridCol w:w="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项    目</w:t>
            </w:r>
          </w:p>
        </w:tc>
        <w:tc>
          <w:tcPr>
            <w:tcW w:w="7482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体能测试成绩对应分值、测试办法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米跑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（分、秒）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必考项目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82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1.分组考核。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3.考核以完成时间计算成绩。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4.得分超出10分的，每递减5秒增加1分，最高15分。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原地跳高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（厘米）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两项任选一项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82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1.单个或分组考核。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3.考核以完成跳起高度计算成绩。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4.得分超出10分的，每递增3厘米增加1分，最高15分。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立定跳远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（米）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82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1.单个或分组考核。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3.考核以完成跳出长度计算成绩。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4.得分超出10分的，每递增5厘米增加1分，最高15分。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项    目</w:t>
            </w:r>
          </w:p>
        </w:tc>
        <w:tc>
          <w:tcPr>
            <w:tcW w:w="7331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体能测试成绩对应分值、测试办法</w:t>
            </w:r>
          </w:p>
        </w:tc>
        <w:tc>
          <w:tcPr>
            <w:tcW w:w="8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单杠引体向上（次/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分钟）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两项任选一项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1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1.单个或分组考核。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3.考核以完成次数计算成绩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18"/>
                <w:szCs w:val="18"/>
                <w:lang w:val="en-US" w:eastAsia="zh-CN" w:bidi="ar"/>
              </w:rPr>
              <w:t>，1次未完成的不计分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4.得分超出10分的，每递增2次增加1分，最高15分。</w:t>
            </w:r>
          </w:p>
        </w:tc>
        <w:tc>
          <w:tcPr>
            <w:tcW w:w="8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俯卧撑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（次/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分钟）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1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1.单个或分组考核。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3.得分超出10分的，每递增6次增加1分，最高15分。</w:t>
            </w:r>
          </w:p>
        </w:tc>
        <w:tc>
          <w:tcPr>
            <w:tcW w:w="8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米×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往返跑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（秒）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53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两项任选一项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1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1.单个或分组考核。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3.考核以完成时间计算成绩。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4.得分超出10分的，每递减0.1秒增加1分，最高15分。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5.高原地区按照上述内地标准增加1秒。</w:t>
            </w:r>
          </w:p>
        </w:tc>
        <w:tc>
          <w:tcPr>
            <w:tcW w:w="8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米跑（秒）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5" w:right="0" w:firstLine="2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" w:right="0" w:hanging="1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1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1.分组考核。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3.抢跑犯规，重新组织起跑；跑出本道或用其他方式干扰、阻碍他人者不记录成绩。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4.得分超出10分的，每递减0.3秒增加1分，最高15分。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5.高原地区按照上述内地标准增加1秒。</w:t>
            </w:r>
          </w:p>
        </w:tc>
        <w:tc>
          <w:tcPr>
            <w:tcW w:w="8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6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备    注</w:t>
            </w:r>
          </w:p>
        </w:tc>
        <w:tc>
          <w:tcPr>
            <w:tcW w:w="8229" w:type="dxa"/>
            <w:gridSpan w:val="2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1.总成绩最高40分，单项未取得有效成绩的不予招录。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2.高原地区应在海拔4000米以下集中组织体能测试。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3.高原地区消防员招录中“原地跳高、立定跳远、单杠引体向上、俯卧撑”按照内地标准执行。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4.测试项目及标准中“以上”“以下”均含本级、本数。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018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岗位适应性测试项目及标准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测试办法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  <w:tc>
          <w:tcPr>
            <w:tcW w:w="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中等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2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负重登六楼</w:t>
            </w:r>
          </w:p>
        </w:tc>
        <w:tc>
          <w:tcPr>
            <w:tcW w:w="4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    考生佩戴消防头盔及消防安全腰带，手提两盘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毫米口径水带，从一楼楼梯口登至六楼楼梯口。记录时间。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2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原地攀登六米拉梯</w:t>
            </w:r>
          </w:p>
        </w:tc>
        <w:tc>
          <w:tcPr>
            <w:tcW w:w="4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    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2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黑暗环境搜寻</w:t>
            </w:r>
          </w:p>
        </w:tc>
        <w:tc>
          <w:tcPr>
            <w:tcW w:w="4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    考生穿着全套消防员防护装具，从长度为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2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拖拽</w:t>
            </w:r>
          </w:p>
        </w:tc>
        <w:tc>
          <w:tcPr>
            <w:tcW w:w="4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    考生佩戴消防头盔及消防安全腰带，将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公斤重的假人从起点线拖拽至距离起点线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米处的终点线（假人整体越过终点线）。记录时间。</w:t>
            </w:r>
          </w:p>
        </w:tc>
        <w:tc>
          <w:tcPr>
            <w:tcW w:w="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21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841" w:type="dxa"/>
            <w:gridSpan w:val="2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1.单项成绩未达到“一般”标准的不予招录。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消防文员招录测试项目及标准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-size:18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3627B"/>
    <w:rsid w:val="4DB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2024-10-11T00:49:00Z</dcterms:created>
  <dc:creator>杨泉</dc:creator>
  <cp:lastModifiedBy>杨泉</cp:lastModifiedBy>
  <dcterms:modified xsi:type="dcterms:W3CDTF">2024-10-11T00:50:18Z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77AC0C4EE487453BA0376583E7EB865B</vt:lpwstr>
  </property>
</Properties>
</file>