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1：</w:t>
      </w:r>
    </w:p>
    <w:p>
      <w:pPr>
        <w:widowControl w:val="0"/>
        <w:spacing w:after="120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  <w:t>宁夏物流集团有限责任公司2025年上半年公开招聘工作人员岗位信息一览表</w:t>
      </w:r>
    </w:p>
    <w:bookmarkEnd w:id="0"/>
    <w:tbl>
      <w:tblPr>
        <w:tblStyle w:val="7"/>
        <w:tblW w:w="14218" w:type="dxa"/>
        <w:tblInd w:w="-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970"/>
        <w:gridCol w:w="2483"/>
        <w:gridCol w:w="8022"/>
        <w:gridCol w:w="930"/>
        <w:gridCol w:w="1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exact"/>
        </w:trPr>
        <w:tc>
          <w:tcPr>
            <w:tcW w:w="57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97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248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802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招聘条件</w:t>
            </w:r>
          </w:p>
        </w:tc>
        <w:tc>
          <w:tcPr>
            <w:tcW w:w="93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招聘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人数</w:t>
            </w:r>
          </w:p>
        </w:tc>
        <w:tc>
          <w:tcPr>
            <w:tcW w:w="1241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工作地点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57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1</w:t>
            </w:r>
          </w:p>
        </w:tc>
        <w:tc>
          <w:tcPr>
            <w:tcW w:w="970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u w:val="none"/>
                <w:vertAlign w:val="baseline"/>
                <w:lang w:val="en-US" w:eastAsia="zh-CN" w:bidi="zh-CN"/>
              </w:rPr>
              <w:t>宁夏物流集团煤炭储备（中卫）有限公司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经营开发部</w:t>
            </w:r>
            <w:r>
              <w:rPr>
                <w:rFonts w:hint="eastAsia" w:eastAsia="宋体" w:asciiTheme="minorEastAsia" w:hAnsi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部长</w:t>
            </w:r>
          </w:p>
        </w:tc>
        <w:tc>
          <w:tcPr>
            <w:tcW w:w="8022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1.年龄45周岁以下。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2.大学本科及以上文化程度，物流管理、国际经济与贸易、贸易经济等相关专业。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3.具有6年以上煤矿、火电、物流园区、大宗贸易等行业相关岗位经验。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1</w:t>
            </w:r>
          </w:p>
        </w:tc>
        <w:tc>
          <w:tcPr>
            <w:tcW w:w="1241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宁夏中卫市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57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2</w:t>
            </w:r>
          </w:p>
        </w:tc>
        <w:tc>
          <w:tcPr>
            <w:tcW w:w="970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生产调度中心副主任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（运行调度）</w:t>
            </w:r>
          </w:p>
        </w:tc>
        <w:tc>
          <w:tcPr>
            <w:tcW w:w="8022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1.年龄40周岁以下。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2.大学本科及以上文化程度，过程装备与控制工程、智能采矿工程、机械设计制造及其自动化、机械电子工程、电气工程及其自动化、电气工程与智能控制、自动化等相关专业。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Chars="0"/>
              <w:jc w:val="left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3.具有5年以上煤矿、火电、物流园区等行业相关岗位经验，工作业绩突出的可适当放宽专业限制。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1</w:t>
            </w:r>
          </w:p>
        </w:tc>
        <w:tc>
          <w:tcPr>
            <w:tcW w:w="1241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57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3</w:t>
            </w:r>
          </w:p>
        </w:tc>
        <w:tc>
          <w:tcPr>
            <w:tcW w:w="970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生产调度中心副主任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（设备管理）</w:t>
            </w:r>
          </w:p>
        </w:tc>
        <w:tc>
          <w:tcPr>
            <w:tcW w:w="8022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1.年龄40周岁以下。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2.大学本科及以上文化程度，过程装备与控制工程、智能采矿工程、机械设计制造及其自动化、机械电子工程、机械工程、电气工程及其自动化、自动化等相关专业。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3.具有5年以上煤矿、火电、物流园区等行业相关岗位经验。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1</w:t>
            </w:r>
          </w:p>
        </w:tc>
        <w:tc>
          <w:tcPr>
            <w:tcW w:w="1241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57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4</w:t>
            </w:r>
          </w:p>
        </w:tc>
        <w:tc>
          <w:tcPr>
            <w:tcW w:w="970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宋体" w:asciiTheme="minorEastAsia" w:hAnsi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安环部安全应急管理</w:t>
            </w:r>
          </w:p>
        </w:tc>
        <w:tc>
          <w:tcPr>
            <w:tcW w:w="8022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1.年龄35周岁以下。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2.大学本科及以上文化程度，安全工程、化学安全工程、化学工程与工艺等相关专业。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Chars="0"/>
              <w:jc w:val="left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3.具有3年以上大中型化工、煤矿、火电、工贸企业安全管理岗位经验。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1</w:t>
            </w:r>
          </w:p>
        </w:tc>
        <w:tc>
          <w:tcPr>
            <w:tcW w:w="1241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57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5</w:t>
            </w:r>
          </w:p>
        </w:tc>
        <w:tc>
          <w:tcPr>
            <w:tcW w:w="970" w:type="dxa"/>
            <w:vMerge w:val="restart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u w:val="none"/>
                <w:vertAlign w:val="baseline"/>
                <w:lang w:val="en-US" w:eastAsia="zh-CN" w:bidi="zh-CN"/>
              </w:rPr>
              <w:t>宁夏物流集团煤炭储备（中卫）有限公司</w:t>
            </w:r>
          </w:p>
        </w:tc>
        <w:tc>
          <w:tcPr>
            <w:tcW w:w="24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经营开发部运营管理</w:t>
            </w:r>
          </w:p>
        </w:tc>
        <w:tc>
          <w:tcPr>
            <w:tcW w:w="8022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1.年龄35周岁以下。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2.大学本科及以上文化程度，工程管理、工程造价、物流管理等相关专业。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Chars="0"/>
              <w:jc w:val="left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3.具有3年以上煤矿、火电、物流园区、工程建设管理等行业相关岗位经验。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1</w:t>
            </w:r>
          </w:p>
        </w:tc>
        <w:tc>
          <w:tcPr>
            <w:tcW w:w="1241" w:type="dxa"/>
            <w:vMerge w:val="restart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宁夏中卫市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57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6</w:t>
            </w:r>
          </w:p>
        </w:tc>
        <w:tc>
          <w:tcPr>
            <w:tcW w:w="970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经营开发部贸易管理</w:t>
            </w:r>
          </w:p>
        </w:tc>
        <w:tc>
          <w:tcPr>
            <w:tcW w:w="8022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1.年龄35周岁以下。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2.大学本科及以上文化程度，物流管理、国际经济与贸易、贸易经济、化学工程与工艺等相关专业。3.具有3年以上煤矿、火电、物流、大宗贸易等行业相关岗位经验。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1</w:t>
            </w:r>
          </w:p>
        </w:tc>
        <w:tc>
          <w:tcPr>
            <w:tcW w:w="1241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57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7</w:t>
            </w:r>
          </w:p>
        </w:tc>
        <w:tc>
          <w:tcPr>
            <w:tcW w:w="970" w:type="dxa"/>
            <w:vMerge w:val="continue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生产调度中心运行调度</w:t>
            </w:r>
          </w:p>
        </w:tc>
        <w:tc>
          <w:tcPr>
            <w:tcW w:w="8022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1.年龄35周岁以下。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2.大学本科及以上文化程度，过程装备与控制工程、智能采矿工程、机械设计制造及其自动化、机械电子工程、电气工程及其自动化、电气工程与智能控制、自动化等相关专业。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Chars="0"/>
              <w:jc w:val="left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3.具有3年以上煤矿、火电、物流园区等行业相关岗位经验，工作业绩突出的可适当放宽专业限制。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1</w:t>
            </w:r>
          </w:p>
        </w:tc>
        <w:tc>
          <w:tcPr>
            <w:tcW w:w="1241" w:type="dxa"/>
            <w:vMerge w:val="continue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57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8</w:t>
            </w:r>
          </w:p>
        </w:tc>
        <w:tc>
          <w:tcPr>
            <w:tcW w:w="970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生产调度中心设备管理</w:t>
            </w:r>
          </w:p>
        </w:tc>
        <w:tc>
          <w:tcPr>
            <w:tcW w:w="8022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1.年龄35周岁以下。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2.大学本科及以上文化程度，过程装备与控制工程、智能采矿工程、机械设计制造及其自动化、机械电子工程、机械工程、电气工程及其自动化、自动化等相关专业。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3.具有3年以上煤矿、火电、物流园区等行业相关岗位经验。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2</w:t>
            </w:r>
          </w:p>
        </w:tc>
        <w:tc>
          <w:tcPr>
            <w:tcW w:w="1241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12047" w:type="dxa"/>
            <w:gridSpan w:val="4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合计</w:t>
            </w:r>
          </w:p>
        </w:tc>
        <w:tc>
          <w:tcPr>
            <w:tcW w:w="93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9</w:t>
            </w:r>
          </w:p>
        </w:tc>
        <w:tc>
          <w:tcPr>
            <w:tcW w:w="1241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</w:tr>
    </w:tbl>
    <w:p>
      <w:pPr>
        <w:ind w:left="0" w:leftChars="0" w:firstLine="0" w:firstLineChars="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EA03F0"/>
    <w:rsid w:val="4CEA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6" w:lineRule="exact"/>
      <w:ind w:firstLine="880" w:firstLineChars="200"/>
      <w:jc w:val="both"/>
    </w:pPr>
    <w:rPr>
      <w:rFonts w:eastAsia="仿宋_GB2312" w:asciiTheme="minorAscii" w:hAnsiTheme="minorAsci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">
    <w:name w:val="Body Text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2025-06-09T08:06:00Z</dcterms:created>
  <dc:creator>马炳</dc:creator>
  <cp:lastModifiedBy>马炳</cp:lastModifiedBy>
  <dcterms:modified xsi:type="dcterms:W3CDTF">2025-06-09T08:08:18Z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