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snapToGrid w:val="0"/>
        <w:jc w:val="center"/>
        <w:rPr>
          <w:rFonts w:ascii="方正楷体简体" w:hAnsi="Times New Roman" w:eastAsia="方正楷体简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诚信承诺书</w:t>
      </w:r>
    </w:p>
    <w:p>
      <w:pPr>
        <w:snapToGrid w:val="0"/>
        <w:spacing w:line="440" w:lineRule="atLeast"/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江西国控私募基金管理有限公司：</w:t>
      </w:r>
    </w:p>
    <w:p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本人郑重承诺：</w:t>
      </w:r>
    </w:p>
    <w:p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在《江西国控私募基金管理有限公司应聘报名表》、《领导干部须回避的亲属关系信息表》中所填信息真实有效，真实、准确地提供证明资料、证件等相关材料，遵守考试纪律、不作弊或协助他人作弊，并无下列情形：</w:t>
      </w:r>
    </w:p>
    <w:p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曾受过刑事处罚的；</w:t>
      </w:r>
    </w:p>
    <w:p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曾被开除中国共产党党籍、被开除公职或者因违规违纪被解除劳动（劳务）合同的；</w:t>
      </w:r>
    </w:p>
    <w:p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因涉嫌违纪违法被立案审查调查尚未结案的;</w:t>
      </w:r>
    </w:p>
    <w:p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因个人原因，曾导致所就职机构生产经营发生重大损失、发生安全质量重大事故，或造成较大社会负面影响的;</w:t>
      </w:r>
    </w:p>
    <w:p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有重大社会负面影响的；</w:t>
      </w:r>
    </w:p>
    <w:p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简历造假的；</w:t>
      </w:r>
    </w:p>
    <w:p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被列为失信联合惩戒对象或失信被执行人的；</w:t>
      </w:r>
    </w:p>
    <w:p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个人征信有不良记录的；</w:t>
      </w:r>
    </w:p>
    <w:p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9.与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江西国控集团领导班子成员、江西国控集团中层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管理人员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江西国控私募基金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中层及以上管理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存在回避关系的；</w:t>
      </w:r>
    </w:p>
    <w:p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我确认：如上述情况与事实不符，江西国控私募基金管理公司有权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取消聘用资格或考试成绩；已经聘用的，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有权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解除劳动关系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若我因录用与原单位发生的一切经济问题由我自行处理。我同时承诺服从江西国控私募基金管理有限公司工作安排及调动，遵守公司《员工行为规范》。</w:t>
      </w:r>
    </w:p>
    <w:p>
      <w:pPr>
        <w:wordWrap w:val="0"/>
        <w:snapToGrid w:val="0"/>
        <w:spacing w:line="440" w:lineRule="atLeast"/>
        <w:ind w:firstLine="0" w:firstLineChars="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承诺人：        </w:t>
      </w:r>
    </w:p>
    <w:p>
      <w:pPr>
        <w:wordWrap w:val="0"/>
        <w:spacing w:line="440" w:lineRule="atLeast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日期：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NDlkZjc4ZDQyYTg1NzUxZWUwYzY4ZDk4NzYzNDkifQ=="/>
    <w:docVar w:name="KSO_WPS_MARK_KEY" w:val="1bef9f0f-f514-48eb-839c-d6e72e45f834"/>
  </w:docVars>
  <w:rsids>
    <w:rsidRoot w:val="0D3E0E72"/>
    <w:rsid w:val="0D3E0E72"/>
    <w:rsid w:val="16323FC4"/>
    <w:rsid w:val="2A3C58C3"/>
    <w:rsid w:val="2C150A18"/>
    <w:rsid w:val="2DFB4CB7"/>
    <w:rsid w:val="411E4D75"/>
    <w:rsid w:val="4319150E"/>
    <w:rsid w:val="4A352143"/>
    <w:rsid w:val="4BF9051E"/>
    <w:rsid w:val="4F6C6866"/>
    <w:rsid w:val="527621C5"/>
    <w:rsid w:val="54594AFB"/>
    <w:rsid w:val="55B4171A"/>
    <w:rsid w:val="5C6D79CB"/>
    <w:rsid w:val="69700945"/>
    <w:rsid w:val="6D9D5BBD"/>
    <w:rsid w:val="77964410"/>
    <w:rsid w:val="7800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outlineLvl w:val="1"/>
    </w:pPr>
    <w:rPr>
      <w:rFonts w:ascii="Arial" w:hAnsi="Arial" w:eastAsia="黑体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484</Words>
  <Characters>493</Characters>
  <Lines>0</Lines>
  <Paragraphs>0</Paragraphs>
  <TotalTime>1</TotalTime>
  <ScaleCrop>false</ScaleCrop>
  <LinksUpToDate>false</LinksUpToDate>
  <CharactersWithSpaces>511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2025-06-12T08:50:00Z</dcterms:created>
  <dc:creator>涂碧云</dc:creator>
  <cp:lastModifiedBy>涂碧云</cp:lastModifiedBy>
  <dcterms:modified xsi:type="dcterms:W3CDTF">2025-06-13T06:51:16Z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D28277FCFC73480A986B21B78635397D</vt:lpwstr>
  </property>
</Properties>
</file>