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CB85">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color w:val="auto"/>
          <w:spacing w:val="-11"/>
          <w:sz w:val="32"/>
          <w:szCs w:val="32"/>
          <w:highlight w:val="none"/>
          <w:shd w:val="clear" w:color="auto" w:fill="FFFFFF"/>
          <w:lang w:val="en-US" w:eastAsia="zh-CN"/>
        </w:rPr>
      </w:pPr>
      <w:r>
        <w:rPr>
          <w:rFonts w:hint="default" w:ascii="Times New Roman" w:hAnsi="Times New Roman" w:eastAsia="黑体" w:cs="Times New Roman"/>
          <w:color w:val="auto"/>
          <w:spacing w:val="-11"/>
          <w:sz w:val="32"/>
          <w:szCs w:val="32"/>
          <w:highlight w:val="none"/>
          <w:shd w:val="clear" w:color="auto" w:fill="FFFFFF"/>
          <w:lang w:val="en-US" w:eastAsia="zh-CN"/>
        </w:rPr>
        <w:t>附件1</w:t>
      </w:r>
    </w:p>
    <w:p w14:paraId="7263EFFB">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color w:val="auto"/>
          <w:spacing w:val="-11"/>
          <w:sz w:val="44"/>
          <w:szCs w:val="44"/>
          <w:highlight w:val="none"/>
          <w:shd w:val="clear" w:color="auto" w:fill="FFFFFF"/>
          <w:lang w:val="en-US" w:eastAsia="zh-CN"/>
        </w:rPr>
      </w:pPr>
      <w:r>
        <w:rPr>
          <w:rFonts w:hint="eastAsia" w:ascii="方正小标宋_GBK" w:hAnsi="方正小标宋_GBK" w:eastAsia="方正小标宋_GBK" w:cs="方正小标宋_GBK"/>
          <w:spacing w:val="-11"/>
          <w:w w:val="100"/>
          <w:sz w:val="44"/>
          <w:szCs w:val="44"/>
          <w:lang w:val="en-US" w:eastAsia="zh-CN"/>
        </w:rPr>
        <w:t>日照高新发展集团有限公司公开招聘高层次专业人才岗位计划表</w:t>
      </w:r>
      <w:r>
        <w:rPr>
          <w:rFonts w:hint="eastAsia" w:ascii="方正小标宋_GBK" w:hAnsi="方正小标宋_GBK" w:eastAsia="方正小标宋_GBK" w:cs="方正小标宋_GBK"/>
          <w:color w:val="auto"/>
          <w:spacing w:val="-11"/>
          <w:sz w:val="44"/>
          <w:szCs w:val="44"/>
          <w:highlight w:val="none"/>
          <w:shd w:val="clear" w:color="auto" w:fill="FFFFFF"/>
          <w:lang w:val="en-US" w:eastAsia="zh-CN"/>
        </w:rPr>
        <w:t xml:space="preserve"> </w:t>
      </w:r>
    </w:p>
    <w:p w14:paraId="18C1F929">
      <w:pPr>
        <w:pStyle w:val="2"/>
        <w:rPr>
          <w:rFonts w:hint="eastAsia"/>
          <w:lang w:val="en-US" w:eastAsia="zh-CN"/>
        </w:rPr>
      </w:pPr>
    </w:p>
    <w:tbl>
      <w:tblPr>
        <w:tblStyle w:val="6"/>
        <w:tblpPr w:leftFromText="180" w:rightFromText="180" w:vertAnchor="text" w:horzAnchor="page" w:tblpXSpec="center" w:tblpY="169"/>
        <w:tblOverlap w:val="never"/>
        <w:tblW w:w="15992"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9"/>
        <w:gridCol w:w="1110"/>
        <w:gridCol w:w="780"/>
        <w:gridCol w:w="810"/>
        <w:gridCol w:w="1605"/>
        <w:gridCol w:w="10658"/>
      </w:tblGrid>
      <w:tr w14:paraId="5CF4CE2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39" w:type="dxa"/>
            <w:gridSpan w:val="2"/>
            <w:tcBorders>
              <w:tl2br w:val="nil"/>
              <w:tr2bl w:val="nil"/>
            </w:tcBorders>
            <w:noWrap/>
            <w:vAlign w:val="center"/>
          </w:tcPr>
          <w:p w14:paraId="532E49DE">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岗位</w:t>
            </w:r>
          </w:p>
        </w:tc>
        <w:tc>
          <w:tcPr>
            <w:tcW w:w="780" w:type="dxa"/>
            <w:tcBorders>
              <w:tl2br w:val="nil"/>
              <w:tr2bl w:val="nil"/>
            </w:tcBorders>
            <w:noWrap/>
            <w:vAlign w:val="center"/>
          </w:tcPr>
          <w:p w14:paraId="2BD360F9">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人数</w:t>
            </w:r>
          </w:p>
        </w:tc>
        <w:tc>
          <w:tcPr>
            <w:tcW w:w="810" w:type="dxa"/>
            <w:tcBorders>
              <w:tl2br w:val="nil"/>
              <w:tr2bl w:val="nil"/>
            </w:tcBorders>
            <w:noWrap/>
            <w:vAlign w:val="center"/>
          </w:tcPr>
          <w:p w14:paraId="47196D77">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学历</w:t>
            </w:r>
          </w:p>
        </w:tc>
        <w:tc>
          <w:tcPr>
            <w:tcW w:w="1605" w:type="dxa"/>
            <w:tcBorders>
              <w:tl2br w:val="nil"/>
              <w:tr2bl w:val="nil"/>
            </w:tcBorders>
            <w:noWrap/>
            <w:vAlign w:val="center"/>
          </w:tcPr>
          <w:p w14:paraId="295A6D9C">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专业要求</w:t>
            </w:r>
          </w:p>
        </w:tc>
        <w:tc>
          <w:tcPr>
            <w:tcW w:w="10658" w:type="dxa"/>
            <w:tcBorders>
              <w:tl2br w:val="nil"/>
              <w:tr2bl w:val="nil"/>
            </w:tcBorders>
            <w:noWrap/>
            <w:vAlign w:val="center"/>
          </w:tcPr>
          <w:p w14:paraId="70E38165">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岗位要求</w:t>
            </w:r>
          </w:p>
        </w:tc>
      </w:tr>
      <w:tr w14:paraId="30DF0E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0" w:hRule="atLeast"/>
          <w:jc w:val="center"/>
        </w:trPr>
        <w:tc>
          <w:tcPr>
            <w:tcW w:w="1029" w:type="dxa"/>
            <w:vMerge w:val="restart"/>
            <w:tcBorders>
              <w:tl2br w:val="nil"/>
              <w:tr2bl w:val="nil"/>
            </w:tcBorders>
            <w:noWrap/>
            <w:vAlign w:val="center"/>
          </w:tcPr>
          <w:p w14:paraId="69AB2343">
            <w:pPr>
              <w:widowControl/>
              <w:spacing w:line="32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日照华聚高新股权投资基金有限公司</w:t>
            </w:r>
          </w:p>
        </w:tc>
        <w:tc>
          <w:tcPr>
            <w:tcW w:w="1110" w:type="dxa"/>
            <w:tcBorders>
              <w:tl2br w:val="nil"/>
              <w:tr2bl w:val="nil"/>
            </w:tcBorders>
            <w:shd w:val="clear" w:color="auto" w:fill="auto"/>
            <w:noWrap/>
            <w:vAlign w:val="center"/>
          </w:tcPr>
          <w:p w14:paraId="188D6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kern w:val="2"/>
                <w:sz w:val="30"/>
                <w:szCs w:val="30"/>
                <w:u w:val="none"/>
                <w:lang w:val="en-US" w:eastAsia="zh-CN" w:bidi="ar"/>
              </w:rPr>
            </w:pPr>
            <w:r>
              <w:rPr>
                <w:rFonts w:hint="default" w:ascii="Times New Roman" w:hAnsi="Times New Roman" w:eastAsia="仿宋_GB2312" w:cs="Times New Roman"/>
                <w:color w:val="auto"/>
                <w:spacing w:val="-6"/>
                <w:kern w:val="0"/>
                <w:sz w:val="28"/>
                <w:szCs w:val="28"/>
                <w:lang w:val="en-US" w:eastAsia="zh-CN" w:bidi="ar"/>
              </w:rPr>
              <w:t>基金管理岗</w:t>
            </w:r>
          </w:p>
        </w:tc>
        <w:tc>
          <w:tcPr>
            <w:tcW w:w="780" w:type="dxa"/>
            <w:tcBorders>
              <w:tl2br w:val="nil"/>
              <w:tr2bl w:val="nil"/>
            </w:tcBorders>
            <w:noWrap/>
            <w:vAlign w:val="center"/>
          </w:tcPr>
          <w:p w14:paraId="47C04684">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810" w:type="dxa"/>
            <w:vMerge w:val="restart"/>
            <w:tcBorders>
              <w:tl2br w:val="nil"/>
              <w:tr2bl w:val="nil"/>
            </w:tcBorders>
            <w:noWrap/>
            <w:vAlign w:val="center"/>
          </w:tcPr>
          <w:p w14:paraId="7E9B6643">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本科及</w:t>
            </w:r>
          </w:p>
          <w:p w14:paraId="52090808">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r>
              <w:rPr>
                <w:rFonts w:hint="default" w:ascii="Times New Roman" w:hAnsi="Times New Roman" w:eastAsia="仿宋_GB2312" w:cs="Times New Roman"/>
                <w:color w:val="auto"/>
                <w:spacing w:val="-6"/>
                <w:kern w:val="0"/>
                <w:sz w:val="28"/>
                <w:szCs w:val="28"/>
                <w:lang w:val="en-US" w:eastAsia="zh-CN" w:bidi="ar"/>
              </w:rPr>
              <w:t>以上学历</w:t>
            </w:r>
          </w:p>
        </w:tc>
        <w:tc>
          <w:tcPr>
            <w:tcW w:w="1605" w:type="dxa"/>
            <w:tcBorders>
              <w:tl2br w:val="nil"/>
              <w:tr2bl w:val="nil"/>
            </w:tcBorders>
            <w:noWrap/>
            <w:vAlign w:val="center"/>
          </w:tcPr>
          <w:p w14:paraId="4D168A50">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金融学类、经济</w:t>
            </w:r>
            <w:r>
              <w:rPr>
                <w:rFonts w:hint="default" w:ascii="Times New Roman" w:hAnsi="Times New Roman" w:eastAsia="仿宋_GB2312" w:cs="Times New Roman"/>
                <w:i w:val="0"/>
                <w:iCs w:val="0"/>
                <w:color w:val="auto"/>
                <w:spacing w:val="-6"/>
                <w:kern w:val="0"/>
                <w:sz w:val="28"/>
                <w:szCs w:val="28"/>
                <w:u w:val="none"/>
                <w:lang w:val="en-US" w:eastAsia="zh-CN" w:bidi="ar"/>
              </w:rPr>
              <w:t>学</w:t>
            </w:r>
            <w:r>
              <w:rPr>
                <w:rFonts w:hint="default" w:ascii="Times New Roman" w:hAnsi="Times New Roman" w:eastAsia="仿宋_GB2312" w:cs="Times New Roman"/>
                <w:color w:val="auto"/>
                <w:spacing w:val="-6"/>
                <w:kern w:val="0"/>
                <w:sz w:val="28"/>
                <w:szCs w:val="28"/>
                <w:lang w:val="en-US" w:eastAsia="zh-CN" w:bidi="ar"/>
              </w:rPr>
              <w:t>类、</w:t>
            </w:r>
          </w:p>
          <w:p w14:paraId="7A36CB12">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工商管理类</w:t>
            </w:r>
          </w:p>
          <w:p w14:paraId="4E8F1DF9">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专业</w:t>
            </w:r>
          </w:p>
        </w:tc>
        <w:tc>
          <w:tcPr>
            <w:tcW w:w="10658" w:type="dxa"/>
            <w:tcBorders>
              <w:tl2br w:val="nil"/>
              <w:tr2bl w:val="nil"/>
            </w:tcBorders>
            <w:noWrap/>
            <w:vAlign w:val="center"/>
          </w:tcPr>
          <w:p w14:paraId="60583DD5">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left"/>
              <w:textAlignment w:val="center"/>
              <w:rPr>
                <w:rFonts w:hint="default" w:ascii="Times New Roman" w:hAnsi="Times New Roman" w:cs="Times New Roman"/>
                <w:color w:val="auto"/>
                <w:lang w:val="en-US" w:eastAsia="zh-CN"/>
              </w:rPr>
            </w:pPr>
            <w:r>
              <w:rPr>
                <w:rFonts w:hint="default" w:ascii="Times New Roman" w:hAnsi="Times New Roman" w:eastAsia="仿宋_GB2312" w:cs="Times New Roman"/>
                <w:color w:val="auto"/>
                <w:spacing w:val="-6"/>
                <w:kern w:val="0"/>
                <w:sz w:val="28"/>
                <w:szCs w:val="28"/>
                <w:lang w:val="en-US" w:eastAsia="zh-CN" w:bidi="ar"/>
              </w:rPr>
              <w:t>1.具备5年及以上相关岗位工作经验，主导过投资于未上市企业股权的项目经验，且具有通过首次公开发行股票并上市、股权并购或者股权转让等方式退出经验，年龄在45周岁及以下；</w:t>
            </w:r>
            <w:r>
              <w:rPr>
                <w:rFonts w:hint="default" w:ascii="Times New Roman" w:hAnsi="Times New Roman" w:eastAsia="仿宋_GB2312" w:cs="Times New Roman"/>
                <w:color w:val="auto"/>
                <w:spacing w:val="-6"/>
                <w:kern w:val="0"/>
                <w:sz w:val="28"/>
                <w:szCs w:val="28"/>
                <w:lang w:val="en-US" w:eastAsia="zh-CN" w:bidi="ar"/>
              </w:rPr>
              <w:br w:type="textWrapping"/>
            </w:r>
            <w:r>
              <w:rPr>
                <w:rFonts w:hint="default" w:ascii="Times New Roman" w:hAnsi="Times New Roman" w:eastAsia="仿宋_GB2312" w:cs="Times New Roman"/>
                <w:color w:val="auto"/>
                <w:spacing w:val="-6"/>
                <w:kern w:val="0"/>
                <w:sz w:val="28"/>
                <w:szCs w:val="28"/>
                <w:lang w:val="en-US" w:eastAsia="zh-CN" w:bidi="ar"/>
              </w:rPr>
              <w:t>2.具备金融机构从事资产管理、自有资金股权投资、发行保荐等相关业务工作经验，担任</w:t>
            </w:r>
            <w:r>
              <w:rPr>
                <w:rFonts w:hint="eastAsia" w:ascii="Times New Roman" w:hAnsi="Times New Roman" w:eastAsia="仿宋_GB2312" w:cs="Times New Roman"/>
                <w:color w:val="auto"/>
                <w:spacing w:val="-6"/>
                <w:kern w:val="0"/>
                <w:sz w:val="28"/>
                <w:szCs w:val="28"/>
                <w:lang w:val="en-US" w:eastAsia="zh-CN" w:bidi="ar"/>
              </w:rPr>
              <w:t>过企业或</w:t>
            </w:r>
            <w:r>
              <w:rPr>
                <w:rFonts w:hint="default" w:ascii="Times New Roman" w:hAnsi="Times New Roman" w:eastAsia="仿宋_GB2312" w:cs="Times New Roman"/>
                <w:color w:val="auto"/>
                <w:spacing w:val="-6"/>
                <w:kern w:val="0"/>
                <w:sz w:val="28"/>
                <w:szCs w:val="28"/>
                <w:lang w:val="en-US" w:eastAsia="zh-CN" w:bidi="ar"/>
              </w:rPr>
              <w:t>金融机构高级管理人员或股权投资管理部门负责人、</w:t>
            </w:r>
            <w:r>
              <w:rPr>
                <w:rFonts w:hint="eastAsia" w:ascii="Times New Roman" w:hAnsi="Times New Roman" w:eastAsia="仿宋_GB2312" w:cs="Times New Roman"/>
                <w:color w:val="auto"/>
                <w:spacing w:val="-6"/>
                <w:kern w:val="0"/>
                <w:sz w:val="28"/>
                <w:szCs w:val="28"/>
                <w:lang w:val="en-US" w:eastAsia="zh-CN" w:bidi="ar"/>
              </w:rPr>
              <w:t>具有</w:t>
            </w:r>
            <w:r>
              <w:rPr>
                <w:rFonts w:hint="default" w:ascii="Times New Roman" w:hAnsi="Times New Roman" w:eastAsia="仿宋_GB2312" w:cs="Times New Roman"/>
                <w:color w:val="auto"/>
                <w:spacing w:val="-6"/>
                <w:kern w:val="0"/>
                <w:sz w:val="28"/>
                <w:szCs w:val="28"/>
                <w:lang w:val="en-US" w:eastAsia="zh-CN" w:bidi="ar"/>
              </w:rPr>
              <w:t>股权投资相关专业技术职务等；</w:t>
            </w:r>
            <w:r>
              <w:rPr>
                <w:rFonts w:hint="default" w:ascii="Times New Roman" w:hAnsi="Times New Roman" w:eastAsia="仿宋_GB2312" w:cs="Times New Roman"/>
                <w:color w:val="auto"/>
                <w:spacing w:val="-6"/>
                <w:kern w:val="0"/>
                <w:sz w:val="28"/>
                <w:szCs w:val="28"/>
                <w:lang w:val="en-US" w:eastAsia="zh-CN" w:bidi="ar"/>
              </w:rPr>
              <w:br w:type="textWrapping"/>
            </w:r>
            <w:r>
              <w:rPr>
                <w:rFonts w:hint="default" w:ascii="Times New Roman" w:hAnsi="Times New Roman" w:eastAsia="仿宋_GB2312" w:cs="Times New Roman"/>
                <w:color w:val="auto"/>
                <w:spacing w:val="-6"/>
                <w:kern w:val="0"/>
                <w:sz w:val="28"/>
                <w:szCs w:val="28"/>
                <w:lang w:val="en-US" w:eastAsia="zh-CN" w:bidi="ar"/>
              </w:rPr>
              <w:t>3.具备良好的组织管理、沟通协调能力，具有基金从业资格证书。</w:t>
            </w:r>
          </w:p>
        </w:tc>
      </w:tr>
      <w:tr w14:paraId="2FCCDAC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1029" w:type="dxa"/>
            <w:vMerge w:val="continue"/>
            <w:tcBorders>
              <w:tl2br w:val="nil"/>
              <w:tr2bl w:val="nil"/>
            </w:tcBorders>
            <w:noWrap/>
            <w:vAlign w:val="center"/>
          </w:tcPr>
          <w:p w14:paraId="7C2ECDE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p>
        </w:tc>
        <w:tc>
          <w:tcPr>
            <w:tcW w:w="1110" w:type="dxa"/>
            <w:tcBorders>
              <w:tl2br w:val="nil"/>
              <w:tr2bl w:val="nil"/>
            </w:tcBorders>
            <w:shd w:val="clear" w:color="auto" w:fill="auto"/>
            <w:noWrap/>
            <w:vAlign w:val="center"/>
          </w:tcPr>
          <w:p w14:paraId="69BED7D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基金业务岗</w:t>
            </w:r>
          </w:p>
        </w:tc>
        <w:tc>
          <w:tcPr>
            <w:tcW w:w="780" w:type="dxa"/>
            <w:tcBorders>
              <w:tl2br w:val="nil"/>
              <w:tr2bl w:val="nil"/>
            </w:tcBorders>
            <w:noWrap/>
            <w:vAlign w:val="center"/>
          </w:tcPr>
          <w:p w14:paraId="7262D660">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810" w:type="dxa"/>
            <w:vMerge w:val="continue"/>
            <w:tcBorders>
              <w:tl2br w:val="nil"/>
              <w:tr2bl w:val="nil"/>
            </w:tcBorders>
            <w:noWrap/>
            <w:vAlign w:val="center"/>
          </w:tcPr>
          <w:p w14:paraId="2EBA2B45">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p>
        </w:tc>
        <w:tc>
          <w:tcPr>
            <w:tcW w:w="1605" w:type="dxa"/>
            <w:tcBorders>
              <w:tl2br w:val="nil"/>
              <w:tr2bl w:val="nil"/>
            </w:tcBorders>
            <w:noWrap/>
            <w:vAlign w:val="center"/>
          </w:tcPr>
          <w:p w14:paraId="0EBF07FC">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金融学类、经济</w:t>
            </w:r>
            <w:r>
              <w:rPr>
                <w:rFonts w:hint="default" w:ascii="Times New Roman" w:hAnsi="Times New Roman" w:eastAsia="仿宋_GB2312" w:cs="Times New Roman"/>
                <w:i w:val="0"/>
                <w:iCs w:val="0"/>
                <w:color w:val="auto"/>
                <w:spacing w:val="-6"/>
                <w:kern w:val="0"/>
                <w:sz w:val="28"/>
                <w:szCs w:val="28"/>
                <w:u w:val="none"/>
                <w:lang w:val="en-US" w:eastAsia="zh-CN" w:bidi="ar"/>
              </w:rPr>
              <w:t>学</w:t>
            </w:r>
            <w:r>
              <w:rPr>
                <w:rFonts w:hint="default" w:ascii="Times New Roman" w:hAnsi="Times New Roman" w:eastAsia="仿宋_GB2312" w:cs="Times New Roman"/>
                <w:color w:val="auto"/>
                <w:spacing w:val="-6"/>
                <w:kern w:val="0"/>
                <w:sz w:val="28"/>
                <w:szCs w:val="28"/>
                <w:lang w:val="en-US" w:eastAsia="zh-CN" w:bidi="ar"/>
              </w:rPr>
              <w:t>类、</w:t>
            </w:r>
          </w:p>
          <w:p w14:paraId="3844B45A">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机械类、</w:t>
            </w:r>
          </w:p>
          <w:p w14:paraId="394DE2F6">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材料类专业</w:t>
            </w:r>
          </w:p>
        </w:tc>
        <w:tc>
          <w:tcPr>
            <w:tcW w:w="10658" w:type="dxa"/>
            <w:tcBorders>
              <w:tl2br w:val="nil"/>
              <w:tr2bl w:val="nil"/>
            </w:tcBorders>
            <w:noWrap/>
            <w:vAlign w:val="center"/>
          </w:tcPr>
          <w:p w14:paraId="15E71F45">
            <w:pPr>
              <w:pStyle w:val="2"/>
              <w:keepNext w:val="0"/>
              <w:keepLines w:val="0"/>
              <w:pageBreakBefore w:val="0"/>
              <w:numPr>
                <w:ilvl w:val="0"/>
                <w:numId w:val="0"/>
              </w:numPr>
              <w:kinsoku/>
              <w:wordWrap/>
              <w:overflowPunct/>
              <w:topLinePunct w:val="0"/>
              <w:bidi w:val="0"/>
              <w:snapToGrid/>
              <w:spacing w:line="320" w:lineRule="exact"/>
              <w:ind w:leftChars="0"/>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1.具备5年及以上工作经验，具有</w:t>
            </w:r>
            <w:r>
              <w:rPr>
                <w:rFonts w:hint="eastAsia" w:ascii="Times New Roman" w:hAnsi="Times New Roman" w:eastAsia="仿宋_GB2312" w:cs="Times New Roman"/>
                <w:i w:val="0"/>
                <w:iCs w:val="0"/>
                <w:color w:val="auto"/>
                <w:spacing w:val="-6"/>
                <w:kern w:val="0"/>
                <w:sz w:val="28"/>
                <w:szCs w:val="28"/>
                <w:u w:val="none"/>
                <w:lang w:val="en-US" w:eastAsia="zh-CN" w:bidi="ar"/>
              </w:rPr>
              <w:t>金融机构、投资公司或</w:t>
            </w:r>
            <w:r>
              <w:rPr>
                <w:rFonts w:hint="default" w:ascii="Times New Roman" w:hAnsi="Times New Roman" w:eastAsia="仿宋_GB2312" w:cs="Times New Roman"/>
                <w:i w:val="0"/>
                <w:iCs w:val="0"/>
                <w:color w:val="auto"/>
                <w:spacing w:val="-6"/>
                <w:kern w:val="0"/>
                <w:sz w:val="28"/>
                <w:szCs w:val="28"/>
                <w:u w:val="none"/>
                <w:lang w:val="en-US" w:eastAsia="zh-CN" w:bidi="ar"/>
              </w:rPr>
              <w:t>相关</w:t>
            </w:r>
            <w:r>
              <w:rPr>
                <w:rFonts w:hint="eastAsia" w:ascii="Times New Roman" w:hAnsi="Times New Roman" w:eastAsia="仿宋_GB2312" w:cs="Times New Roman"/>
                <w:i w:val="0"/>
                <w:iCs w:val="0"/>
                <w:color w:val="auto"/>
                <w:spacing w:val="-6"/>
                <w:kern w:val="0"/>
                <w:sz w:val="28"/>
                <w:szCs w:val="28"/>
                <w:u w:val="none"/>
                <w:lang w:val="en-US" w:eastAsia="zh-CN" w:bidi="ar"/>
              </w:rPr>
              <w:t>下属</w:t>
            </w:r>
            <w:r>
              <w:rPr>
                <w:rFonts w:hint="default" w:ascii="Times New Roman" w:hAnsi="Times New Roman" w:eastAsia="仿宋_GB2312" w:cs="Times New Roman"/>
                <w:i w:val="0"/>
                <w:iCs w:val="0"/>
                <w:color w:val="auto"/>
                <w:spacing w:val="-6"/>
                <w:kern w:val="0"/>
                <w:sz w:val="28"/>
                <w:szCs w:val="28"/>
                <w:u w:val="none"/>
                <w:lang w:val="en-US" w:eastAsia="zh-CN" w:bidi="ar"/>
              </w:rPr>
              <w:t>资产管理子公司等机构从业经验，年龄在4</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i w:val="0"/>
                <w:iCs w:val="0"/>
                <w:color w:val="auto"/>
                <w:spacing w:val="-6"/>
                <w:kern w:val="0"/>
                <w:sz w:val="28"/>
                <w:szCs w:val="28"/>
                <w:u w:val="none"/>
                <w:lang w:val="en-US" w:eastAsia="zh-CN" w:bidi="ar"/>
              </w:rPr>
              <w:t>周岁及以下；</w:t>
            </w:r>
          </w:p>
          <w:p w14:paraId="40328F1E">
            <w:pPr>
              <w:pStyle w:val="2"/>
              <w:keepNext w:val="0"/>
              <w:keepLines w:val="0"/>
              <w:pageBreakBefore w:val="0"/>
              <w:numPr>
                <w:ilvl w:val="0"/>
                <w:numId w:val="0"/>
              </w:numPr>
              <w:kinsoku/>
              <w:wordWrap/>
              <w:overflowPunct/>
              <w:topLinePunct w:val="0"/>
              <w:bidi w:val="0"/>
              <w:snapToGrid/>
              <w:spacing w:line="320" w:lineRule="exact"/>
              <w:ind w:leftChars="0"/>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2</w:t>
            </w:r>
            <w:r>
              <w:rPr>
                <w:rFonts w:hint="default" w:ascii="Times New Roman" w:hAnsi="Times New Roman" w:eastAsia="仿宋_GB2312" w:cs="Times New Roman"/>
                <w:i w:val="0"/>
                <w:iCs w:val="0"/>
                <w:color w:val="auto"/>
                <w:spacing w:val="-6"/>
                <w:kern w:val="0"/>
                <w:sz w:val="28"/>
                <w:szCs w:val="28"/>
                <w:u w:val="none"/>
                <w:lang w:val="en-US" w:eastAsia="zh-CN" w:bidi="ar"/>
              </w:rPr>
              <w:t>.具备良好的组织管理、沟通协调能力，具有基金从业资格证书；</w:t>
            </w:r>
          </w:p>
          <w:p w14:paraId="48E67945">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color w:val="auto"/>
                <w:lang w:val="en-US" w:eastAsia="zh-CN"/>
              </w:rPr>
            </w:pPr>
            <w:r>
              <w:rPr>
                <w:rFonts w:hint="eastAsia" w:ascii="Times New Roman" w:hAnsi="Times New Roman" w:eastAsia="仿宋_GB2312" w:cs="Times New Roman"/>
                <w:i w:val="0"/>
                <w:iCs w:val="0"/>
                <w:color w:val="auto"/>
                <w:spacing w:val="-6"/>
                <w:kern w:val="0"/>
                <w:sz w:val="28"/>
                <w:szCs w:val="28"/>
                <w:u w:val="none"/>
                <w:lang w:val="en-US" w:eastAsia="zh-CN" w:bidi="ar"/>
              </w:rPr>
              <w:t>3</w:t>
            </w:r>
            <w:r>
              <w:rPr>
                <w:rFonts w:hint="default" w:ascii="Times New Roman" w:hAnsi="Times New Roman" w:eastAsia="仿宋_GB2312" w:cs="Times New Roman"/>
                <w:i w:val="0"/>
                <w:iCs w:val="0"/>
                <w:color w:val="auto"/>
                <w:spacing w:val="-6"/>
                <w:kern w:val="0"/>
                <w:sz w:val="28"/>
                <w:szCs w:val="28"/>
                <w:u w:val="none"/>
                <w:lang w:val="en-US" w:eastAsia="zh-CN" w:bidi="ar"/>
              </w:rPr>
              <w:t>.具备汽车整车及零部件、生物医药、半导体等行业工作经验或投资管理经验者优先。</w:t>
            </w:r>
          </w:p>
        </w:tc>
      </w:tr>
      <w:tr w14:paraId="5503ED7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29" w:type="dxa"/>
            <w:vMerge w:val="continue"/>
            <w:tcBorders>
              <w:bottom w:val="single" w:color="auto" w:sz="4" w:space="0"/>
              <w:tl2br w:val="nil"/>
              <w:tr2bl w:val="nil"/>
            </w:tcBorders>
            <w:shd w:val="clear" w:color="auto" w:fill="auto"/>
            <w:noWrap/>
            <w:vAlign w:val="center"/>
          </w:tcPr>
          <w:p w14:paraId="4B7A7FE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p>
        </w:tc>
        <w:tc>
          <w:tcPr>
            <w:tcW w:w="1110" w:type="dxa"/>
            <w:tcBorders>
              <w:tl2br w:val="nil"/>
              <w:tr2bl w:val="nil"/>
            </w:tcBorders>
            <w:shd w:val="clear" w:color="auto" w:fill="auto"/>
            <w:noWrap/>
            <w:vAlign w:val="center"/>
          </w:tcPr>
          <w:p w14:paraId="02A2F4B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资本运营岗</w:t>
            </w:r>
          </w:p>
        </w:tc>
        <w:tc>
          <w:tcPr>
            <w:tcW w:w="780" w:type="dxa"/>
            <w:tcBorders>
              <w:tl2br w:val="nil"/>
              <w:tr2bl w:val="nil"/>
            </w:tcBorders>
            <w:shd w:val="clear" w:color="auto" w:fill="auto"/>
            <w:noWrap/>
            <w:vAlign w:val="center"/>
          </w:tcPr>
          <w:p w14:paraId="398F842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810" w:type="dxa"/>
            <w:vMerge w:val="continue"/>
            <w:tcBorders>
              <w:tl2br w:val="nil"/>
              <w:tr2bl w:val="nil"/>
            </w:tcBorders>
            <w:shd w:val="clear" w:color="auto" w:fill="auto"/>
            <w:noWrap/>
            <w:vAlign w:val="center"/>
          </w:tcPr>
          <w:p w14:paraId="49DDA105">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p>
        </w:tc>
        <w:tc>
          <w:tcPr>
            <w:tcW w:w="1605" w:type="dxa"/>
            <w:tcBorders>
              <w:tl2br w:val="nil"/>
              <w:tr2bl w:val="nil"/>
            </w:tcBorders>
            <w:shd w:val="clear" w:color="auto" w:fill="auto"/>
            <w:noWrap/>
            <w:vAlign w:val="center"/>
          </w:tcPr>
          <w:p w14:paraId="57CBC9A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财政学类、金融学类、经济学类、工商管理类专业</w:t>
            </w:r>
          </w:p>
        </w:tc>
        <w:tc>
          <w:tcPr>
            <w:tcW w:w="10658" w:type="dxa"/>
            <w:tcBorders>
              <w:tl2br w:val="nil"/>
              <w:tr2bl w:val="nil"/>
            </w:tcBorders>
            <w:shd w:val="clear" w:color="auto" w:fill="auto"/>
            <w:noWrap/>
            <w:vAlign w:val="center"/>
          </w:tcPr>
          <w:p w14:paraId="421095EB">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1.具备5年及以上金融或财经相关工作经验，年龄在4</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color w:val="auto"/>
                <w:spacing w:val="-6"/>
                <w:kern w:val="0"/>
                <w:sz w:val="28"/>
                <w:szCs w:val="28"/>
                <w:lang w:val="en-US" w:eastAsia="zh-CN" w:bidi="ar"/>
              </w:rPr>
              <w:t>周岁</w:t>
            </w:r>
            <w:r>
              <w:rPr>
                <w:rFonts w:hint="default" w:ascii="Times New Roman" w:hAnsi="Times New Roman" w:eastAsia="仿宋_GB2312" w:cs="Times New Roman"/>
                <w:i w:val="0"/>
                <w:iCs w:val="0"/>
                <w:color w:val="auto"/>
                <w:spacing w:val="-6"/>
                <w:kern w:val="0"/>
                <w:sz w:val="28"/>
                <w:szCs w:val="28"/>
                <w:u w:val="none"/>
                <w:lang w:val="en-US" w:eastAsia="zh-CN" w:bidi="ar"/>
              </w:rPr>
              <w:t>及以下；</w:t>
            </w:r>
          </w:p>
          <w:p w14:paraId="5A6BE004">
            <w:pPr>
              <w:pStyle w:val="2"/>
              <w:keepNext w:val="0"/>
              <w:keepLines w:val="0"/>
              <w:pageBreakBefore w:val="0"/>
              <w:numPr>
                <w:ilvl w:val="0"/>
                <w:numId w:val="0"/>
              </w:numPr>
              <w:kinsoku/>
              <w:wordWrap/>
              <w:overflowPunct/>
              <w:topLinePunct w:val="0"/>
              <w:bidi w:val="0"/>
              <w:snapToGrid/>
              <w:spacing w:line="320" w:lineRule="exact"/>
              <w:ind w:leftChars="0"/>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i w:val="0"/>
                <w:iCs w:val="0"/>
                <w:color w:val="auto"/>
                <w:spacing w:val="-6"/>
                <w:kern w:val="0"/>
                <w:sz w:val="28"/>
                <w:szCs w:val="28"/>
                <w:u w:val="none"/>
                <w:lang w:val="en-US" w:eastAsia="zh-CN" w:bidi="ar"/>
              </w:rPr>
              <w:t>具备良好的文字表达及数据分析处理能力</w:t>
            </w:r>
            <w:r>
              <w:rPr>
                <w:rFonts w:hint="default" w:ascii="Times New Roman" w:hAnsi="Times New Roman" w:eastAsia="仿宋_GB2312" w:cs="Times New Roman"/>
                <w:color w:val="auto"/>
                <w:sz w:val="28"/>
                <w:szCs w:val="28"/>
                <w:lang w:val="en-US" w:eastAsia="zh-CN"/>
              </w:rPr>
              <w:t>，能够</w:t>
            </w:r>
            <w:r>
              <w:rPr>
                <w:rFonts w:hint="default" w:ascii="Times New Roman" w:hAnsi="Times New Roman" w:eastAsia="仿宋_GB2312" w:cs="Times New Roman"/>
                <w:i w:val="0"/>
                <w:iCs w:val="0"/>
                <w:color w:val="auto"/>
                <w:spacing w:val="-6"/>
                <w:kern w:val="0"/>
                <w:sz w:val="28"/>
                <w:szCs w:val="28"/>
                <w:u w:val="none"/>
                <w:lang w:val="en-US" w:eastAsia="zh-CN" w:bidi="ar"/>
              </w:rPr>
              <w:t>开展前沿技术的行业调研、数据分析及总结，中英文听读写能力、双语交流熟练；</w:t>
            </w:r>
          </w:p>
          <w:p w14:paraId="4D29770A">
            <w:pPr>
              <w:pStyle w:val="2"/>
              <w:keepNext w:val="0"/>
              <w:keepLines w:val="0"/>
              <w:pageBreakBefore w:val="0"/>
              <w:kinsoku/>
              <w:wordWrap/>
              <w:overflowPunct/>
              <w:topLinePunct w:val="0"/>
              <w:bidi w:val="0"/>
              <w:snapToGrid/>
              <w:spacing w:line="320" w:lineRule="exact"/>
              <w:rPr>
                <w:rFonts w:hint="default" w:ascii="Times New Roman" w:hAnsi="Times New Roman" w:cs="Times New Roman"/>
                <w:color w:val="auto"/>
                <w:lang w:val="en-US" w:eastAsia="zh-CN"/>
              </w:rPr>
            </w:pPr>
            <w:r>
              <w:rPr>
                <w:rFonts w:hint="eastAsia" w:ascii="Times New Roman" w:hAnsi="Times New Roman" w:eastAsia="仿宋_GB2312" w:cs="Times New Roman"/>
                <w:i w:val="0"/>
                <w:iCs w:val="0"/>
                <w:color w:val="auto"/>
                <w:spacing w:val="-6"/>
                <w:kern w:val="0"/>
                <w:sz w:val="28"/>
                <w:szCs w:val="28"/>
                <w:u w:val="none"/>
                <w:lang w:val="en-US" w:eastAsia="zh-CN" w:bidi="ar"/>
              </w:rPr>
              <w:t>3</w:t>
            </w:r>
            <w:r>
              <w:rPr>
                <w:rFonts w:hint="default" w:ascii="Times New Roman" w:hAnsi="Times New Roman" w:eastAsia="仿宋_GB2312" w:cs="Times New Roman"/>
                <w:i w:val="0"/>
                <w:iCs w:val="0"/>
                <w:color w:val="auto"/>
                <w:spacing w:val="-6"/>
                <w:kern w:val="0"/>
                <w:sz w:val="28"/>
                <w:szCs w:val="28"/>
                <w:u w:val="none"/>
                <w:lang w:val="en-US" w:eastAsia="zh-CN" w:bidi="ar"/>
              </w:rPr>
              <w:t>.具备大型管理或战略咨询顾问公司、会计师事务所、投资交易或投后管理经验</w:t>
            </w:r>
            <w:r>
              <w:rPr>
                <w:rFonts w:hint="default" w:ascii="Times New Roman" w:hAnsi="Times New Roman" w:eastAsia="仿宋_GB2312" w:cs="Times New Roman"/>
                <w:color w:val="auto"/>
                <w:sz w:val="28"/>
                <w:szCs w:val="28"/>
                <w:lang w:val="en-US" w:eastAsia="zh-CN"/>
              </w:rPr>
              <w:t>者优先</w:t>
            </w:r>
            <w:r>
              <w:rPr>
                <w:rFonts w:hint="default" w:ascii="Times New Roman" w:hAnsi="Times New Roman" w:eastAsia="仿宋_GB2312" w:cs="Times New Roman"/>
                <w:i w:val="0"/>
                <w:iCs w:val="0"/>
                <w:color w:val="auto"/>
                <w:spacing w:val="-6"/>
                <w:kern w:val="0"/>
                <w:sz w:val="28"/>
                <w:szCs w:val="28"/>
                <w:u w:val="none"/>
                <w:lang w:val="en-US" w:eastAsia="zh-CN" w:bidi="ar"/>
              </w:rPr>
              <w:t>。</w:t>
            </w:r>
          </w:p>
        </w:tc>
      </w:tr>
      <w:tr w14:paraId="435133B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139" w:type="dxa"/>
            <w:gridSpan w:val="2"/>
            <w:tcBorders>
              <w:tl2br w:val="nil"/>
              <w:tr2bl w:val="nil"/>
            </w:tcBorders>
            <w:shd w:val="clear" w:color="auto" w:fill="auto"/>
            <w:noWrap/>
            <w:vAlign w:val="center"/>
          </w:tcPr>
          <w:p w14:paraId="438B740E">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w:t>
            </w:r>
          </w:p>
        </w:tc>
        <w:tc>
          <w:tcPr>
            <w:tcW w:w="780" w:type="dxa"/>
            <w:tcBorders>
              <w:tl2br w:val="nil"/>
              <w:tr2bl w:val="nil"/>
            </w:tcBorders>
            <w:shd w:val="clear" w:color="auto" w:fill="auto"/>
            <w:noWrap/>
            <w:vAlign w:val="center"/>
          </w:tcPr>
          <w:p w14:paraId="1BB93151">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人数</w:t>
            </w:r>
          </w:p>
        </w:tc>
        <w:tc>
          <w:tcPr>
            <w:tcW w:w="810" w:type="dxa"/>
            <w:tcBorders>
              <w:tl2br w:val="nil"/>
              <w:tr2bl w:val="nil"/>
            </w:tcBorders>
            <w:shd w:val="clear" w:color="auto" w:fill="auto"/>
            <w:noWrap w:val="0"/>
            <w:vAlign w:val="center"/>
          </w:tcPr>
          <w:p w14:paraId="56113577">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学历</w:t>
            </w:r>
          </w:p>
        </w:tc>
        <w:tc>
          <w:tcPr>
            <w:tcW w:w="1605" w:type="dxa"/>
            <w:tcBorders>
              <w:tl2br w:val="nil"/>
              <w:tr2bl w:val="nil"/>
            </w:tcBorders>
            <w:shd w:val="clear" w:color="auto" w:fill="auto"/>
            <w:noWrap w:val="0"/>
            <w:vAlign w:val="center"/>
          </w:tcPr>
          <w:p w14:paraId="733912E0">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专业要求</w:t>
            </w:r>
          </w:p>
        </w:tc>
        <w:tc>
          <w:tcPr>
            <w:tcW w:w="10658" w:type="dxa"/>
            <w:tcBorders>
              <w:tl2br w:val="nil"/>
              <w:tr2bl w:val="nil"/>
            </w:tcBorders>
            <w:shd w:val="clear" w:color="auto" w:fill="auto"/>
            <w:noWrap w:val="0"/>
            <w:vAlign w:val="center"/>
          </w:tcPr>
          <w:p w14:paraId="0BE7D32A">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岗位要求</w:t>
            </w:r>
          </w:p>
        </w:tc>
      </w:tr>
      <w:tr w14:paraId="73CA75D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1029" w:type="dxa"/>
            <w:tcBorders>
              <w:tl2br w:val="nil"/>
              <w:tr2bl w:val="nil"/>
            </w:tcBorders>
            <w:noWrap/>
            <w:vAlign w:val="center"/>
          </w:tcPr>
          <w:p w14:paraId="61DF52F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日照华聚高新股权投资基金有限公司</w:t>
            </w:r>
          </w:p>
        </w:tc>
        <w:tc>
          <w:tcPr>
            <w:tcW w:w="1110" w:type="dxa"/>
            <w:tcBorders>
              <w:tl2br w:val="nil"/>
              <w:tr2bl w:val="nil"/>
            </w:tcBorders>
            <w:noWrap/>
            <w:vAlign w:val="center"/>
          </w:tcPr>
          <w:p w14:paraId="4CA7DDF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合规风控岗</w:t>
            </w:r>
          </w:p>
        </w:tc>
        <w:tc>
          <w:tcPr>
            <w:tcW w:w="780" w:type="dxa"/>
            <w:tcBorders>
              <w:tl2br w:val="nil"/>
              <w:tr2bl w:val="nil"/>
            </w:tcBorders>
            <w:noWrap/>
            <w:vAlign w:val="center"/>
          </w:tcPr>
          <w:p w14:paraId="0910C635">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810" w:type="dxa"/>
            <w:vMerge w:val="restart"/>
            <w:tcBorders>
              <w:tl2br w:val="nil"/>
              <w:tr2bl w:val="nil"/>
            </w:tcBorders>
            <w:noWrap w:val="0"/>
            <w:vAlign w:val="center"/>
          </w:tcPr>
          <w:p w14:paraId="7CDC8741">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本科及</w:t>
            </w:r>
          </w:p>
          <w:p w14:paraId="3DCD9DFF">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以上学历</w:t>
            </w:r>
          </w:p>
        </w:tc>
        <w:tc>
          <w:tcPr>
            <w:tcW w:w="1605" w:type="dxa"/>
            <w:tcBorders>
              <w:tl2br w:val="nil"/>
              <w:tr2bl w:val="nil"/>
            </w:tcBorders>
            <w:noWrap w:val="0"/>
            <w:vAlign w:val="center"/>
          </w:tcPr>
          <w:p w14:paraId="4A04879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金融学类、经济</w:t>
            </w:r>
            <w:r>
              <w:rPr>
                <w:rFonts w:hint="default" w:ascii="Times New Roman" w:hAnsi="Times New Roman" w:eastAsia="仿宋_GB2312" w:cs="Times New Roman"/>
                <w:i w:val="0"/>
                <w:iCs w:val="0"/>
                <w:color w:val="auto"/>
                <w:spacing w:val="-6"/>
                <w:kern w:val="0"/>
                <w:sz w:val="28"/>
                <w:szCs w:val="28"/>
                <w:u w:val="none"/>
                <w:lang w:val="en-US" w:eastAsia="zh-CN" w:bidi="ar"/>
              </w:rPr>
              <w:t>学</w:t>
            </w:r>
            <w:r>
              <w:rPr>
                <w:rFonts w:hint="default" w:ascii="Times New Roman" w:hAnsi="Times New Roman" w:eastAsia="仿宋_GB2312" w:cs="Times New Roman"/>
                <w:color w:val="auto"/>
                <w:spacing w:val="-6"/>
                <w:kern w:val="0"/>
                <w:sz w:val="28"/>
                <w:szCs w:val="28"/>
                <w:lang w:val="en-US" w:eastAsia="zh-CN" w:bidi="ar"/>
              </w:rPr>
              <w:t>类、</w:t>
            </w:r>
          </w:p>
          <w:p w14:paraId="7151303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val="en-US" w:eastAsia="zh-CN" w:bidi="ar"/>
              </w:rPr>
              <w:t>工商管理类、法学类专业</w:t>
            </w:r>
          </w:p>
        </w:tc>
        <w:tc>
          <w:tcPr>
            <w:tcW w:w="10658" w:type="dxa"/>
            <w:tcBorders>
              <w:tl2br w:val="nil"/>
              <w:tr2bl w:val="nil"/>
            </w:tcBorders>
            <w:noWrap w:val="0"/>
            <w:vAlign w:val="center"/>
          </w:tcPr>
          <w:p w14:paraId="768E6D75">
            <w:pPr>
              <w:pStyle w:val="2"/>
              <w:keepNext w:val="0"/>
              <w:keepLines w:val="0"/>
              <w:pageBreakBefore w:val="0"/>
              <w:numPr>
                <w:ilvl w:val="0"/>
                <w:numId w:val="0"/>
              </w:numPr>
              <w:kinsoku/>
              <w:wordWrap/>
              <w:overflowPunct/>
              <w:topLinePunct w:val="0"/>
              <w:bidi w:val="0"/>
              <w:snapToGrid/>
              <w:spacing w:line="300" w:lineRule="exact"/>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spacing w:val="-6"/>
                <w:kern w:val="0"/>
                <w:sz w:val="28"/>
                <w:szCs w:val="28"/>
                <w:u w:val="none"/>
                <w:lang w:val="en-US" w:eastAsia="zh-CN" w:bidi="ar"/>
              </w:rPr>
              <w:t>1.具备5年及以上相关岗位工作经验，年龄在4</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i w:val="0"/>
                <w:iCs w:val="0"/>
                <w:color w:val="auto"/>
                <w:spacing w:val="-6"/>
                <w:kern w:val="0"/>
                <w:sz w:val="28"/>
                <w:szCs w:val="28"/>
                <w:u w:val="none"/>
                <w:lang w:val="en-US" w:eastAsia="zh-CN" w:bidi="ar"/>
              </w:rPr>
              <w:t>周岁及以下；</w:t>
            </w:r>
            <w:r>
              <w:rPr>
                <w:rFonts w:hint="default" w:ascii="Times New Roman" w:hAnsi="Times New Roman" w:eastAsia="仿宋_GB2312" w:cs="Times New Roman"/>
                <w:i w:val="0"/>
                <w:iCs w:val="0"/>
                <w:color w:val="auto"/>
                <w:spacing w:val="-6"/>
                <w:kern w:val="0"/>
                <w:sz w:val="28"/>
                <w:szCs w:val="28"/>
                <w:u w:val="none"/>
                <w:lang w:val="en-US" w:eastAsia="zh-CN" w:bidi="ar"/>
              </w:rPr>
              <w:br w:type="textWrapping"/>
            </w:r>
            <w:r>
              <w:rPr>
                <w:rFonts w:hint="default" w:ascii="Times New Roman" w:hAnsi="Times New Roman" w:eastAsia="仿宋_GB2312" w:cs="Times New Roman"/>
                <w:i w:val="0"/>
                <w:iCs w:val="0"/>
                <w:color w:val="auto"/>
                <w:spacing w:val="-6"/>
                <w:kern w:val="0"/>
                <w:sz w:val="28"/>
                <w:szCs w:val="28"/>
                <w:u w:val="none"/>
                <w:lang w:val="en-US" w:eastAsia="zh-CN" w:bidi="ar"/>
              </w:rPr>
              <w:t>2.具备金融机构或私募基金管理人从事投资相关的</w:t>
            </w:r>
            <w:r>
              <w:rPr>
                <w:rFonts w:hint="eastAsia" w:ascii="Times New Roman" w:hAnsi="Times New Roman" w:eastAsia="仿宋_GB2312" w:cs="Times New Roman"/>
                <w:i w:val="0"/>
                <w:iCs w:val="0"/>
                <w:color w:val="auto"/>
                <w:spacing w:val="-6"/>
                <w:kern w:val="0"/>
                <w:sz w:val="28"/>
                <w:szCs w:val="28"/>
                <w:u w:val="none"/>
                <w:lang w:val="en-US" w:eastAsia="zh-CN" w:bidi="ar"/>
              </w:rPr>
              <w:t>合规、风控或法务</w:t>
            </w:r>
            <w:r>
              <w:rPr>
                <w:rFonts w:hint="default" w:ascii="Times New Roman" w:hAnsi="Times New Roman" w:eastAsia="仿宋_GB2312" w:cs="Times New Roman"/>
                <w:i w:val="0"/>
                <w:iCs w:val="0"/>
                <w:color w:val="auto"/>
                <w:spacing w:val="-6"/>
                <w:kern w:val="0"/>
                <w:sz w:val="28"/>
                <w:szCs w:val="28"/>
                <w:u w:val="none"/>
                <w:lang w:val="en-US" w:eastAsia="zh-CN" w:bidi="ar"/>
              </w:rPr>
              <w:t>等相关工作；或在律师事务所、会计师事务所从事</w:t>
            </w:r>
            <w:r>
              <w:rPr>
                <w:rFonts w:hint="eastAsia" w:ascii="Times New Roman" w:hAnsi="Times New Roman" w:eastAsia="仿宋_GB2312" w:cs="Times New Roman"/>
                <w:i w:val="0"/>
                <w:iCs w:val="0"/>
                <w:color w:val="auto"/>
                <w:spacing w:val="-6"/>
                <w:kern w:val="0"/>
                <w:sz w:val="28"/>
                <w:szCs w:val="28"/>
                <w:u w:val="none"/>
                <w:lang w:val="en-US" w:eastAsia="zh-CN" w:bidi="ar"/>
              </w:rPr>
              <w:t>金融业</w:t>
            </w:r>
            <w:r>
              <w:rPr>
                <w:rFonts w:hint="default" w:ascii="Times New Roman" w:hAnsi="Times New Roman" w:eastAsia="仿宋_GB2312" w:cs="Times New Roman"/>
                <w:i w:val="0"/>
                <w:iCs w:val="0"/>
                <w:color w:val="auto"/>
                <w:spacing w:val="-6"/>
                <w:kern w:val="0"/>
                <w:sz w:val="28"/>
                <w:szCs w:val="28"/>
                <w:u w:val="none"/>
                <w:lang w:val="en-US" w:eastAsia="zh-CN" w:bidi="ar"/>
              </w:rPr>
              <w:t>相关的法律、审计等工作；或</w:t>
            </w:r>
            <w:r>
              <w:rPr>
                <w:rFonts w:hint="eastAsia" w:ascii="Times New Roman" w:hAnsi="Times New Roman" w:eastAsia="仿宋_GB2312" w:cs="Times New Roman"/>
                <w:i w:val="0"/>
                <w:iCs w:val="0"/>
                <w:color w:val="auto"/>
                <w:spacing w:val="-6"/>
                <w:kern w:val="0"/>
                <w:sz w:val="28"/>
                <w:szCs w:val="28"/>
                <w:u w:val="none"/>
                <w:lang w:val="en-US" w:eastAsia="zh-CN" w:bidi="ar"/>
              </w:rPr>
              <w:t>有</w:t>
            </w:r>
            <w:r>
              <w:rPr>
                <w:rFonts w:hint="default" w:ascii="Times New Roman" w:hAnsi="Times New Roman" w:eastAsia="仿宋_GB2312" w:cs="Times New Roman"/>
                <w:i w:val="0"/>
                <w:iCs w:val="0"/>
                <w:color w:val="auto"/>
                <w:spacing w:val="-6"/>
                <w:kern w:val="0"/>
                <w:sz w:val="28"/>
                <w:szCs w:val="28"/>
                <w:u w:val="none"/>
                <w:lang w:val="en-US" w:eastAsia="zh-CN" w:bidi="ar"/>
              </w:rPr>
              <w:t>金融监管、行业</w:t>
            </w:r>
            <w:r>
              <w:rPr>
                <w:rFonts w:hint="eastAsia" w:ascii="Times New Roman" w:hAnsi="Times New Roman" w:eastAsia="仿宋_GB2312" w:cs="Times New Roman"/>
                <w:i w:val="0"/>
                <w:iCs w:val="0"/>
                <w:color w:val="auto"/>
                <w:spacing w:val="-6"/>
                <w:kern w:val="0"/>
                <w:sz w:val="28"/>
                <w:szCs w:val="28"/>
                <w:u w:val="none"/>
                <w:lang w:val="en-US" w:eastAsia="zh-CN" w:bidi="ar"/>
              </w:rPr>
              <w:t>协会</w:t>
            </w:r>
            <w:r>
              <w:rPr>
                <w:rFonts w:hint="default" w:ascii="Times New Roman" w:hAnsi="Times New Roman" w:eastAsia="仿宋_GB2312" w:cs="Times New Roman"/>
                <w:i w:val="0"/>
                <w:iCs w:val="0"/>
                <w:color w:val="auto"/>
                <w:spacing w:val="-6"/>
                <w:kern w:val="0"/>
                <w:sz w:val="28"/>
                <w:szCs w:val="28"/>
                <w:u w:val="none"/>
                <w:lang w:val="en-US" w:eastAsia="zh-CN" w:bidi="ar"/>
              </w:rPr>
              <w:t>自律管理</w:t>
            </w:r>
            <w:r>
              <w:rPr>
                <w:rFonts w:hint="eastAsia" w:ascii="Times New Roman" w:hAnsi="Times New Roman" w:eastAsia="仿宋_GB2312" w:cs="Times New Roman"/>
                <w:i w:val="0"/>
                <w:iCs w:val="0"/>
                <w:color w:val="auto"/>
                <w:spacing w:val="-6"/>
                <w:kern w:val="0"/>
                <w:sz w:val="28"/>
                <w:szCs w:val="28"/>
                <w:u w:val="none"/>
                <w:lang w:val="en-US" w:eastAsia="zh-CN" w:bidi="ar"/>
              </w:rPr>
              <w:t>等相关</w:t>
            </w:r>
            <w:r>
              <w:rPr>
                <w:rFonts w:hint="default" w:ascii="Times New Roman" w:hAnsi="Times New Roman" w:eastAsia="仿宋_GB2312" w:cs="Times New Roman"/>
                <w:i w:val="0"/>
                <w:iCs w:val="0"/>
                <w:color w:val="auto"/>
                <w:spacing w:val="-6"/>
                <w:kern w:val="0"/>
                <w:sz w:val="28"/>
                <w:szCs w:val="28"/>
                <w:u w:val="none"/>
                <w:lang w:val="en-US" w:eastAsia="zh-CN" w:bidi="ar"/>
              </w:rPr>
              <w:t>工作</w:t>
            </w:r>
            <w:r>
              <w:rPr>
                <w:rFonts w:hint="eastAsia" w:ascii="Times New Roman" w:hAnsi="Times New Roman" w:eastAsia="仿宋_GB2312" w:cs="Times New Roman"/>
                <w:i w:val="0"/>
                <w:iCs w:val="0"/>
                <w:color w:val="auto"/>
                <w:spacing w:val="-6"/>
                <w:kern w:val="0"/>
                <w:sz w:val="28"/>
                <w:szCs w:val="28"/>
                <w:u w:val="none"/>
                <w:lang w:val="en-US" w:eastAsia="zh-CN" w:bidi="ar"/>
              </w:rPr>
              <w:t>经验</w:t>
            </w:r>
            <w:r>
              <w:rPr>
                <w:rFonts w:hint="default"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br w:type="textWrapping"/>
            </w:r>
            <w:r>
              <w:rPr>
                <w:rFonts w:hint="default" w:ascii="Times New Roman" w:hAnsi="Times New Roman" w:eastAsia="仿宋_GB2312" w:cs="Times New Roman"/>
                <w:i w:val="0"/>
                <w:iCs w:val="0"/>
                <w:color w:val="auto"/>
                <w:spacing w:val="-6"/>
                <w:kern w:val="0"/>
                <w:sz w:val="28"/>
                <w:szCs w:val="28"/>
                <w:u w:val="none"/>
                <w:lang w:val="en-US" w:eastAsia="zh-CN" w:bidi="ar"/>
              </w:rPr>
              <w:t>3.具备良好的组织管理、沟通协调能力，具有基金从业资格证书。</w:t>
            </w:r>
          </w:p>
        </w:tc>
      </w:tr>
      <w:tr w14:paraId="2F3FC22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jc w:val="center"/>
        </w:trPr>
        <w:tc>
          <w:tcPr>
            <w:tcW w:w="1029" w:type="dxa"/>
            <w:vMerge w:val="restart"/>
            <w:tcBorders>
              <w:tl2br w:val="nil"/>
              <w:tr2bl w:val="nil"/>
            </w:tcBorders>
            <w:noWrap/>
            <w:vAlign w:val="center"/>
          </w:tcPr>
          <w:p w14:paraId="17F93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8"/>
                <w:rFonts w:hint="default" w:ascii="Times New Roman" w:hAnsi="Times New Roman" w:cs="Times New Roman"/>
                <w:b w:val="0"/>
                <w:bCs w:val="0"/>
                <w:color w:val="auto"/>
                <w:sz w:val="28"/>
                <w:szCs w:val="28"/>
                <w:lang w:val="en-US" w:eastAsia="zh-CN" w:bidi="ar"/>
              </w:rPr>
            </w:pPr>
            <w:r>
              <w:rPr>
                <w:rStyle w:val="8"/>
                <w:rFonts w:hint="default" w:ascii="Times New Roman" w:hAnsi="Times New Roman" w:cs="Times New Roman"/>
                <w:b w:val="0"/>
                <w:bCs w:val="0"/>
                <w:color w:val="auto"/>
                <w:sz w:val="28"/>
                <w:szCs w:val="28"/>
                <w:lang w:val="en-US" w:eastAsia="zh-CN" w:bidi="ar"/>
              </w:rPr>
              <w:t>日照新智绿色产业科技有限公司</w:t>
            </w:r>
          </w:p>
          <w:p w14:paraId="18703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Style w:val="8"/>
                <w:rFonts w:hint="default" w:ascii="Times New Roman" w:hAnsi="Times New Roman" w:cs="Times New Roman"/>
                <w:b w:val="0"/>
                <w:bCs w:val="0"/>
                <w:color w:val="auto"/>
                <w:sz w:val="28"/>
                <w:szCs w:val="28"/>
                <w:lang w:val="en-US" w:eastAsia="zh-CN" w:bidi="ar"/>
              </w:rPr>
              <w:t>（山东兴诺再生资源有限公司）</w:t>
            </w:r>
          </w:p>
        </w:tc>
        <w:tc>
          <w:tcPr>
            <w:tcW w:w="1110" w:type="dxa"/>
            <w:tcBorders>
              <w:tl2br w:val="nil"/>
              <w:tr2bl w:val="nil"/>
            </w:tcBorders>
            <w:noWrap/>
            <w:vAlign w:val="center"/>
          </w:tcPr>
          <w:p w14:paraId="17887231">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eastAsia="zh-CN" w:bidi="ar"/>
              </w:rPr>
            </w:pPr>
            <w:r>
              <w:rPr>
                <w:rFonts w:hint="default" w:ascii="Times New Roman" w:hAnsi="Times New Roman" w:eastAsia="仿宋_GB2312" w:cs="Times New Roman"/>
                <w:color w:val="auto"/>
                <w:spacing w:val="-6"/>
                <w:kern w:val="0"/>
                <w:sz w:val="28"/>
                <w:szCs w:val="28"/>
                <w:lang w:val="en-US" w:eastAsia="zh-CN" w:bidi="ar"/>
              </w:rPr>
              <w:t>高级管理岗</w:t>
            </w:r>
          </w:p>
        </w:tc>
        <w:tc>
          <w:tcPr>
            <w:tcW w:w="780" w:type="dxa"/>
            <w:tcBorders>
              <w:tl2br w:val="nil"/>
              <w:tr2bl w:val="nil"/>
            </w:tcBorders>
            <w:noWrap/>
            <w:vAlign w:val="center"/>
          </w:tcPr>
          <w:p w14:paraId="1AB3307B">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810" w:type="dxa"/>
            <w:vMerge w:val="continue"/>
            <w:tcBorders>
              <w:tl2br w:val="nil"/>
              <w:tr2bl w:val="nil"/>
            </w:tcBorders>
            <w:noWrap w:val="0"/>
            <w:vAlign w:val="center"/>
          </w:tcPr>
          <w:p w14:paraId="64F22B73">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605" w:type="dxa"/>
            <w:vMerge w:val="restart"/>
            <w:tcBorders>
              <w:tl2br w:val="nil"/>
              <w:tr2bl w:val="nil"/>
            </w:tcBorders>
            <w:noWrap w:val="0"/>
            <w:vAlign w:val="center"/>
          </w:tcPr>
          <w:p w14:paraId="6EEA706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不限</w:t>
            </w:r>
          </w:p>
        </w:tc>
        <w:tc>
          <w:tcPr>
            <w:tcW w:w="10658" w:type="dxa"/>
            <w:tcBorders>
              <w:tl2br w:val="nil"/>
              <w:tr2bl w:val="nil"/>
            </w:tcBorders>
            <w:shd w:val="clear" w:color="auto" w:fill="auto"/>
            <w:noWrap w:val="0"/>
            <w:vAlign w:val="center"/>
          </w:tcPr>
          <w:p w14:paraId="07CCB59E">
            <w:pPr>
              <w:keepNext w:val="0"/>
              <w:keepLines w:val="0"/>
              <w:pageBreakBefore w:val="0"/>
              <w:widowControl/>
              <w:numPr>
                <w:ilvl w:val="0"/>
                <w:numId w:val="0"/>
              </w:numPr>
              <w:kinsoku/>
              <w:wordWrap/>
              <w:overflowPunct/>
              <w:topLinePunct w:val="0"/>
              <w:bidi w:val="0"/>
              <w:snapToGrid/>
              <w:spacing w:line="300" w:lineRule="exact"/>
              <w:ind w:left="0" w:leftChars="0" w:firstLine="0" w:firstLineChars="0"/>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1.具备8年及以上钢厂板材销售、加工配送中心营销经验，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i w:val="0"/>
                <w:iCs w:val="0"/>
                <w:color w:val="auto"/>
                <w:spacing w:val="-6"/>
                <w:kern w:val="0"/>
                <w:sz w:val="28"/>
                <w:szCs w:val="28"/>
                <w:u w:val="none"/>
                <w:lang w:val="en-US" w:eastAsia="zh-CN" w:bidi="ar"/>
              </w:rPr>
              <w:t>高层管理经验</w:t>
            </w:r>
            <w:r>
              <w:rPr>
                <w:rFonts w:hint="default" w:ascii="Times New Roman" w:hAnsi="Times New Roman" w:eastAsia="仿宋_GB2312" w:cs="Times New Roman"/>
                <w:color w:val="auto"/>
                <w:spacing w:val="-6"/>
                <w:kern w:val="0"/>
                <w:sz w:val="28"/>
                <w:szCs w:val="28"/>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t>年龄在</w:t>
            </w:r>
            <w:r>
              <w:rPr>
                <w:rFonts w:hint="default" w:ascii="Times New Roman" w:hAnsi="Times New Roman" w:eastAsia="仿宋_GB2312" w:cs="Times New Roman"/>
                <w:color w:val="auto"/>
                <w:spacing w:val="-6"/>
                <w:kern w:val="0"/>
                <w:sz w:val="28"/>
                <w:szCs w:val="28"/>
                <w:lang w:val="en-US" w:eastAsia="zh-CN" w:bidi="ar"/>
              </w:rPr>
              <w:t>45周岁</w:t>
            </w:r>
            <w:r>
              <w:rPr>
                <w:rFonts w:hint="default" w:ascii="Times New Roman" w:hAnsi="Times New Roman" w:eastAsia="仿宋_GB2312" w:cs="Times New Roman"/>
                <w:i w:val="0"/>
                <w:iCs w:val="0"/>
                <w:color w:val="auto"/>
                <w:spacing w:val="-6"/>
                <w:kern w:val="0"/>
                <w:sz w:val="28"/>
                <w:szCs w:val="28"/>
                <w:u w:val="none"/>
                <w:lang w:val="en-US" w:eastAsia="zh-CN" w:bidi="ar"/>
              </w:rPr>
              <w:t>及以下；</w:t>
            </w:r>
          </w:p>
          <w:p w14:paraId="4F6C98BF">
            <w:pPr>
              <w:pStyle w:val="2"/>
              <w:keepNext w:val="0"/>
              <w:keepLines w:val="0"/>
              <w:pageBreakBefore w:val="0"/>
              <w:numPr>
                <w:ilvl w:val="0"/>
                <w:numId w:val="0"/>
              </w:numPr>
              <w:kinsoku/>
              <w:wordWrap/>
              <w:overflowPunct/>
              <w:topLinePunct w:val="0"/>
              <w:bidi w:val="0"/>
              <w:snapToGrid/>
              <w:spacing w:line="30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w:t>
            </w:r>
            <w:r>
              <w:rPr>
                <w:rFonts w:hint="eastAsia" w:ascii="Times New Roman" w:hAnsi="Times New Roman" w:eastAsia="仿宋_GB2312" w:cs="Times New Roman"/>
                <w:i w:val="0"/>
                <w:iCs w:val="0"/>
                <w:color w:val="auto"/>
                <w:spacing w:val="-6"/>
                <w:kern w:val="0"/>
                <w:sz w:val="28"/>
                <w:szCs w:val="28"/>
                <w:u w:val="none"/>
                <w:lang w:val="en-US" w:eastAsia="zh-CN" w:bidi="ar"/>
              </w:rPr>
              <w:t>能够搭建</w:t>
            </w:r>
            <w:r>
              <w:rPr>
                <w:rFonts w:hint="default" w:ascii="Times New Roman" w:hAnsi="Times New Roman" w:eastAsia="仿宋_GB2312" w:cs="Times New Roman"/>
                <w:i w:val="0"/>
                <w:iCs w:val="0"/>
                <w:color w:val="auto"/>
                <w:spacing w:val="-6"/>
                <w:kern w:val="0"/>
                <w:sz w:val="28"/>
                <w:szCs w:val="28"/>
                <w:u w:val="none"/>
                <w:lang w:val="en-US" w:eastAsia="zh-CN" w:bidi="ar"/>
              </w:rPr>
              <w:t>汽车、工程机械、造船等行业下游生产销售等体系</w:t>
            </w:r>
            <w:r>
              <w:rPr>
                <w:rFonts w:hint="eastAsia"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t>安全生产管理体系</w:t>
            </w:r>
            <w:r>
              <w:rPr>
                <w:rFonts w:hint="eastAsia"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t>熟练掌握国有企业钢材行业市场政策</w:t>
            </w:r>
            <w:r>
              <w:rPr>
                <w:rFonts w:hint="eastAsia"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t>精通钢材仓储、加工及配送业务全流程管理；</w:t>
            </w:r>
          </w:p>
          <w:p w14:paraId="2B1FF60C">
            <w:pPr>
              <w:pStyle w:val="2"/>
              <w:keepNext w:val="0"/>
              <w:keepLines w:val="0"/>
              <w:pageBreakBefore w:val="0"/>
              <w:numPr>
                <w:ilvl w:val="0"/>
                <w:numId w:val="0"/>
              </w:numPr>
              <w:kinsoku/>
              <w:wordWrap/>
              <w:overflowPunct/>
              <w:topLinePunct w:val="0"/>
              <w:bidi w:val="0"/>
              <w:snapToGrid/>
              <w:spacing w:line="30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3</w:t>
            </w:r>
            <w:r>
              <w:rPr>
                <w:rFonts w:hint="default" w:ascii="Times New Roman" w:hAnsi="Times New Roman" w:eastAsia="仿宋_GB2312" w:cs="Times New Roman"/>
                <w:i w:val="0"/>
                <w:iCs w:val="0"/>
                <w:color w:val="auto"/>
                <w:spacing w:val="-6"/>
                <w:kern w:val="0"/>
                <w:sz w:val="28"/>
                <w:szCs w:val="28"/>
                <w:u w:val="none"/>
                <w:lang w:val="en-US" w:eastAsia="zh-CN" w:bidi="ar"/>
              </w:rPr>
              <w:t>.</w:t>
            </w:r>
            <w:r>
              <w:rPr>
                <w:rFonts w:hint="eastAsia" w:ascii="Times New Roman" w:hAnsi="Times New Roman" w:eastAsia="仿宋_GB2312" w:cs="Times New Roman"/>
                <w:i w:val="0"/>
                <w:iCs w:val="0"/>
                <w:color w:val="auto"/>
                <w:spacing w:val="-6"/>
                <w:kern w:val="0"/>
                <w:sz w:val="28"/>
                <w:szCs w:val="28"/>
                <w:u w:val="none"/>
                <w:lang w:val="en-US" w:eastAsia="zh-CN" w:bidi="ar"/>
              </w:rPr>
              <w:t>能够</w:t>
            </w:r>
            <w:r>
              <w:rPr>
                <w:rFonts w:hint="default" w:ascii="Times New Roman" w:hAnsi="Times New Roman" w:eastAsia="仿宋_GB2312" w:cs="Times New Roman"/>
                <w:i w:val="0"/>
                <w:iCs w:val="0"/>
                <w:color w:val="auto"/>
                <w:spacing w:val="-6"/>
                <w:kern w:val="0"/>
                <w:sz w:val="28"/>
                <w:szCs w:val="28"/>
                <w:u w:val="none"/>
                <w:lang w:val="en-US" w:eastAsia="zh-CN" w:bidi="ar"/>
              </w:rPr>
              <w:t>协调</w:t>
            </w:r>
            <w:r>
              <w:rPr>
                <w:rFonts w:hint="eastAsia" w:ascii="Times New Roman" w:hAnsi="Times New Roman" w:eastAsia="仿宋_GB2312" w:cs="Times New Roman"/>
                <w:i w:val="0"/>
                <w:iCs w:val="0"/>
                <w:color w:val="auto"/>
                <w:spacing w:val="-6"/>
                <w:kern w:val="0"/>
                <w:sz w:val="28"/>
                <w:szCs w:val="28"/>
                <w:u w:val="none"/>
                <w:lang w:val="en-US" w:eastAsia="zh-CN" w:bidi="ar"/>
              </w:rPr>
              <w:t>处理</w:t>
            </w:r>
            <w:r>
              <w:rPr>
                <w:rFonts w:hint="default" w:ascii="Times New Roman" w:hAnsi="Times New Roman" w:eastAsia="仿宋_GB2312" w:cs="Times New Roman"/>
                <w:i w:val="0"/>
                <w:iCs w:val="0"/>
                <w:color w:val="auto"/>
                <w:spacing w:val="-6"/>
                <w:kern w:val="0"/>
                <w:sz w:val="28"/>
                <w:szCs w:val="28"/>
                <w:u w:val="none"/>
                <w:lang w:val="en-US" w:eastAsia="zh-CN" w:bidi="ar"/>
              </w:rPr>
              <w:t>产品使用</w:t>
            </w:r>
            <w:r>
              <w:rPr>
                <w:rFonts w:hint="eastAsia" w:ascii="Times New Roman" w:hAnsi="Times New Roman" w:eastAsia="仿宋_GB2312" w:cs="Times New Roman"/>
                <w:i w:val="0"/>
                <w:iCs w:val="0"/>
                <w:color w:val="auto"/>
                <w:spacing w:val="-6"/>
                <w:kern w:val="0"/>
                <w:sz w:val="28"/>
                <w:szCs w:val="28"/>
                <w:u w:val="none"/>
                <w:lang w:val="en-US" w:eastAsia="zh-CN" w:bidi="ar"/>
              </w:rPr>
              <w:t>、质量</w:t>
            </w:r>
            <w:r>
              <w:rPr>
                <w:rFonts w:hint="default" w:ascii="Times New Roman" w:hAnsi="Times New Roman" w:eastAsia="仿宋_GB2312" w:cs="Times New Roman"/>
                <w:i w:val="0"/>
                <w:iCs w:val="0"/>
                <w:color w:val="auto"/>
                <w:spacing w:val="-6"/>
                <w:kern w:val="0"/>
                <w:sz w:val="28"/>
                <w:szCs w:val="28"/>
                <w:u w:val="none"/>
                <w:lang w:val="en-US" w:eastAsia="zh-CN" w:bidi="ar"/>
              </w:rPr>
              <w:t>异议</w:t>
            </w:r>
            <w:r>
              <w:rPr>
                <w:rFonts w:hint="eastAsia"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spacing w:val="-6"/>
                <w:kern w:val="0"/>
                <w:sz w:val="28"/>
                <w:szCs w:val="28"/>
                <w:u w:val="none"/>
                <w:lang w:val="en-US" w:eastAsia="zh-CN" w:bidi="ar"/>
              </w:rPr>
              <w:t>金融</w:t>
            </w:r>
            <w:r>
              <w:rPr>
                <w:rFonts w:hint="eastAsia" w:ascii="Times New Roman" w:hAnsi="Times New Roman" w:eastAsia="仿宋_GB2312" w:cs="Times New Roman"/>
                <w:i w:val="0"/>
                <w:iCs w:val="0"/>
                <w:color w:val="auto"/>
                <w:spacing w:val="-6"/>
                <w:kern w:val="0"/>
                <w:sz w:val="28"/>
                <w:szCs w:val="28"/>
                <w:u w:val="none"/>
                <w:lang w:val="en-US" w:eastAsia="zh-CN" w:bidi="ar"/>
              </w:rPr>
              <w:t>、运输等相关问题</w:t>
            </w:r>
            <w:r>
              <w:rPr>
                <w:rFonts w:hint="default" w:ascii="Times New Roman" w:hAnsi="Times New Roman" w:eastAsia="仿宋_GB2312" w:cs="Times New Roman"/>
                <w:i w:val="0"/>
                <w:iCs w:val="0"/>
                <w:color w:val="auto"/>
                <w:spacing w:val="-6"/>
                <w:kern w:val="0"/>
                <w:sz w:val="28"/>
                <w:szCs w:val="28"/>
                <w:u w:val="none"/>
                <w:lang w:val="en-US" w:eastAsia="zh-CN" w:bidi="ar"/>
              </w:rPr>
              <w:t>，</w:t>
            </w:r>
            <w:r>
              <w:rPr>
                <w:rFonts w:hint="eastAsia" w:ascii="Times New Roman" w:hAnsi="Times New Roman" w:eastAsia="仿宋_GB2312" w:cs="Times New Roman"/>
                <w:i w:val="0"/>
                <w:iCs w:val="0"/>
                <w:color w:val="auto"/>
                <w:spacing w:val="-6"/>
                <w:kern w:val="0"/>
                <w:sz w:val="28"/>
                <w:szCs w:val="28"/>
                <w:u w:val="none"/>
                <w:lang w:val="en-US" w:eastAsia="zh-CN" w:bidi="ar"/>
              </w:rPr>
              <w:t>具备</w:t>
            </w:r>
            <w:r>
              <w:rPr>
                <w:rFonts w:hint="default" w:ascii="Times New Roman" w:hAnsi="Times New Roman" w:eastAsia="仿宋_GB2312" w:cs="Times New Roman"/>
                <w:i w:val="0"/>
                <w:iCs w:val="0"/>
                <w:color w:val="auto"/>
                <w:spacing w:val="-6"/>
                <w:kern w:val="0"/>
                <w:sz w:val="28"/>
                <w:szCs w:val="28"/>
                <w:u w:val="none"/>
                <w:lang w:val="en-US" w:eastAsia="zh-CN" w:bidi="ar"/>
              </w:rPr>
              <w:t>终端客户独立商务洽谈能力；</w:t>
            </w:r>
          </w:p>
          <w:p w14:paraId="20BCD35A">
            <w:pPr>
              <w:pStyle w:val="2"/>
              <w:keepNext w:val="0"/>
              <w:keepLines w:val="0"/>
              <w:pageBreakBefore w:val="0"/>
              <w:numPr>
                <w:ilvl w:val="0"/>
                <w:numId w:val="0"/>
              </w:numPr>
              <w:kinsoku/>
              <w:wordWrap/>
              <w:overflowPunct/>
              <w:topLinePunct w:val="0"/>
              <w:bidi w:val="0"/>
              <w:snapToGrid/>
              <w:spacing w:line="300" w:lineRule="exact"/>
              <w:rPr>
                <w:rFonts w:hint="default" w:ascii="Times New Roman" w:hAnsi="Times New Roman" w:eastAsia="黑体" w:cs="Times New Roman"/>
                <w:color w:val="auto"/>
                <w:sz w:val="24"/>
                <w:szCs w:val="22"/>
                <w:lang w:val="en-US" w:eastAsia="zh-CN" w:bidi="ar-SA"/>
              </w:rPr>
            </w:pPr>
            <w:r>
              <w:rPr>
                <w:rFonts w:hint="eastAsia" w:ascii="Times New Roman" w:hAnsi="Times New Roman" w:eastAsia="仿宋_GB2312" w:cs="Times New Roman"/>
                <w:i w:val="0"/>
                <w:iCs w:val="0"/>
                <w:color w:val="auto"/>
                <w:spacing w:val="-6"/>
                <w:kern w:val="0"/>
                <w:sz w:val="28"/>
                <w:szCs w:val="28"/>
                <w:u w:val="none"/>
                <w:lang w:val="en-US" w:eastAsia="zh-CN" w:bidi="ar"/>
              </w:rPr>
              <w:t>4</w:t>
            </w:r>
            <w:r>
              <w:rPr>
                <w:rFonts w:hint="default" w:ascii="Times New Roman" w:hAnsi="Times New Roman" w:eastAsia="仿宋_GB2312" w:cs="Times New Roman"/>
                <w:i w:val="0"/>
                <w:iCs w:val="0"/>
                <w:color w:val="auto"/>
                <w:spacing w:val="-6"/>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具备15年及以上相关工作经验、丰富的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单位高层</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管理经验且特别优秀者，可适当放宽年龄要求</w:t>
            </w:r>
            <w:r>
              <w:rPr>
                <w:rFonts w:hint="default" w:ascii="Times New Roman" w:hAnsi="Times New Roman" w:eastAsia="仿宋_GB2312" w:cs="Times New Roman"/>
                <w:i w:val="0"/>
                <w:iCs w:val="0"/>
                <w:color w:val="auto"/>
                <w:spacing w:val="-6"/>
                <w:kern w:val="0"/>
                <w:sz w:val="28"/>
                <w:szCs w:val="28"/>
                <w:u w:val="none"/>
                <w:lang w:val="en-US" w:eastAsia="zh-CN" w:bidi="ar"/>
              </w:rPr>
              <w:t>。</w:t>
            </w:r>
          </w:p>
        </w:tc>
      </w:tr>
      <w:tr w14:paraId="0F1DEC8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029" w:type="dxa"/>
            <w:vMerge w:val="continue"/>
            <w:tcBorders>
              <w:tl2br w:val="nil"/>
              <w:tr2bl w:val="nil"/>
            </w:tcBorders>
            <w:shd w:val="clear" w:color="auto" w:fill="auto"/>
            <w:noWrap/>
            <w:vAlign w:val="center"/>
          </w:tcPr>
          <w:p w14:paraId="17779DB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p>
        </w:tc>
        <w:tc>
          <w:tcPr>
            <w:tcW w:w="1110" w:type="dxa"/>
            <w:tcBorders>
              <w:tl2br w:val="nil"/>
              <w:tr2bl w:val="nil"/>
            </w:tcBorders>
            <w:shd w:val="clear" w:color="auto" w:fill="auto"/>
            <w:noWrap/>
            <w:vAlign w:val="center"/>
          </w:tcPr>
          <w:p w14:paraId="5902EA95">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生产管理岗</w:t>
            </w:r>
          </w:p>
        </w:tc>
        <w:tc>
          <w:tcPr>
            <w:tcW w:w="780" w:type="dxa"/>
            <w:tcBorders>
              <w:tl2br w:val="nil"/>
              <w:tr2bl w:val="nil"/>
            </w:tcBorders>
            <w:shd w:val="clear" w:color="auto" w:fill="auto"/>
            <w:noWrap/>
            <w:vAlign w:val="center"/>
          </w:tcPr>
          <w:p w14:paraId="4A01153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810" w:type="dxa"/>
            <w:vMerge w:val="continue"/>
            <w:tcBorders>
              <w:tl2br w:val="nil"/>
              <w:tr2bl w:val="nil"/>
            </w:tcBorders>
            <w:shd w:val="clear" w:color="auto" w:fill="auto"/>
            <w:noWrap w:val="0"/>
            <w:vAlign w:val="center"/>
          </w:tcPr>
          <w:p w14:paraId="2503FDB6">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605" w:type="dxa"/>
            <w:vMerge w:val="continue"/>
            <w:tcBorders>
              <w:tl2br w:val="nil"/>
              <w:tr2bl w:val="nil"/>
            </w:tcBorders>
            <w:shd w:val="clear" w:color="auto" w:fill="auto"/>
            <w:noWrap w:val="0"/>
            <w:vAlign w:val="center"/>
          </w:tcPr>
          <w:p w14:paraId="4651658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0658" w:type="dxa"/>
            <w:tcBorders>
              <w:tl2br w:val="nil"/>
              <w:tr2bl w:val="nil"/>
            </w:tcBorders>
            <w:shd w:val="clear" w:color="auto" w:fill="auto"/>
            <w:noWrap w:val="0"/>
            <w:vAlign w:val="center"/>
          </w:tcPr>
          <w:p w14:paraId="252427A1">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cs="Times New Roman"/>
                <w:color w:val="auto"/>
                <w:sz w:val="28"/>
                <w:szCs w:val="28"/>
              </w:rPr>
              <w:t>1</w:t>
            </w:r>
            <w:r>
              <w:rPr>
                <w:rFonts w:hint="default" w:ascii="Times New Roman" w:hAnsi="Times New Roman" w:eastAsia="仿宋_GB2312" w:cs="Times New Roman"/>
                <w:i w:val="0"/>
                <w:iCs w:val="0"/>
                <w:color w:val="auto"/>
                <w:spacing w:val="-6"/>
                <w:kern w:val="0"/>
                <w:sz w:val="28"/>
                <w:szCs w:val="28"/>
                <w:u w:val="none"/>
                <w:lang w:val="en-US" w:eastAsia="zh-CN" w:bidi="ar"/>
              </w:rPr>
              <w:t>.具备8年及以上大型加工配送工厂行业经验，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i w:val="0"/>
                <w:iCs w:val="0"/>
                <w:color w:val="auto"/>
                <w:spacing w:val="-6"/>
                <w:kern w:val="0"/>
                <w:sz w:val="28"/>
                <w:szCs w:val="28"/>
                <w:u w:val="none"/>
                <w:lang w:val="en-US" w:eastAsia="zh-CN" w:bidi="ar"/>
              </w:rPr>
              <w:t>中高层管理经验，具备钢厂加工配送中心或汽车主机厂一级配套工厂管理经验，年龄在45周岁及以下；</w:t>
            </w:r>
          </w:p>
          <w:p w14:paraId="4D25074C">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2.熟悉冷轧汽车钢开平、纵剪、落料加工设备，熟练操作一线品牌落料加工设备；</w:t>
            </w:r>
          </w:p>
          <w:p w14:paraId="447E18AD">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3.熟悉汽车钢加工配送IATF16949管理体系搭建及运营能力，在产品使用及处理质量异议等方面具有与主机厂独立商务洽谈的能力；</w:t>
            </w:r>
          </w:p>
          <w:p w14:paraId="1A616811">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ascii="Times New Roman" w:hAnsi="Times New Roman" w:eastAsia="黑体" w:cs="Times New Roman"/>
                <w:color w:val="auto"/>
                <w:sz w:val="24"/>
                <w:szCs w:val="22"/>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4.能够独立搭建生产团队，熟练掌握主流设备性能及搭建设备维护体系。</w:t>
            </w:r>
          </w:p>
        </w:tc>
      </w:tr>
      <w:tr w14:paraId="3A62553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139" w:type="dxa"/>
            <w:gridSpan w:val="2"/>
            <w:tcBorders>
              <w:tl2br w:val="nil"/>
              <w:tr2bl w:val="nil"/>
            </w:tcBorders>
            <w:shd w:val="clear" w:color="auto" w:fill="auto"/>
            <w:noWrap/>
            <w:vAlign w:val="center"/>
          </w:tcPr>
          <w:p w14:paraId="4E957F79">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w:t>
            </w:r>
          </w:p>
        </w:tc>
        <w:tc>
          <w:tcPr>
            <w:tcW w:w="780" w:type="dxa"/>
            <w:tcBorders>
              <w:tl2br w:val="nil"/>
              <w:tr2bl w:val="nil"/>
            </w:tcBorders>
            <w:shd w:val="clear" w:color="auto" w:fill="auto"/>
            <w:noWrap/>
            <w:vAlign w:val="center"/>
          </w:tcPr>
          <w:p w14:paraId="4107E88D">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人数</w:t>
            </w:r>
          </w:p>
        </w:tc>
        <w:tc>
          <w:tcPr>
            <w:tcW w:w="810" w:type="dxa"/>
            <w:tcBorders>
              <w:tl2br w:val="nil"/>
              <w:tr2bl w:val="nil"/>
            </w:tcBorders>
            <w:shd w:val="clear" w:color="auto" w:fill="auto"/>
            <w:noWrap w:val="0"/>
            <w:vAlign w:val="center"/>
          </w:tcPr>
          <w:p w14:paraId="2EF63459">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学历</w:t>
            </w:r>
          </w:p>
        </w:tc>
        <w:tc>
          <w:tcPr>
            <w:tcW w:w="1605" w:type="dxa"/>
            <w:tcBorders>
              <w:tl2br w:val="nil"/>
              <w:tr2bl w:val="nil"/>
            </w:tcBorders>
            <w:shd w:val="clear" w:color="auto" w:fill="auto"/>
            <w:noWrap w:val="0"/>
            <w:vAlign w:val="center"/>
          </w:tcPr>
          <w:p w14:paraId="79A68909">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专业要求</w:t>
            </w:r>
          </w:p>
        </w:tc>
        <w:tc>
          <w:tcPr>
            <w:tcW w:w="10658" w:type="dxa"/>
            <w:tcBorders>
              <w:tl2br w:val="nil"/>
              <w:tr2bl w:val="nil"/>
            </w:tcBorders>
            <w:shd w:val="clear" w:color="auto" w:fill="auto"/>
            <w:noWrap w:val="0"/>
            <w:vAlign w:val="center"/>
          </w:tcPr>
          <w:p w14:paraId="468DA4E1">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岗位要求</w:t>
            </w:r>
          </w:p>
        </w:tc>
      </w:tr>
      <w:tr w14:paraId="3B3096C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1029" w:type="dxa"/>
            <w:vMerge w:val="restart"/>
            <w:tcBorders>
              <w:tl2br w:val="nil"/>
              <w:tr2bl w:val="nil"/>
            </w:tcBorders>
            <w:shd w:val="clear" w:color="auto" w:fill="auto"/>
            <w:noWrap/>
            <w:vAlign w:val="center"/>
          </w:tcPr>
          <w:p w14:paraId="5A388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8"/>
                <w:rFonts w:hint="default" w:ascii="Times New Roman" w:hAnsi="Times New Roman" w:cs="Times New Roman"/>
                <w:b w:val="0"/>
                <w:bCs w:val="0"/>
                <w:color w:val="auto"/>
                <w:sz w:val="28"/>
                <w:szCs w:val="28"/>
                <w:lang w:val="en-US" w:eastAsia="zh-CN" w:bidi="ar"/>
              </w:rPr>
            </w:pPr>
            <w:r>
              <w:rPr>
                <w:rStyle w:val="8"/>
                <w:rFonts w:hint="default" w:ascii="Times New Roman" w:hAnsi="Times New Roman" w:cs="Times New Roman"/>
                <w:b w:val="0"/>
                <w:bCs w:val="0"/>
                <w:color w:val="auto"/>
                <w:sz w:val="28"/>
                <w:szCs w:val="28"/>
                <w:lang w:val="en-US" w:eastAsia="zh-CN" w:bidi="ar"/>
              </w:rPr>
              <w:t>日照新智绿色产业科技有限公司</w:t>
            </w:r>
          </w:p>
          <w:p w14:paraId="0C57C26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Style w:val="8"/>
                <w:rFonts w:hint="default" w:ascii="Times New Roman" w:hAnsi="Times New Roman" w:cs="Times New Roman"/>
                <w:b w:val="0"/>
                <w:bCs w:val="0"/>
                <w:color w:val="auto"/>
                <w:sz w:val="28"/>
                <w:szCs w:val="28"/>
                <w:lang w:val="en-US" w:eastAsia="zh-CN" w:bidi="ar"/>
              </w:rPr>
              <w:t>（山东兴诺再生资源有限公司）</w:t>
            </w:r>
          </w:p>
        </w:tc>
        <w:tc>
          <w:tcPr>
            <w:tcW w:w="1110" w:type="dxa"/>
            <w:tcBorders>
              <w:tl2br w:val="nil"/>
              <w:tr2bl w:val="nil"/>
            </w:tcBorders>
            <w:shd w:val="clear" w:color="auto" w:fill="auto"/>
            <w:noWrap/>
            <w:vAlign w:val="center"/>
          </w:tcPr>
          <w:p w14:paraId="755D73E8">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热轧车间管理岗</w:t>
            </w:r>
          </w:p>
        </w:tc>
        <w:tc>
          <w:tcPr>
            <w:tcW w:w="780" w:type="dxa"/>
            <w:tcBorders>
              <w:tl2br w:val="nil"/>
              <w:tr2bl w:val="nil"/>
            </w:tcBorders>
            <w:shd w:val="clear" w:color="auto" w:fill="auto"/>
            <w:noWrap/>
            <w:vAlign w:val="center"/>
          </w:tcPr>
          <w:p w14:paraId="57586FA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810" w:type="dxa"/>
            <w:vMerge w:val="restart"/>
            <w:tcBorders>
              <w:tl2br w:val="nil"/>
              <w:tr2bl w:val="nil"/>
            </w:tcBorders>
            <w:shd w:val="clear" w:color="auto" w:fill="auto"/>
            <w:noWrap w:val="0"/>
            <w:vAlign w:val="center"/>
          </w:tcPr>
          <w:p w14:paraId="2AEDB20D">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eastAsia="zh-CN" w:bidi="ar"/>
              </w:rPr>
              <w:t>本科</w:t>
            </w:r>
            <w:r>
              <w:rPr>
                <w:rFonts w:hint="default" w:ascii="Times New Roman" w:hAnsi="Times New Roman" w:eastAsia="仿宋_GB2312" w:cs="Times New Roman"/>
                <w:color w:val="auto"/>
                <w:spacing w:val="-6"/>
                <w:kern w:val="0"/>
                <w:sz w:val="28"/>
                <w:szCs w:val="28"/>
                <w:lang w:val="en-US" w:eastAsia="zh-CN" w:bidi="ar"/>
              </w:rPr>
              <w:t>及</w:t>
            </w:r>
          </w:p>
          <w:p w14:paraId="52BEB02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eastAsia="zh-CN" w:bidi="ar"/>
              </w:rPr>
              <w:t>以上</w:t>
            </w:r>
            <w:r>
              <w:rPr>
                <w:rFonts w:hint="default" w:ascii="Times New Roman" w:hAnsi="Times New Roman" w:eastAsia="仿宋_GB2312" w:cs="Times New Roman"/>
                <w:color w:val="auto"/>
                <w:spacing w:val="-6"/>
                <w:kern w:val="0"/>
                <w:sz w:val="28"/>
                <w:szCs w:val="28"/>
                <w:lang w:bidi="ar"/>
              </w:rPr>
              <w:t>学历</w:t>
            </w:r>
          </w:p>
        </w:tc>
        <w:tc>
          <w:tcPr>
            <w:tcW w:w="1605" w:type="dxa"/>
            <w:vMerge w:val="restart"/>
            <w:tcBorders>
              <w:tl2br w:val="nil"/>
              <w:tr2bl w:val="nil"/>
            </w:tcBorders>
            <w:shd w:val="clear" w:color="auto" w:fill="auto"/>
            <w:noWrap w:val="0"/>
            <w:vAlign w:val="center"/>
          </w:tcPr>
          <w:p w14:paraId="15E0027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不限</w:t>
            </w:r>
          </w:p>
        </w:tc>
        <w:tc>
          <w:tcPr>
            <w:tcW w:w="10658" w:type="dxa"/>
            <w:tcBorders>
              <w:tl2br w:val="nil"/>
              <w:tr2bl w:val="nil"/>
            </w:tcBorders>
            <w:shd w:val="clear" w:color="auto" w:fill="auto"/>
            <w:noWrap w:val="0"/>
            <w:vAlign w:val="center"/>
          </w:tcPr>
          <w:p w14:paraId="666534DD">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r>
              <w:rPr>
                <w:rFonts w:hint="default" w:ascii="Times New Roman" w:hAnsi="Times New Roman" w:eastAsia="仿宋_GB2312" w:cs="Times New Roman"/>
                <w:color w:val="auto"/>
                <w:spacing w:val="-6"/>
                <w:kern w:val="0"/>
                <w:sz w:val="28"/>
                <w:szCs w:val="28"/>
                <w:lang w:val="en-US" w:eastAsia="zh-CN" w:bidi="ar"/>
              </w:rPr>
              <w:t>.具备</w:t>
            </w:r>
            <w:r>
              <w:rPr>
                <w:rFonts w:hint="eastAsia" w:ascii="Times New Roman" w:hAnsi="Times New Roman" w:eastAsia="仿宋_GB2312" w:cs="Times New Roman"/>
                <w:color w:val="auto"/>
                <w:spacing w:val="-6"/>
                <w:kern w:val="0"/>
                <w:sz w:val="28"/>
                <w:szCs w:val="28"/>
                <w:lang w:val="en-US" w:eastAsia="zh-CN" w:bidi="ar"/>
              </w:rPr>
              <w:t>5</w:t>
            </w:r>
            <w:r>
              <w:rPr>
                <w:rFonts w:hint="default" w:ascii="Times New Roman" w:hAnsi="Times New Roman" w:eastAsia="仿宋_GB2312" w:cs="Times New Roman"/>
                <w:color w:val="auto"/>
                <w:spacing w:val="-6"/>
                <w:kern w:val="0"/>
                <w:sz w:val="28"/>
                <w:szCs w:val="28"/>
                <w:lang w:val="en-US" w:eastAsia="zh-CN" w:bidi="ar"/>
              </w:rPr>
              <w:t>年及以上热轧卷板开平及中厚板理货</w:t>
            </w:r>
            <w:r>
              <w:rPr>
                <w:rFonts w:hint="default" w:ascii="Times New Roman" w:hAnsi="Times New Roman" w:eastAsia="仿宋_GB2312" w:cs="Times New Roman"/>
                <w:i w:val="0"/>
                <w:iCs w:val="0"/>
                <w:color w:val="auto"/>
                <w:spacing w:val="-6"/>
                <w:kern w:val="0"/>
                <w:sz w:val="28"/>
                <w:szCs w:val="28"/>
                <w:u w:val="none"/>
                <w:lang w:val="en-US" w:eastAsia="zh-CN" w:bidi="ar"/>
              </w:rPr>
              <w:t>行业</w:t>
            </w:r>
            <w:r>
              <w:rPr>
                <w:rFonts w:hint="default" w:ascii="Times New Roman" w:hAnsi="Times New Roman" w:eastAsia="仿宋_GB2312" w:cs="Times New Roman"/>
                <w:color w:val="auto"/>
                <w:spacing w:val="-6"/>
                <w:kern w:val="0"/>
                <w:sz w:val="28"/>
                <w:szCs w:val="28"/>
                <w:lang w:val="en-US" w:eastAsia="zh-CN" w:bidi="ar"/>
              </w:rPr>
              <w:t>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color w:val="auto"/>
                <w:spacing w:val="-6"/>
                <w:kern w:val="0"/>
                <w:sz w:val="28"/>
                <w:szCs w:val="28"/>
                <w:lang w:val="en-US" w:eastAsia="zh-CN" w:bidi="ar"/>
              </w:rPr>
              <w:t>管理经验，年龄在45周岁及以下；</w:t>
            </w:r>
          </w:p>
          <w:p w14:paraId="110AE232">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2.熟悉热轧卷板开平、纵剪设备，熟练操作一线品牌热轧加工设备，具备中厚板理货能力，熟悉各品类中厚板牌号；</w:t>
            </w:r>
          </w:p>
          <w:p w14:paraId="313619AD">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val="en-US" w:eastAsia="zh-CN" w:bidi="ar"/>
              </w:rPr>
              <w:t>3.能够独立管理运营生产团队，熟练掌握主流设</w:t>
            </w:r>
            <w:r>
              <w:rPr>
                <w:rFonts w:hint="default" w:ascii="Times New Roman" w:hAnsi="Times New Roman" w:eastAsia="仿宋_GB2312" w:cs="Times New Roman"/>
                <w:i w:val="0"/>
                <w:iCs w:val="0"/>
                <w:color w:val="auto"/>
                <w:spacing w:val="-6"/>
                <w:kern w:val="0"/>
                <w:sz w:val="28"/>
                <w:szCs w:val="28"/>
                <w:u w:val="none"/>
                <w:lang w:val="en-US" w:eastAsia="zh-CN" w:bidi="ar"/>
              </w:rPr>
              <w:t>备性能及搭建设备维护体系。</w:t>
            </w:r>
          </w:p>
        </w:tc>
      </w:tr>
      <w:tr w14:paraId="61518BD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29" w:type="dxa"/>
            <w:vMerge w:val="continue"/>
            <w:tcBorders>
              <w:tl2br w:val="nil"/>
              <w:tr2bl w:val="nil"/>
            </w:tcBorders>
            <w:noWrap/>
            <w:vAlign w:val="center"/>
          </w:tcPr>
          <w:p w14:paraId="124F2B33">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110" w:type="dxa"/>
            <w:tcBorders>
              <w:tl2br w:val="nil"/>
              <w:tr2bl w:val="nil"/>
            </w:tcBorders>
            <w:noWrap/>
            <w:vAlign w:val="center"/>
          </w:tcPr>
          <w:p w14:paraId="0790C624">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冷轧车间管理岗</w:t>
            </w:r>
          </w:p>
        </w:tc>
        <w:tc>
          <w:tcPr>
            <w:tcW w:w="780" w:type="dxa"/>
            <w:tcBorders>
              <w:tl2br w:val="nil"/>
              <w:tr2bl w:val="nil"/>
            </w:tcBorders>
            <w:noWrap/>
            <w:vAlign w:val="center"/>
          </w:tcPr>
          <w:p w14:paraId="17A7835E">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810" w:type="dxa"/>
            <w:vMerge w:val="continue"/>
            <w:tcBorders>
              <w:tl2br w:val="nil"/>
              <w:tr2bl w:val="nil"/>
            </w:tcBorders>
            <w:noWrap w:val="0"/>
            <w:vAlign w:val="center"/>
          </w:tcPr>
          <w:p w14:paraId="5CDF7116">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eastAsia="zh-CN" w:bidi="ar"/>
              </w:rPr>
            </w:pPr>
          </w:p>
        </w:tc>
        <w:tc>
          <w:tcPr>
            <w:tcW w:w="1605" w:type="dxa"/>
            <w:vMerge w:val="continue"/>
            <w:tcBorders>
              <w:tl2br w:val="nil"/>
              <w:tr2bl w:val="nil"/>
            </w:tcBorders>
            <w:shd w:val="clear" w:color="auto" w:fill="auto"/>
            <w:noWrap w:val="0"/>
            <w:vAlign w:val="center"/>
          </w:tcPr>
          <w:p w14:paraId="2E8A5531">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0658" w:type="dxa"/>
            <w:tcBorders>
              <w:tl2br w:val="nil"/>
              <w:tr2bl w:val="nil"/>
            </w:tcBorders>
            <w:shd w:val="clear" w:color="auto" w:fill="auto"/>
            <w:noWrap w:val="0"/>
            <w:vAlign w:val="center"/>
          </w:tcPr>
          <w:p w14:paraId="0518A694">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i w:val="0"/>
                <w:iCs w:val="0"/>
                <w:color w:val="auto"/>
                <w:spacing w:val="-6"/>
                <w:kern w:val="0"/>
                <w:sz w:val="28"/>
                <w:szCs w:val="28"/>
                <w:u w:val="none"/>
                <w:lang w:val="en-US" w:eastAsia="zh-CN" w:bidi="ar"/>
              </w:rPr>
              <w:t>年及以上冷轧卷板加工配送工厂经验，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i w:val="0"/>
                <w:iCs w:val="0"/>
                <w:color w:val="auto"/>
                <w:spacing w:val="-6"/>
                <w:kern w:val="0"/>
                <w:sz w:val="28"/>
                <w:szCs w:val="28"/>
                <w:u w:val="none"/>
                <w:lang w:val="en-US" w:eastAsia="zh-CN" w:bidi="ar"/>
              </w:rPr>
              <w:t>管理经验，年龄在45</w:t>
            </w:r>
            <w:r>
              <w:rPr>
                <w:rFonts w:hint="default" w:ascii="Times New Roman" w:hAnsi="Times New Roman" w:eastAsia="仿宋_GB2312" w:cs="Times New Roman"/>
                <w:color w:val="auto"/>
                <w:spacing w:val="-6"/>
                <w:kern w:val="0"/>
                <w:sz w:val="28"/>
                <w:szCs w:val="28"/>
                <w:lang w:val="en-US" w:eastAsia="zh-CN" w:bidi="ar"/>
              </w:rPr>
              <w:t>周岁及以下；</w:t>
            </w:r>
          </w:p>
          <w:p w14:paraId="26D9F193">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2.熟悉冷轧开平、纵剪、摆剪、落料设备，熟练操作一线品牌冷轧加工设备，具备冷轧加工配送生产组织及质量、安全体系运营能力；</w:t>
            </w:r>
          </w:p>
          <w:p w14:paraId="08C96808">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3.能够独立管理运营生产团队，熟练掌握主流设备性能及搭建设备维护体系。</w:t>
            </w:r>
          </w:p>
        </w:tc>
      </w:tr>
      <w:tr w14:paraId="79EE3BA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jc w:val="center"/>
        </w:trPr>
        <w:tc>
          <w:tcPr>
            <w:tcW w:w="1029" w:type="dxa"/>
            <w:vMerge w:val="continue"/>
            <w:tcBorders>
              <w:tl2br w:val="nil"/>
              <w:tr2bl w:val="nil"/>
            </w:tcBorders>
            <w:noWrap/>
            <w:vAlign w:val="center"/>
          </w:tcPr>
          <w:p w14:paraId="135DEC6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110" w:type="dxa"/>
            <w:tcBorders>
              <w:tl2br w:val="nil"/>
              <w:tr2bl w:val="nil"/>
            </w:tcBorders>
            <w:noWrap/>
            <w:vAlign w:val="center"/>
          </w:tcPr>
          <w:p w14:paraId="714E70BA">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Style w:val="8"/>
                <w:rFonts w:hint="default" w:ascii="Times New Roman" w:hAnsi="Times New Roman" w:cs="Times New Roman"/>
                <w:b w:val="0"/>
                <w:bCs w:val="0"/>
                <w:color w:val="auto"/>
                <w:sz w:val="28"/>
                <w:szCs w:val="28"/>
                <w:lang w:val="en-US" w:eastAsia="zh-CN" w:bidi="ar"/>
              </w:rPr>
              <w:t>业务管理岗</w:t>
            </w:r>
          </w:p>
        </w:tc>
        <w:tc>
          <w:tcPr>
            <w:tcW w:w="780" w:type="dxa"/>
            <w:tcBorders>
              <w:tl2br w:val="nil"/>
              <w:tr2bl w:val="nil"/>
            </w:tcBorders>
            <w:noWrap/>
            <w:vAlign w:val="center"/>
          </w:tcPr>
          <w:p w14:paraId="4A7DE15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810" w:type="dxa"/>
            <w:vMerge w:val="continue"/>
            <w:tcBorders>
              <w:tl2br w:val="nil"/>
              <w:tr2bl w:val="nil"/>
            </w:tcBorders>
            <w:noWrap w:val="0"/>
            <w:vAlign w:val="center"/>
          </w:tcPr>
          <w:p w14:paraId="57CB61A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eastAsia="zh-CN" w:bidi="ar"/>
              </w:rPr>
            </w:pPr>
          </w:p>
        </w:tc>
        <w:tc>
          <w:tcPr>
            <w:tcW w:w="1605" w:type="dxa"/>
            <w:vMerge w:val="continue"/>
            <w:tcBorders>
              <w:tl2br w:val="nil"/>
              <w:tr2bl w:val="nil"/>
            </w:tcBorders>
            <w:shd w:val="clear" w:color="auto" w:fill="auto"/>
            <w:noWrap w:val="0"/>
            <w:vAlign w:val="center"/>
          </w:tcPr>
          <w:p w14:paraId="3860BE6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10658" w:type="dxa"/>
            <w:tcBorders>
              <w:tl2br w:val="nil"/>
              <w:tr2bl w:val="nil"/>
            </w:tcBorders>
            <w:shd w:val="clear" w:color="auto" w:fill="auto"/>
            <w:noWrap w:val="0"/>
            <w:vAlign w:val="center"/>
          </w:tcPr>
          <w:p w14:paraId="45185DC6">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i w:val="0"/>
                <w:iCs w:val="0"/>
                <w:color w:val="auto"/>
                <w:spacing w:val="-6"/>
                <w:kern w:val="0"/>
                <w:sz w:val="28"/>
                <w:szCs w:val="28"/>
                <w:u w:val="none"/>
                <w:lang w:val="en-US" w:eastAsia="zh-CN" w:bidi="ar"/>
              </w:rPr>
              <w:t>年</w:t>
            </w:r>
            <w:r>
              <w:rPr>
                <w:rFonts w:hint="eastAsia" w:ascii="Times New Roman" w:hAnsi="Times New Roman" w:eastAsia="仿宋_GB2312" w:cs="Times New Roman"/>
                <w:i w:val="0"/>
                <w:iCs w:val="0"/>
                <w:color w:val="auto"/>
                <w:spacing w:val="-6"/>
                <w:kern w:val="0"/>
                <w:sz w:val="28"/>
                <w:szCs w:val="28"/>
                <w:u w:val="none"/>
                <w:lang w:val="en-US" w:eastAsia="zh-CN" w:bidi="ar"/>
              </w:rPr>
              <w:t>及</w:t>
            </w:r>
            <w:r>
              <w:rPr>
                <w:rFonts w:hint="default" w:ascii="Times New Roman" w:hAnsi="Times New Roman" w:eastAsia="仿宋_GB2312" w:cs="Times New Roman"/>
                <w:i w:val="0"/>
                <w:iCs w:val="0"/>
                <w:color w:val="auto"/>
                <w:spacing w:val="-6"/>
                <w:kern w:val="0"/>
                <w:sz w:val="28"/>
                <w:szCs w:val="28"/>
                <w:u w:val="none"/>
                <w:lang w:val="en-US" w:eastAsia="zh-CN" w:bidi="ar"/>
              </w:rPr>
              <w:t>以上钢厂板材销售、加工配送中心营销经验，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i w:val="0"/>
                <w:iCs w:val="0"/>
                <w:color w:val="auto"/>
                <w:spacing w:val="-6"/>
                <w:kern w:val="0"/>
                <w:sz w:val="28"/>
                <w:szCs w:val="28"/>
                <w:u w:val="none"/>
                <w:lang w:val="en-US" w:eastAsia="zh-CN" w:bidi="ar"/>
              </w:rPr>
              <w:t>管理经验，年龄在45</w:t>
            </w:r>
            <w:r>
              <w:rPr>
                <w:rFonts w:hint="default" w:ascii="Times New Roman" w:hAnsi="Times New Roman" w:eastAsia="仿宋_GB2312" w:cs="Times New Roman"/>
                <w:color w:val="auto"/>
                <w:spacing w:val="-6"/>
                <w:kern w:val="0"/>
                <w:sz w:val="28"/>
                <w:szCs w:val="28"/>
                <w:lang w:val="en-US" w:eastAsia="zh-CN" w:bidi="ar"/>
              </w:rPr>
              <w:t>周岁及以下；</w:t>
            </w:r>
          </w:p>
          <w:p w14:paraId="4BA0C3B8">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2.熟悉加工配送行业业务流程体系，具备周边区域板材加工客户基础；</w:t>
            </w:r>
          </w:p>
          <w:p w14:paraId="4BB1E131">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3.能够独立搭建、管理运营销售团队。</w:t>
            </w:r>
          </w:p>
        </w:tc>
      </w:tr>
      <w:tr w14:paraId="7C3F9DB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29" w:type="dxa"/>
            <w:vMerge w:val="continue"/>
            <w:tcBorders>
              <w:tl2br w:val="nil"/>
              <w:tr2bl w:val="nil"/>
            </w:tcBorders>
            <w:noWrap/>
            <w:vAlign w:val="center"/>
          </w:tcPr>
          <w:p w14:paraId="2C91726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110" w:type="dxa"/>
            <w:tcBorders>
              <w:tl2br w:val="nil"/>
              <w:tr2bl w:val="nil"/>
            </w:tcBorders>
            <w:noWrap/>
            <w:vAlign w:val="center"/>
          </w:tcPr>
          <w:p w14:paraId="6BD6C9DB">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运营管理岗</w:t>
            </w:r>
          </w:p>
        </w:tc>
        <w:tc>
          <w:tcPr>
            <w:tcW w:w="780" w:type="dxa"/>
            <w:tcBorders>
              <w:tl2br w:val="nil"/>
              <w:tr2bl w:val="nil"/>
            </w:tcBorders>
            <w:noWrap/>
            <w:vAlign w:val="center"/>
          </w:tcPr>
          <w:p w14:paraId="5D58AF9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810" w:type="dxa"/>
            <w:vMerge w:val="continue"/>
            <w:tcBorders>
              <w:tl2br w:val="nil"/>
              <w:tr2bl w:val="nil"/>
            </w:tcBorders>
            <w:noWrap w:val="0"/>
            <w:vAlign w:val="center"/>
          </w:tcPr>
          <w:p w14:paraId="5EC61EC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605" w:type="dxa"/>
            <w:vMerge w:val="continue"/>
            <w:tcBorders>
              <w:tl2br w:val="nil"/>
              <w:tr2bl w:val="nil"/>
            </w:tcBorders>
            <w:shd w:val="clear" w:color="auto" w:fill="auto"/>
            <w:noWrap w:val="0"/>
            <w:vAlign w:val="center"/>
          </w:tcPr>
          <w:p w14:paraId="1CD2580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p>
        </w:tc>
        <w:tc>
          <w:tcPr>
            <w:tcW w:w="10658" w:type="dxa"/>
            <w:tcBorders>
              <w:tl2br w:val="nil"/>
              <w:tr2bl w:val="nil"/>
            </w:tcBorders>
            <w:shd w:val="clear" w:color="auto" w:fill="auto"/>
            <w:noWrap w:val="0"/>
            <w:vAlign w:val="center"/>
          </w:tcPr>
          <w:p w14:paraId="603E936E">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1.具备5年及以上加工配送中心单据结算处理管理经验，年龄在4</w:t>
            </w:r>
            <w:r>
              <w:rPr>
                <w:rFonts w:hint="eastAsia" w:ascii="Times New Roman" w:hAnsi="Times New Roman" w:eastAsia="仿宋_GB2312" w:cs="Times New Roman"/>
                <w:i w:val="0"/>
                <w:iCs w:val="0"/>
                <w:color w:val="auto"/>
                <w:spacing w:val="-6"/>
                <w:kern w:val="0"/>
                <w:sz w:val="28"/>
                <w:szCs w:val="28"/>
                <w:u w:val="none"/>
                <w:lang w:val="en-US" w:eastAsia="zh-CN" w:bidi="ar"/>
              </w:rPr>
              <w:t>5</w:t>
            </w:r>
            <w:r>
              <w:rPr>
                <w:rFonts w:hint="default" w:ascii="Times New Roman" w:hAnsi="Times New Roman" w:eastAsia="仿宋_GB2312" w:cs="Times New Roman"/>
                <w:i w:val="0"/>
                <w:iCs w:val="0"/>
                <w:color w:val="auto"/>
                <w:spacing w:val="-6"/>
                <w:kern w:val="0"/>
                <w:sz w:val="28"/>
                <w:szCs w:val="28"/>
                <w:u w:val="none"/>
                <w:lang w:val="en-US" w:eastAsia="zh-CN" w:bidi="ar"/>
              </w:rPr>
              <w:t>周岁及以下；</w:t>
            </w:r>
          </w:p>
          <w:p w14:paraId="735BC533">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2.熟悉加工配送中心管理流程，能够独立搭建加工配送中心内部单据流转体系；</w:t>
            </w:r>
          </w:p>
          <w:p w14:paraId="5FD2A735">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3.熟练掌握行业内ERP软件，并能够独立搭建企业内部ERP系统；</w:t>
            </w:r>
          </w:p>
          <w:p w14:paraId="558A10D7">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4.能够独立管理运营单据结算中心团队。</w:t>
            </w:r>
          </w:p>
        </w:tc>
      </w:tr>
      <w:tr w14:paraId="3BE483F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jc w:val="center"/>
        </w:trPr>
        <w:tc>
          <w:tcPr>
            <w:tcW w:w="1029" w:type="dxa"/>
            <w:vMerge w:val="continue"/>
            <w:tcBorders>
              <w:tl2br w:val="nil"/>
              <w:tr2bl w:val="nil"/>
            </w:tcBorders>
            <w:noWrap/>
            <w:vAlign w:val="center"/>
          </w:tcPr>
          <w:p w14:paraId="4FAF904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p>
        </w:tc>
        <w:tc>
          <w:tcPr>
            <w:tcW w:w="1110" w:type="dxa"/>
            <w:tcBorders>
              <w:tl2br w:val="nil"/>
              <w:tr2bl w:val="nil"/>
            </w:tcBorders>
            <w:noWrap/>
            <w:vAlign w:val="center"/>
          </w:tcPr>
          <w:p w14:paraId="1DBEE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8"/>
                <w:szCs w:val="28"/>
                <w:lang w:val="en-US" w:eastAsia="zh-CN"/>
              </w:rPr>
            </w:pPr>
            <w:r>
              <w:rPr>
                <w:rStyle w:val="8"/>
                <w:rFonts w:hint="eastAsia" w:ascii="Times New Roman" w:hAnsi="Times New Roman" w:cs="Times New Roman"/>
                <w:b w:val="0"/>
                <w:bCs w:val="0"/>
                <w:color w:val="auto"/>
                <w:sz w:val="28"/>
                <w:szCs w:val="28"/>
                <w:lang w:val="en-US" w:eastAsia="zh-CN" w:bidi="ar"/>
              </w:rPr>
              <w:t>办公室综合</w:t>
            </w:r>
            <w:r>
              <w:rPr>
                <w:rStyle w:val="8"/>
                <w:rFonts w:hint="default" w:ascii="Times New Roman" w:hAnsi="Times New Roman" w:cs="Times New Roman"/>
                <w:b w:val="0"/>
                <w:bCs w:val="0"/>
                <w:color w:val="auto"/>
                <w:sz w:val="28"/>
                <w:szCs w:val="28"/>
                <w:lang w:val="en-US" w:eastAsia="zh-CN" w:bidi="ar"/>
              </w:rPr>
              <w:t>岗</w:t>
            </w:r>
          </w:p>
        </w:tc>
        <w:tc>
          <w:tcPr>
            <w:tcW w:w="780" w:type="dxa"/>
            <w:tcBorders>
              <w:tl2br w:val="nil"/>
              <w:tr2bl w:val="nil"/>
            </w:tcBorders>
            <w:noWrap/>
            <w:vAlign w:val="center"/>
          </w:tcPr>
          <w:p w14:paraId="3247E53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w:t>
            </w:r>
          </w:p>
        </w:tc>
        <w:tc>
          <w:tcPr>
            <w:tcW w:w="810" w:type="dxa"/>
            <w:vMerge w:val="continue"/>
            <w:tcBorders>
              <w:tl2br w:val="nil"/>
              <w:tr2bl w:val="nil"/>
            </w:tcBorders>
            <w:noWrap w:val="0"/>
            <w:vAlign w:val="center"/>
          </w:tcPr>
          <w:p w14:paraId="610BFAE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605" w:type="dxa"/>
            <w:tcBorders>
              <w:tl2br w:val="nil"/>
              <w:tr2bl w:val="nil"/>
            </w:tcBorders>
            <w:noWrap w:val="0"/>
            <w:vAlign w:val="center"/>
          </w:tcPr>
          <w:p w14:paraId="07F75FB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pacing w:val="-6"/>
                <w:kern w:val="0"/>
                <w:sz w:val="28"/>
                <w:szCs w:val="28"/>
                <w:lang w:val="en-US" w:eastAsia="zh-CN" w:bidi="ar"/>
              </w:rPr>
            </w:pPr>
            <w:r>
              <w:rPr>
                <w:rFonts w:hint="eastAsia" w:ascii="Times New Roman" w:hAnsi="Times New Roman" w:eastAsia="仿宋_GB2312" w:cs="Times New Roman"/>
                <w:color w:val="auto"/>
                <w:spacing w:val="-6"/>
                <w:kern w:val="0"/>
                <w:sz w:val="28"/>
                <w:szCs w:val="28"/>
                <w:lang w:val="en-US" w:eastAsia="zh-CN" w:bidi="ar"/>
              </w:rPr>
              <w:t>文学</w:t>
            </w:r>
            <w:r>
              <w:rPr>
                <w:rFonts w:hint="default" w:ascii="Times New Roman" w:hAnsi="Times New Roman" w:eastAsia="仿宋_GB2312" w:cs="Times New Roman"/>
                <w:color w:val="auto"/>
                <w:spacing w:val="-6"/>
                <w:kern w:val="0"/>
                <w:sz w:val="28"/>
                <w:szCs w:val="28"/>
                <w:lang w:val="en-US" w:eastAsia="zh-CN" w:bidi="ar"/>
              </w:rPr>
              <w:t>类</w:t>
            </w:r>
            <w:r>
              <w:rPr>
                <w:rFonts w:hint="eastAsia" w:ascii="Times New Roman" w:hAnsi="Times New Roman" w:eastAsia="仿宋_GB2312" w:cs="Times New Roman"/>
                <w:color w:val="auto"/>
                <w:spacing w:val="-6"/>
                <w:kern w:val="0"/>
                <w:sz w:val="28"/>
                <w:szCs w:val="28"/>
                <w:lang w:val="en-US" w:eastAsia="zh-CN" w:bidi="ar"/>
              </w:rPr>
              <w:t>、</w:t>
            </w:r>
          </w:p>
          <w:p w14:paraId="572D490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pacing w:val="-6"/>
                <w:kern w:val="0"/>
                <w:sz w:val="28"/>
                <w:szCs w:val="28"/>
                <w:lang w:val="en-US" w:eastAsia="zh-CN" w:bidi="ar"/>
              </w:rPr>
            </w:pPr>
            <w:r>
              <w:rPr>
                <w:rFonts w:hint="eastAsia" w:ascii="Times New Roman" w:hAnsi="Times New Roman" w:eastAsia="仿宋_GB2312" w:cs="Times New Roman"/>
                <w:color w:val="auto"/>
                <w:spacing w:val="-6"/>
                <w:kern w:val="0"/>
                <w:sz w:val="28"/>
                <w:szCs w:val="28"/>
                <w:lang w:val="en-US" w:eastAsia="zh-CN" w:bidi="ar"/>
              </w:rPr>
              <w:t>管理学类</w:t>
            </w:r>
          </w:p>
          <w:p w14:paraId="07B1268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专业</w:t>
            </w:r>
          </w:p>
        </w:tc>
        <w:tc>
          <w:tcPr>
            <w:tcW w:w="10658" w:type="dxa"/>
            <w:tcBorders>
              <w:tl2br w:val="nil"/>
              <w:tr2bl w:val="nil"/>
            </w:tcBorders>
            <w:noWrap w:val="0"/>
            <w:vAlign w:val="center"/>
          </w:tcPr>
          <w:p w14:paraId="68F358D0">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1.具备5年及以上</w:t>
            </w:r>
            <w:r>
              <w:rPr>
                <w:rFonts w:hint="eastAsia" w:ascii="Times New Roman" w:hAnsi="Times New Roman" w:eastAsia="仿宋_GB2312" w:cs="Times New Roman"/>
                <w:i w:val="0"/>
                <w:iCs w:val="0"/>
                <w:color w:val="auto"/>
                <w:spacing w:val="-6"/>
                <w:kern w:val="0"/>
                <w:sz w:val="28"/>
                <w:szCs w:val="28"/>
                <w:u w:val="none"/>
                <w:lang w:val="en-US" w:eastAsia="zh-CN" w:bidi="ar"/>
              </w:rPr>
              <w:t>企</w:t>
            </w:r>
            <w:r>
              <w:rPr>
                <w:rFonts w:hint="default" w:ascii="Times New Roman" w:hAnsi="Times New Roman" w:eastAsia="仿宋_GB2312" w:cs="Times New Roman"/>
                <w:i w:val="0"/>
                <w:iCs w:val="0"/>
                <w:color w:val="auto"/>
                <w:spacing w:val="-6"/>
                <w:kern w:val="0"/>
                <w:sz w:val="28"/>
                <w:szCs w:val="28"/>
                <w:u w:val="none"/>
                <w:lang w:val="en-US" w:eastAsia="zh-CN" w:bidi="ar"/>
              </w:rPr>
              <w:t>事业单位相</w:t>
            </w:r>
            <w:bookmarkStart w:id="0" w:name="_GoBack"/>
            <w:bookmarkEnd w:id="0"/>
            <w:r>
              <w:rPr>
                <w:rFonts w:hint="default" w:ascii="Times New Roman" w:hAnsi="Times New Roman" w:eastAsia="仿宋_GB2312" w:cs="Times New Roman"/>
                <w:i w:val="0"/>
                <w:iCs w:val="0"/>
                <w:color w:val="auto"/>
                <w:spacing w:val="-6"/>
                <w:kern w:val="0"/>
                <w:sz w:val="28"/>
                <w:szCs w:val="28"/>
                <w:u w:val="none"/>
                <w:lang w:val="en-US" w:eastAsia="zh-CN" w:bidi="ar"/>
              </w:rPr>
              <w:t>关工作经验，年龄在</w:t>
            </w:r>
            <w:r>
              <w:rPr>
                <w:rFonts w:hint="eastAsia" w:ascii="Times New Roman" w:hAnsi="Times New Roman" w:eastAsia="仿宋_GB2312" w:cs="Times New Roman"/>
                <w:i w:val="0"/>
                <w:iCs w:val="0"/>
                <w:color w:val="auto"/>
                <w:spacing w:val="-6"/>
                <w:kern w:val="0"/>
                <w:sz w:val="28"/>
                <w:szCs w:val="28"/>
                <w:u w:val="none"/>
                <w:lang w:val="en-US" w:eastAsia="zh-CN" w:bidi="ar"/>
              </w:rPr>
              <w:t>45</w:t>
            </w:r>
            <w:r>
              <w:rPr>
                <w:rFonts w:hint="default" w:ascii="Times New Roman" w:hAnsi="Times New Roman" w:eastAsia="仿宋_GB2312" w:cs="Times New Roman"/>
                <w:i w:val="0"/>
                <w:iCs w:val="0"/>
                <w:color w:val="auto"/>
                <w:spacing w:val="-6"/>
                <w:kern w:val="0"/>
                <w:sz w:val="28"/>
                <w:szCs w:val="28"/>
                <w:u w:val="none"/>
                <w:lang w:val="en-US" w:eastAsia="zh-CN" w:bidi="ar"/>
              </w:rPr>
              <w:t>周岁及以下；</w:t>
            </w:r>
          </w:p>
          <w:p w14:paraId="2B7D4965">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w:t>
            </w:r>
            <w:r>
              <w:rPr>
                <w:rFonts w:hint="eastAsia" w:ascii="Times New Roman" w:hAnsi="Times New Roman" w:eastAsia="仿宋_GB2312" w:cs="Times New Roman"/>
                <w:i w:val="0"/>
                <w:iCs w:val="0"/>
                <w:color w:val="auto"/>
                <w:spacing w:val="-6"/>
                <w:kern w:val="0"/>
                <w:sz w:val="28"/>
                <w:szCs w:val="28"/>
                <w:u w:val="none"/>
                <w:lang w:val="en-US" w:eastAsia="zh-CN" w:bidi="ar"/>
              </w:rPr>
              <w:t>公司</w:t>
            </w:r>
            <w:r>
              <w:rPr>
                <w:rFonts w:hint="default" w:ascii="Times New Roman" w:hAnsi="Times New Roman" w:eastAsia="仿宋_GB2312" w:cs="Times New Roman"/>
                <w:i w:val="0"/>
                <w:iCs w:val="0"/>
                <w:color w:val="auto"/>
                <w:spacing w:val="-6"/>
                <w:kern w:val="0"/>
                <w:sz w:val="28"/>
                <w:szCs w:val="28"/>
                <w:u w:val="none"/>
                <w:lang w:val="en-US" w:eastAsia="zh-CN" w:bidi="ar"/>
              </w:rPr>
              <w:t>日常运营管理体系</w:t>
            </w:r>
            <w:r>
              <w:rPr>
                <w:rFonts w:hint="eastAsia" w:ascii="Times New Roman" w:hAnsi="Times New Roman" w:eastAsia="仿宋_GB2312" w:cs="Times New Roman"/>
                <w:i w:val="0"/>
                <w:iCs w:val="0"/>
                <w:color w:val="auto"/>
                <w:spacing w:val="-6"/>
                <w:kern w:val="0"/>
                <w:sz w:val="28"/>
                <w:szCs w:val="28"/>
                <w:u w:val="none"/>
                <w:lang w:val="en-US" w:eastAsia="zh-CN" w:bidi="ar"/>
              </w:rPr>
              <w:t>工作</w:t>
            </w:r>
            <w:r>
              <w:rPr>
                <w:rFonts w:hint="default" w:ascii="Times New Roman" w:hAnsi="Times New Roman" w:eastAsia="仿宋_GB2312" w:cs="Times New Roman"/>
                <w:i w:val="0"/>
                <w:iCs w:val="0"/>
                <w:color w:val="auto"/>
                <w:spacing w:val="-6"/>
                <w:kern w:val="0"/>
                <w:sz w:val="28"/>
                <w:szCs w:val="28"/>
                <w:u w:val="none"/>
                <w:lang w:val="en-US" w:eastAsia="zh-CN" w:bidi="ar"/>
              </w:rPr>
              <w:t>，具</w:t>
            </w:r>
            <w:r>
              <w:rPr>
                <w:rFonts w:hint="eastAsia" w:ascii="Times New Roman" w:hAnsi="Times New Roman" w:eastAsia="仿宋_GB2312" w:cs="Times New Roman"/>
                <w:i w:val="0"/>
                <w:iCs w:val="0"/>
                <w:color w:val="auto"/>
                <w:spacing w:val="-6"/>
                <w:kern w:val="0"/>
                <w:sz w:val="28"/>
                <w:szCs w:val="28"/>
                <w:u w:val="none"/>
                <w:lang w:val="en-US" w:eastAsia="zh-CN" w:bidi="ar"/>
              </w:rPr>
              <w:t>备较高的公文写作水平</w:t>
            </w:r>
            <w:r>
              <w:rPr>
                <w:rFonts w:hint="default" w:ascii="Times New Roman" w:hAnsi="Times New Roman" w:eastAsia="仿宋_GB2312" w:cs="Times New Roman"/>
                <w:i w:val="0"/>
                <w:iCs w:val="0"/>
                <w:color w:val="auto"/>
                <w:spacing w:val="-6"/>
                <w:kern w:val="0"/>
                <w:sz w:val="28"/>
                <w:szCs w:val="28"/>
                <w:u w:val="none"/>
                <w:lang w:val="en-US" w:eastAsia="zh-CN" w:bidi="ar"/>
              </w:rPr>
              <w:t>，熟练掌握办公软件；</w:t>
            </w:r>
          </w:p>
          <w:p w14:paraId="38AE89DD">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spacing w:val="-6"/>
                <w:kern w:val="0"/>
                <w:sz w:val="28"/>
                <w:szCs w:val="28"/>
                <w:u w:val="none"/>
                <w:lang w:val="en-US" w:eastAsia="zh-CN" w:bidi="ar"/>
              </w:rPr>
              <w:t>3.</w:t>
            </w:r>
            <w:r>
              <w:rPr>
                <w:rFonts w:hint="eastAsia" w:ascii="Times New Roman" w:hAnsi="Times New Roman" w:eastAsia="仿宋_GB2312" w:cs="Times New Roman"/>
                <w:i w:val="0"/>
                <w:iCs w:val="0"/>
                <w:color w:val="auto"/>
                <w:spacing w:val="-6"/>
                <w:kern w:val="0"/>
                <w:sz w:val="28"/>
                <w:szCs w:val="28"/>
                <w:u w:val="none"/>
                <w:lang w:val="en-US" w:eastAsia="zh-CN" w:bidi="ar"/>
              </w:rPr>
              <w:t>具有一定</w:t>
            </w:r>
            <w:r>
              <w:rPr>
                <w:rFonts w:hint="default" w:ascii="Times New Roman" w:hAnsi="Times New Roman" w:eastAsia="仿宋_GB2312" w:cs="Times New Roman"/>
                <w:i w:val="0"/>
                <w:iCs w:val="0"/>
                <w:color w:val="auto"/>
                <w:spacing w:val="-6"/>
                <w:kern w:val="0"/>
                <w:sz w:val="28"/>
                <w:szCs w:val="28"/>
                <w:u w:val="none"/>
                <w:lang w:val="en-US" w:eastAsia="zh-CN" w:bidi="ar"/>
              </w:rPr>
              <w:t>的组织协调及沟通表达能力，能有效处理各种突发事件，执行能力强。</w:t>
            </w:r>
          </w:p>
        </w:tc>
      </w:tr>
      <w:tr w14:paraId="4AA565E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39" w:type="dxa"/>
            <w:gridSpan w:val="2"/>
            <w:tcBorders>
              <w:tl2br w:val="nil"/>
              <w:tr2bl w:val="nil"/>
            </w:tcBorders>
            <w:noWrap/>
            <w:vAlign w:val="center"/>
          </w:tcPr>
          <w:p w14:paraId="272D35A7">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eastAsia" w:ascii="Times New Roman" w:hAnsi="Times New Roman" w:eastAsia="黑体" w:cs="Times New Roman"/>
                <w:color w:val="auto"/>
                <w:kern w:val="0"/>
                <w:sz w:val="28"/>
                <w:szCs w:val="28"/>
                <w:lang w:val="en-US" w:eastAsia="zh-CN" w:bidi="ar"/>
              </w:rPr>
              <w:t>岗位</w:t>
            </w:r>
          </w:p>
        </w:tc>
        <w:tc>
          <w:tcPr>
            <w:tcW w:w="780" w:type="dxa"/>
            <w:tcBorders>
              <w:tl2br w:val="nil"/>
              <w:tr2bl w:val="nil"/>
            </w:tcBorders>
            <w:shd w:val="clear" w:color="auto" w:fill="auto"/>
            <w:noWrap/>
            <w:vAlign w:val="center"/>
          </w:tcPr>
          <w:p w14:paraId="7DE0DCC4">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人数</w:t>
            </w:r>
          </w:p>
        </w:tc>
        <w:tc>
          <w:tcPr>
            <w:tcW w:w="810" w:type="dxa"/>
            <w:tcBorders>
              <w:tl2br w:val="nil"/>
              <w:tr2bl w:val="nil"/>
            </w:tcBorders>
            <w:shd w:val="clear" w:color="auto" w:fill="auto"/>
            <w:noWrap w:val="0"/>
            <w:vAlign w:val="center"/>
          </w:tcPr>
          <w:p w14:paraId="52F225E8">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学历</w:t>
            </w:r>
          </w:p>
        </w:tc>
        <w:tc>
          <w:tcPr>
            <w:tcW w:w="1605" w:type="dxa"/>
            <w:tcBorders>
              <w:tl2br w:val="nil"/>
              <w:tr2bl w:val="nil"/>
            </w:tcBorders>
            <w:shd w:val="clear" w:color="auto" w:fill="auto"/>
            <w:noWrap w:val="0"/>
            <w:vAlign w:val="center"/>
          </w:tcPr>
          <w:p w14:paraId="09FF0B26">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专业要求</w:t>
            </w:r>
          </w:p>
        </w:tc>
        <w:tc>
          <w:tcPr>
            <w:tcW w:w="10658" w:type="dxa"/>
            <w:tcBorders>
              <w:tl2br w:val="nil"/>
              <w:tr2bl w:val="nil"/>
            </w:tcBorders>
            <w:shd w:val="clear" w:color="auto" w:fill="auto"/>
            <w:noWrap w:val="0"/>
            <w:vAlign w:val="center"/>
          </w:tcPr>
          <w:p w14:paraId="10F4F21F">
            <w:pPr>
              <w:keepNext w:val="0"/>
              <w:keepLines w:val="0"/>
              <w:pageBreakBefore w:val="0"/>
              <w:widowControl/>
              <w:kinsoku/>
              <w:wordWrap/>
              <w:overflowPunct/>
              <w:topLinePunct w:val="0"/>
              <w:bidi w:val="0"/>
              <w:snapToGrid/>
              <w:spacing w:line="320" w:lineRule="exact"/>
              <w:jc w:val="center"/>
              <w:textAlignment w:val="center"/>
              <w:rPr>
                <w:rFonts w:hint="eastAsia"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岗位要求</w:t>
            </w:r>
          </w:p>
        </w:tc>
      </w:tr>
      <w:tr w14:paraId="0C011D1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jc w:val="center"/>
        </w:trPr>
        <w:tc>
          <w:tcPr>
            <w:tcW w:w="1029" w:type="dxa"/>
            <w:vMerge w:val="restart"/>
            <w:tcBorders>
              <w:tl2br w:val="nil"/>
              <w:tr2bl w:val="nil"/>
            </w:tcBorders>
            <w:noWrap/>
            <w:vAlign w:val="center"/>
          </w:tcPr>
          <w:p w14:paraId="1A8EBA40">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日照顺嘉智能制造有限公司</w:t>
            </w:r>
          </w:p>
        </w:tc>
        <w:tc>
          <w:tcPr>
            <w:tcW w:w="1110" w:type="dxa"/>
            <w:tcBorders>
              <w:tl2br w:val="nil"/>
              <w:tr2bl w:val="nil"/>
            </w:tcBorders>
            <w:noWrap/>
            <w:vAlign w:val="center"/>
          </w:tcPr>
          <w:p w14:paraId="381AC341">
            <w:pPr>
              <w:pStyle w:val="2"/>
              <w:keepNext w:val="0"/>
              <w:keepLines w:val="0"/>
              <w:pageBreakBefore w:val="0"/>
              <w:numPr>
                <w:ilvl w:val="0"/>
                <w:numId w:val="0"/>
              </w:numPr>
              <w:kinsoku/>
              <w:wordWrap/>
              <w:overflowPunct/>
              <w:topLinePunct w:val="0"/>
              <w:bidi w:val="0"/>
              <w:snapToGrid/>
              <w:spacing w:line="320" w:lineRule="exact"/>
              <w:jc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高级管理岗</w:t>
            </w:r>
          </w:p>
        </w:tc>
        <w:tc>
          <w:tcPr>
            <w:tcW w:w="780" w:type="dxa"/>
            <w:tcBorders>
              <w:tl2br w:val="nil"/>
              <w:tr2bl w:val="nil"/>
            </w:tcBorders>
            <w:noWrap/>
            <w:vAlign w:val="center"/>
          </w:tcPr>
          <w:p w14:paraId="47B8C0FF">
            <w:pPr>
              <w:pStyle w:val="2"/>
              <w:keepNext w:val="0"/>
              <w:keepLines w:val="0"/>
              <w:pageBreakBefore w:val="0"/>
              <w:numPr>
                <w:ilvl w:val="0"/>
                <w:numId w:val="0"/>
              </w:numPr>
              <w:kinsoku/>
              <w:wordWrap/>
              <w:overflowPunct/>
              <w:topLinePunct w:val="0"/>
              <w:bidi w:val="0"/>
              <w:snapToGrid/>
              <w:spacing w:line="320" w:lineRule="exact"/>
              <w:jc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1</w:t>
            </w:r>
          </w:p>
        </w:tc>
        <w:tc>
          <w:tcPr>
            <w:tcW w:w="810" w:type="dxa"/>
            <w:vMerge w:val="restart"/>
            <w:tcBorders>
              <w:tl2br w:val="nil"/>
              <w:tr2bl w:val="nil"/>
            </w:tcBorders>
            <w:noWrap w:val="0"/>
            <w:vAlign w:val="center"/>
          </w:tcPr>
          <w:p w14:paraId="3259FC0C">
            <w:pPr>
              <w:pStyle w:val="2"/>
              <w:keepNext w:val="0"/>
              <w:keepLines w:val="0"/>
              <w:pageBreakBefore w:val="0"/>
              <w:numPr>
                <w:ilvl w:val="0"/>
                <w:numId w:val="0"/>
              </w:numPr>
              <w:kinsoku/>
              <w:wordWrap/>
              <w:overflowPunct/>
              <w:topLinePunct w:val="0"/>
              <w:bidi w:val="0"/>
              <w:snapToGrid/>
              <w:spacing w:line="320" w:lineRule="exact"/>
              <w:jc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本科及</w:t>
            </w:r>
          </w:p>
          <w:p w14:paraId="1514B8E4">
            <w:pPr>
              <w:pStyle w:val="2"/>
              <w:keepNext w:val="0"/>
              <w:keepLines w:val="0"/>
              <w:pageBreakBefore w:val="0"/>
              <w:numPr>
                <w:ilvl w:val="0"/>
                <w:numId w:val="0"/>
              </w:numPr>
              <w:kinsoku/>
              <w:wordWrap/>
              <w:overflowPunct/>
              <w:topLinePunct w:val="0"/>
              <w:bidi w:val="0"/>
              <w:snapToGrid/>
              <w:spacing w:line="320" w:lineRule="exact"/>
              <w:jc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以上学历</w:t>
            </w:r>
          </w:p>
        </w:tc>
        <w:tc>
          <w:tcPr>
            <w:tcW w:w="1605" w:type="dxa"/>
            <w:vMerge w:val="restart"/>
            <w:tcBorders>
              <w:tl2br w:val="nil"/>
              <w:tr2bl w:val="nil"/>
            </w:tcBorders>
            <w:noWrap w:val="0"/>
            <w:vAlign w:val="center"/>
          </w:tcPr>
          <w:p w14:paraId="23BA4A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不限</w:t>
            </w:r>
          </w:p>
        </w:tc>
        <w:tc>
          <w:tcPr>
            <w:tcW w:w="10658" w:type="dxa"/>
            <w:tcBorders>
              <w:tl2br w:val="nil"/>
              <w:tr2bl w:val="nil"/>
            </w:tcBorders>
            <w:noWrap w:val="0"/>
            <w:vAlign w:val="center"/>
          </w:tcPr>
          <w:p w14:paraId="525F50FD">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1.具备8年及以上主机厂生产管理经验，</w:t>
            </w:r>
            <w:r>
              <w:rPr>
                <w:rFonts w:hint="eastAsia" w:ascii="Times New Roman" w:hAnsi="Times New Roman" w:eastAsia="仿宋_GB2312" w:cs="Times New Roman"/>
                <w:i w:val="0"/>
                <w:iCs w:val="0"/>
                <w:color w:val="auto"/>
                <w:spacing w:val="-6"/>
                <w:kern w:val="0"/>
                <w:sz w:val="28"/>
                <w:szCs w:val="28"/>
                <w:u w:val="none"/>
                <w:lang w:val="en-US" w:eastAsia="zh-CN" w:bidi="ar"/>
              </w:rPr>
              <w:t>具有</w:t>
            </w: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管理经验，年龄在45周岁及以下；</w:t>
            </w:r>
          </w:p>
          <w:p w14:paraId="5FF9E8ED">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2.熟悉车间看板管理、单件流、价值流、单元制造等精益生产流程，具备冲压技术背景、能够对现场问题提供技术性指导；</w:t>
            </w:r>
          </w:p>
          <w:p w14:paraId="461739F5">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3.具备良好的项目组织管理、跨部门沟通协调和冲突管理能力；</w:t>
            </w:r>
          </w:p>
          <w:p w14:paraId="4DDE783D">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4.具备筹建冲压车间经验者优先。</w:t>
            </w:r>
          </w:p>
        </w:tc>
      </w:tr>
      <w:tr w14:paraId="29CE72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0" w:hRule="atLeast"/>
          <w:jc w:val="center"/>
        </w:trPr>
        <w:tc>
          <w:tcPr>
            <w:tcW w:w="1029" w:type="dxa"/>
            <w:vMerge w:val="continue"/>
            <w:tcBorders>
              <w:tl2br w:val="nil"/>
              <w:tr2bl w:val="nil"/>
            </w:tcBorders>
            <w:noWrap/>
            <w:vAlign w:val="center"/>
          </w:tcPr>
          <w:p w14:paraId="4440FBF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p>
        </w:tc>
        <w:tc>
          <w:tcPr>
            <w:tcW w:w="1110" w:type="dxa"/>
            <w:tcBorders>
              <w:tl2br w:val="nil"/>
              <w:tr2bl w:val="nil"/>
            </w:tcBorders>
            <w:noWrap/>
            <w:vAlign w:val="center"/>
          </w:tcPr>
          <w:p w14:paraId="3C083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8"/>
                <w:rFonts w:hint="default" w:ascii="Times New Roman" w:hAnsi="Times New Roman" w:cs="Times New Roman"/>
                <w:b w:val="0"/>
                <w:bCs w:val="0"/>
                <w:color w:val="auto"/>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生产</w:t>
            </w:r>
            <w:r>
              <w:rPr>
                <w:rStyle w:val="8"/>
                <w:rFonts w:hint="default" w:ascii="Times New Roman" w:hAnsi="Times New Roman" w:cs="Times New Roman"/>
                <w:b w:val="0"/>
                <w:bCs w:val="0"/>
                <w:color w:val="auto"/>
                <w:sz w:val="28"/>
                <w:szCs w:val="28"/>
                <w:lang w:val="en-US" w:eastAsia="zh-CN" w:bidi="ar"/>
              </w:rPr>
              <w:t>技术管理岗</w:t>
            </w:r>
          </w:p>
        </w:tc>
        <w:tc>
          <w:tcPr>
            <w:tcW w:w="780" w:type="dxa"/>
            <w:tcBorders>
              <w:tl2br w:val="nil"/>
              <w:tr2bl w:val="nil"/>
            </w:tcBorders>
            <w:noWrap/>
            <w:vAlign w:val="center"/>
          </w:tcPr>
          <w:p w14:paraId="740E0D5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w:t>
            </w:r>
          </w:p>
        </w:tc>
        <w:tc>
          <w:tcPr>
            <w:tcW w:w="810" w:type="dxa"/>
            <w:vMerge w:val="continue"/>
            <w:tcBorders>
              <w:tl2br w:val="nil"/>
              <w:tr2bl w:val="nil"/>
            </w:tcBorders>
            <w:noWrap w:val="0"/>
            <w:vAlign w:val="center"/>
          </w:tcPr>
          <w:p w14:paraId="19F5050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605" w:type="dxa"/>
            <w:vMerge w:val="continue"/>
            <w:tcBorders>
              <w:tl2br w:val="nil"/>
              <w:tr2bl w:val="nil"/>
            </w:tcBorders>
            <w:noWrap w:val="0"/>
            <w:vAlign w:val="center"/>
          </w:tcPr>
          <w:p w14:paraId="5B5445D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0658" w:type="dxa"/>
            <w:tcBorders>
              <w:tl2br w:val="nil"/>
              <w:tr2bl w:val="nil"/>
            </w:tcBorders>
            <w:noWrap w:val="0"/>
            <w:vAlign w:val="center"/>
          </w:tcPr>
          <w:p w14:paraId="50153D8F">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1.具备5年及以上主机厂冲压车间工艺质量管理经验，年龄在4</w:t>
            </w:r>
            <w:r>
              <w:rPr>
                <w:rFonts w:hint="eastAsia" w:ascii="Times New Roman" w:hAnsi="Times New Roman" w:eastAsia="仿宋_GB2312" w:cs="Times New Roman"/>
                <w:i w:val="0"/>
                <w:iCs w:val="0"/>
                <w:color w:val="auto"/>
                <w:spacing w:val="-6"/>
                <w:kern w:val="0"/>
                <w:sz w:val="28"/>
                <w:szCs w:val="28"/>
                <w:highlight w:val="none"/>
                <w:u w:val="none"/>
                <w:lang w:val="en-US" w:eastAsia="zh-CN" w:bidi="ar"/>
              </w:rPr>
              <w:t>5</w:t>
            </w: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周岁及以下；</w:t>
            </w:r>
          </w:p>
          <w:p w14:paraId="74063924">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 xml:space="preserve">2.精通冲压工艺参数优化及缺陷分析，熟悉冲压工艺流程、质量管理、模具结构及调试流程，能独立完成工艺可行性分析，熟练运用质量工具解决现场质量问题，能制定检验标准、工艺作业指导书及质量控制计划等；  </w:t>
            </w:r>
          </w:p>
          <w:p w14:paraId="10C84896">
            <w:pPr>
              <w:pStyle w:val="2"/>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3.具备良好的沟通协调能力和抗压能力，擅长通过生产数据（如CPK、不良率、返工率）分析工艺波动原因并提出改进方案；</w:t>
            </w:r>
          </w:p>
          <w:p w14:paraId="3A00F826">
            <w:pPr>
              <w:pStyle w:val="2"/>
              <w:keepNext w:val="0"/>
              <w:keepLines w:val="0"/>
              <w:pageBreakBefore w:val="0"/>
              <w:numPr>
                <w:ilvl w:val="0"/>
                <w:numId w:val="0"/>
              </w:numPr>
              <w:kinsoku/>
              <w:wordWrap/>
              <w:overflowPunct/>
              <w:topLinePunct w:val="0"/>
              <w:bidi w:val="0"/>
              <w:snapToGrid/>
              <w:spacing w:line="320" w:lineRule="exact"/>
              <w:ind w:left="0" w:leftChars="0" w:firstLine="0" w:firstLineChars="0"/>
              <w:rPr>
                <w:rFonts w:hint="default"/>
                <w:color w:val="auto"/>
                <w:lang w:val="en-US" w:eastAsia="zh-CN"/>
              </w:rPr>
            </w:pPr>
            <w:r>
              <w:rPr>
                <w:rFonts w:hint="default" w:ascii="Times New Roman" w:hAnsi="Times New Roman" w:cs="Times New Roman"/>
                <w:i w:val="0"/>
                <w:iCs w:val="0"/>
                <w:color w:val="auto"/>
                <w:spacing w:val="-6"/>
                <w:kern w:val="0"/>
                <w:sz w:val="28"/>
                <w:szCs w:val="28"/>
                <w:highlight w:val="none"/>
                <w:u w:val="none"/>
                <w:lang w:val="en-US" w:eastAsia="zh-CN" w:bidi="ar"/>
              </w:rPr>
              <w:t>4.</w:t>
            </w: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具备IATF 16949/ISO 9001质量管理体系实施经验者优先。</w:t>
            </w:r>
          </w:p>
        </w:tc>
      </w:tr>
      <w:tr w14:paraId="07A121A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139" w:type="dxa"/>
            <w:gridSpan w:val="2"/>
            <w:tcBorders>
              <w:tl2br w:val="nil"/>
              <w:tr2bl w:val="nil"/>
            </w:tcBorders>
            <w:noWrap/>
            <w:vAlign w:val="center"/>
          </w:tcPr>
          <w:p w14:paraId="38C5FB8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r>
              <w:rPr>
                <w:rStyle w:val="8"/>
                <w:rFonts w:hint="default" w:ascii="Times New Roman" w:hAnsi="Times New Roman" w:cs="Times New Roman"/>
                <w:b w:val="0"/>
                <w:bCs w:val="0"/>
                <w:color w:val="auto"/>
                <w:sz w:val="28"/>
                <w:szCs w:val="28"/>
                <w:lang w:val="en-US" w:eastAsia="zh-CN" w:bidi="ar"/>
              </w:rPr>
              <w:t>合计</w:t>
            </w:r>
          </w:p>
        </w:tc>
        <w:tc>
          <w:tcPr>
            <w:tcW w:w="780" w:type="dxa"/>
            <w:tcBorders>
              <w:tl2br w:val="nil"/>
              <w:tr2bl w:val="nil"/>
            </w:tcBorders>
            <w:noWrap/>
            <w:vAlign w:val="center"/>
          </w:tcPr>
          <w:p w14:paraId="700D1C3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13</w:t>
            </w:r>
          </w:p>
        </w:tc>
        <w:tc>
          <w:tcPr>
            <w:tcW w:w="13073" w:type="dxa"/>
            <w:gridSpan w:val="3"/>
            <w:tcBorders>
              <w:tl2br w:val="nil"/>
              <w:tr2bl w:val="nil"/>
            </w:tcBorders>
            <w:noWrap w:val="0"/>
            <w:vAlign w:val="center"/>
          </w:tcPr>
          <w:p w14:paraId="5C5592E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r>
    </w:tbl>
    <w:p w14:paraId="487EEBF3"/>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MDE3OTNmMzk2MDk3MWM5ZGMyY2QyMDg3NzExNWIifQ=="/>
  </w:docVars>
  <w:rsids>
    <w:rsidRoot w:val="7E87147E"/>
    <w:rsid w:val="00A45AC0"/>
    <w:rsid w:val="04AB6347"/>
    <w:rsid w:val="05057941"/>
    <w:rsid w:val="067E2971"/>
    <w:rsid w:val="08C148C7"/>
    <w:rsid w:val="0B2D570F"/>
    <w:rsid w:val="0BBA5954"/>
    <w:rsid w:val="0C3124F2"/>
    <w:rsid w:val="0E246A75"/>
    <w:rsid w:val="0F735BF1"/>
    <w:rsid w:val="10CD6F0F"/>
    <w:rsid w:val="12A303B4"/>
    <w:rsid w:val="12FD185B"/>
    <w:rsid w:val="14777C5A"/>
    <w:rsid w:val="1675409F"/>
    <w:rsid w:val="17173A55"/>
    <w:rsid w:val="1AA56B6C"/>
    <w:rsid w:val="1ACB0C22"/>
    <w:rsid w:val="1BFE113B"/>
    <w:rsid w:val="1C4C65CA"/>
    <w:rsid w:val="1C517E5D"/>
    <w:rsid w:val="1D1C0CE2"/>
    <w:rsid w:val="1E1B310A"/>
    <w:rsid w:val="1E303DD7"/>
    <w:rsid w:val="1E84179E"/>
    <w:rsid w:val="20B16579"/>
    <w:rsid w:val="229434A3"/>
    <w:rsid w:val="25BC57A4"/>
    <w:rsid w:val="25C057EF"/>
    <w:rsid w:val="2AE8031A"/>
    <w:rsid w:val="2AFE32FC"/>
    <w:rsid w:val="2CD00BEE"/>
    <w:rsid w:val="2E5A6B37"/>
    <w:rsid w:val="2FCB5025"/>
    <w:rsid w:val="2FCC7B01"/>
    <w:rsid w:val="31391DAB"/>
    <w:rsid w:val="33FF5506"/>
    <w:rsid w:val="358411B3"/>
    <w:rsid w:val="358B5711"/>
    <w:rsid w:val="371A057C"/>
    <w:rsid w:val="389949A1"/>
    <w:rsid w:val="39D255CB"/>
    <w:rsid w:val="3B8376D2"/>
    <w:rsid w:val="3D3A5ABF"/>
    <w:rsid w:val="3D56107D"/>
    <w:rsid w:val="3E1201FF"/>
    <w:rsid w:val="3F1C08AF"/>
    <w:rsid w:val="418F0EE0"/>
    <w:rsid w:val="43325717"/>
    <w:rsid w:val="453A32BB"/>
    <w:rsid w:val="460E66D3"/>
    <w:rsid w:val="46FC15C6"/>
    <w:rsid w:val="47094C79"/>
    <w:rsid w:val="48564A44"/>
    <w:rsid w:val="49AE449B"/>
    <w:rsid w:val="4DF80000"/>
    <w:rsid w:val="4F8F57E5"/>
    <w:rsid w:val="4FFF4201"/>
    <w:rsid w:val="53307DB5"/>
    <w:rsid w:val="53EA0ADD"/>
    <w:rsid w:val="55167483"/>
    <w:rsid w:val="563A2DE4"/>
    <w:rsid w:val="56F528EC"/>
    <w:rsid w:val="57C87729"/>
    <w:rsid w:val="594333FC"/>
    <w:rsid w:val="59472AE3"/>
    <w:rsid w:val="5A3B2434"/>
    <w:rsid w:val="5A7E21B6"/>
    <w:rsid w:val="5BD50871"/>
    <w:rsid w:val="5C1E2721"/>
    <w:rsid w:val="5D8D3FEE"/>
    <w:rsid w:val="6351119B"/>
    <w:rsid w:val="63DE63BD"/>
    <w:rsid w:val="65A66A46"/>
    <w:rsid w:val="668D31C2"/>
    <w:rsid w:val="697414BE"/>
    <w:rsid w:val="6AA0095E"/>
    <w:rsid w:val="6ADF6837"/>
    <w:rsid w:val="6D53358B"/>
    <w:rsid w:val="6E8846B8"/>
    <w:rsid w:val="70413E36"/>
    <w:rsid w:val="72816A47"/>
    <w:rsid w:val="76143E0D"/>
    <w:rsid w:val="784461C0"/>
    <w:rsid w:val="7C136EF3"/>
    <w:rsid w:val="7C9E39AE"/>
    <w:rsid w:val="7D7A208C"/>
    <w:rsid w:val="7E87147E"/>
    <w:rsid w:val="7F160BF6"/>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styleId="3">
    <w:name w:val="index 5"/>
    <w:basedOn w:val="1"/>
    <w:next w:val="1"/>
    <w:autoRedefine/>
    <w:unhideWhenUsed/>
    <w:qFormat/>
    <w:uiPriority w:val="99"/>
    <w:pPr>
      <w:ind w:left="1680"/>
    </w:pPr>
    <w:rPr>
      <w:rFonts w:ascii="仿宋_GB2312" w:eastAsia="仿宋_GB2312"/>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61"/>
    <w:basedOn w:val="7"/>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2281</Words>
  <Characters>2368</Characters>
  <Lines>0</Lines>
  <Paragraphs>0</Paragraphs>
  <TotalTime>9</TotalTime>
  <ScaleCrop>false</ScaleCrop>
  <LinksUpToDate>false</LinksUpToDate>
  <CharactersWithSpaces>2373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2024-01-13T09:37:00Z</dcterms:created>
  <dc:creator>大淼</dc:creator>
  <cp:lastModifiedBy>  </cp:lastModifiedBy>
  <cp:lastPrinted>2025-06-13T03:19:00Z</cp:lastPrinted>
  <dcterms:modified xsi:type="dcterms:W3CDTF">2025-06-16T07:27:11Z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973730FB2B384CA7A072B005AA07186B_11</vt:lpwstr>
  </property>
  <property fmtid="{D5CDD505-2E9C-101B-9397-08002B2CF9AE}" pid="4" name="KSOTemplateDocerSaveRecord">
    <vt:lpwstr>eyJoZGlkIjoiMzUyMDE3OTNmMzk2MDk3MWM5ZGMyY2QyMDg3NzExNWIiLCJ1c2VySWQiOiIzNjMzNTAxNDAifQ==</vt:lpwstr>
  </property>
</Properties>
</file>