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C4E9">
      <w:pPr>
        <w:widowControl/>
        <w:rPr>
          <w:rFonts w:eastAsia="黑体"/>
          <w:kern w:val="0"/>
          <w:sz w:val="32"/>
          <w:szCs w:val="32"/>
          <w:highlight w:val="none"/>
          <w:shd w:val="clear" w:color="auto" w:fill="FFFFFF"/>
        </w:rPr>
      </w:pPr>
      <w:r>
        <w:rPr>
          <w:rFonts w:eastAsia="黑体"/>
          <w:kern w:val="0"/>
          <w:sz w:val="32"/>
          <w:szCs w:val="32"/>
          <w:highlight w:val="none"/>
          <w:shd w:val="clear" w:color="auto" w:fill="FFFFFF"/>
        </w:rPr>
        <w:t>附件1</w:t>
      </w:r>
    </w:p>
    <w:p w14:paraId="7AED034A">
      <w:pPr>
        <w:widowControl/>
        <w:spacing w:line="400" w:lineRule="exact"/>
        <w:jc w:val="center"/>
        <w:rPr>
          <w:highlight w:val="none"/>
        </w:rPr>
      </w:pPr>
      <w:r>
        <w:rPr>
          <w:rFonts w:eastAsia="仿宋_GB2312"/>
          <w:sz w:val="32"/>
          <w:szCs w:val="32"/>
          <w:highlight w:val="none"/>
        </w:rPr>
        <w:t>四川简州空港农业投资发展集团有限公司2025年上半年社会公开</w:t>
      </w:r>
      <w:r>
        <w:rPr>
          <w:rFonts w:hint="eastAsia" w:eastAsia="仿宋_GB2312"/>
          <w:sz w:val="32"/>
          <w:szCs w:val="32"/>
          <w:highlight w:val="none"/>
        </w:rPr>
        <w:t>选聘</w:t>
      </w:r>
      <w:r>
        <w:rPr>
          <w:rFonts w:eastAsia="仿宋_GB2312"/>
          <w:sz w:val="32"/>
          <w:szCs w:val="32"/>
          <w:highlight w:val="none"/>
        </w:rPr>
        <w:t>岗位信息表</w:t>
      </w:r>
    </w:p>
    <w:tbl>
      <w:tblPr>
        <w:tblStyle w:val="22"/>
        <w:tblW w:w="5148" w:type="pct"/>
        <w:tblInd w:w="0" w:type="dxa"/>
        <w:tblLayout w:type="fixed"/>
        <w:tblCellMar>
          <w:top w:w="0" w:type="dxa"/>
          <w:left w:w="108" w:type="dxa"/>
          <w:bottom w:w="0" w:type="dxa"/>
          <w:right w:w="108" w:type="dxa"/>
        </w:tblCellMar>
      </w:tblPr>
      <w:tblGrid>
        <w:gridCol w:w="583"/>
        <w:gridCol w:w="806"/>
        <w:gridCol w:w="2132"/>
        <w:gridCol w:w="702"/>
        <w:gridCol w:w="3066"/>
        <w:gridCol w:w="4742"/>
        <w:gridCol w:w="1326"/>
      </w:tblGrid>
      <w:tr w14:paraId="7D75BA12">
        <w:tblPrEx>
          <w:tblCellMar>
            <w:top w:w="0" w:type="dxa"/>
            <w:left w:w="108" w:type="dxa"/>
            <w:bottom w:w="0" w:type="dxa"/>
            <w:right w:w="108" w:type="dxa"/>
          </w:tblCellMar>
        </w:tblPrEx>
        <w:trPr>
          <w:trHeight w:val="652" w:hRule="atLeast"/>
        </w:trPr>
        <w:tc>
          <w:tcPr>
            <w:tcW w:w="218" w:type="pct"/>
            <w:tcBorders>
              <w:top w:val="single" w:color="000000" w:sz="4" w:space="0"/>
              <w:left w:val="single" w:color="000000" w:sz="4" w:space="0"/>
              <w:bottom w:val="single" w:color="000000" w:sz="4" w:space="0"/>
              <w:right w:val="single" w:color="000000" w:sz="4" w:space="0"/>
            </w:tcBorders>
            <w:noWrap/>
            <w:vAlign w:val="center"/>
          </w:tcPr>
          <w:p w14:paraId="0FC78968">
            <w:pPr>
              <w:widowControl/>
              <w:jc w:val="center"/>
              <w:textAlignment w:val="center"/>
              <w:rPr>
                <w:rFonts w:eastAsia="黑体"/>
                <w:color w:val="auto"/>
                <w:sz w:val="22"/>
                <w:szCs w:val="22"/>
                <w:highlight w:val="none"/>
              </w:rPr>
            </w:pPr>
            <w:r>
              <w:rPr>
                <w:rFonts w:eastAsia="黑体"/>
                <w:color w:val="auto"/>
                <w:kern w:val="0"/>
                <w:sz w:val="22"/>
                <w:szCs w:val="22"/>
                <w:highlight w:val="none"/>
              </w:rPr>
              <w:t>序号</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41284D6E">
            <w:pPr>
              <w:widowControl/>
              <w:jc w:val="center"/>
              <w:textAlignment w:val="center"/>
              <w:rPr>
                <w:rFonts w:eastAsia="黑体"/>
                <w:color w:val="auto"/>
                <w:sz w:val="22"/>
                <w:szCs w:val="22"/>
                <w:highlight w:val="none"/>
              </w:rPr>
            </w:pPr>
            <w:r>
              <w:rPr>
                <w:rFonts w:eastAsia="黑体"/>
                <w:color w:val="auto"/>
                <w:kern w:val="0"/>
                <w:sz w:val="22"/>
                <w:szCs w:val="22"/>
                <w:highlight w:val="none"/>
              </w:rPr>
              <w:t>用人单位</w:t>
            </w:r>
          </w:p>
        </w:tc>
        <w:tc>
          <w:tcPr>
            <w:tcW w:w="798" w:type="pct"/>
            <w:tcBorders>
              <w:top w:val="single" w:color="000000" w:sz="4" w:space="0"/>
              <w:left w:val="single" w:color="000000" w:sz="4" w:space="0"/>
              <w:bottom w:val="single" w:color="000000" w:sz="4" w:space="0"/>
              <w:right w:val="single" w:color="000000" w:sz="4" w:space="0"/>
            </w:tcBorders>
            <w:noWrap/>
            <w:vAlign w:val="center"/>
          </w:tcPr>
          <w:p w14:paraId="1764438B">
            <w:pPr>
              <w:widowControl/>
              <w:jc w:val="center"/>
              <w:textAlignment w:val="center"/>
              <w:rPr>
                <w:rFonts w:eastAsia="黑体"/>
                <w:color w:val="auto"/>
                <w:kern w:val="0"/>
                <w:sz w:val="22"/>
                <w:szCs w:val="22"/>
                <w:highlight w:val="none"/>
              </w:rPr>
            </w:pPr>
            <w:r>
              <w:rPr>
                <w:rFonts w:eastAsia="黑体"/>
                <w:color w:val="auto"/>
                <w:kern w:val="0"/>
                <w:sz w:val="22"/>
                <w:szCs w:val="22"/>
                <w:highlight w:val="none"/>
              </w:rPr>
              <w:t>岗位名称</w:t>
            </w:r>
          </w:p>
          <w:p w14:paraId="51FB724E">
            <w:pPr>
              <w:widowControl/>
              <w:jc w:val="center"/>
              <w:textAlignment w:val="center"/>
              <w:rPr>
                <w:rFonts w:eastAsia="黑体"/>
                <w:color w:val="auto"/>
                <w:sz w:val="22"/>
                <w:szCs w:val="22"/>
                <w:highlight w:val="none"/>
              </w:rPr>
            </w:pPr>
            <w:r>
              <w:rPr>
                <w:rFonts w:eastAsia="黑体"/>
                <w:color w:val="auto"/>
                <w:kern w:val="0"/>
                <w:sz w:val="22"/>
                <w:szCs w:val="22"/>
                <w:highlight w:val="none"/>
              </w:rPr>
              <w:t>及工作地点</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42A8094">
            <w:pPr>
              <w:widowControl/>
              <w:jc w:val="center"/>
              <w:textAlignment w:val="center"/>
              <w:rPr>
                <w:rFonts w:eastAsia="黑体"/>
                <w:color w:val="auto"/>
                <w:sz w:val="22"/>
                <w:szCs w:val="22"/>
                <w:highlight w:val="none"/>
              </w:rPr>
            </w:pPr>
            <w:r>
              <w:rPr>
                <w:rFonts w:eastAsia="黑体"/>
                <w:color w:val="auto"/>
                <w:kern w:val="0"/>
                <w:sz w:val="22"/>
                <w:szCs w:val="22"/>
                <w:highlight w:val="none"/>
              </w:rPr>
              <w:t>招聘人数</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27689D7F">
            <w:pPr>
              <w:widowControl/>
              <w:jc w:val="center"/>
              <w:textAlignment w:val="center"/>
              <w:rPr>
                <w:rFonts w:eastAsia="黑体"/>
                <w:color w:val="auto"/>
                <w:sz w:val="22"/>
                <w:szCs w:val="22"/>
                <w:highlight w:val="none"/>
              </w:rPr>
            </w:pPr>
            <w:r>
              <w:rPr>
                <w:rFonts w:eastAsia="黑体"/>
                <w:color w:val="auto"/>
                <w:kern w:val="0"/>
                <w:sz w:val="22"/>
                <w:szCs w:val="22"/>
                <w:highlight w:val="none"/>
              </w:rPr>
              <w:t>岗位职责</w:t>
            </w: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36523B4B">
            <w:pPr>
              <w:widowControl/>
              <w:jc w:val="center"/>
              <w:textAlignment w:val="center"/>
              <w:rPr>
                <w:rFonts w:eastAsia="黑体"/>
                <w:color w:val="auto"/>
                <w:sz w:val="22"/>
                <w:szCs w:val="22"/>
                <w:highlight w:val="none"/>
              </w:rPr>
            </w:pPr>
            <w:r>
              <w:rPr>
                <w:rFonts w:eastAsia="黑体"/>
                <w:color w:val="auto"/>
                <w:kern w:val="0"/>
                <w:sz w:val="22"/>
                <w:szCs w:val="22"/>
                <w:highlight w:val="none"/>
              </w:rPr>
              <w:t>任职资格条件</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54861759">
            <w:pPr>
              <w:widowControl/>
              <w:jc w:val="center"/>
              <w:textAlignment w:val="center"/>
              <w:rPr>
                <w:rFonts w:eastAsia="黑体"/>
                <w:color w:val="auto"/>
                <w:sz w:val="22"/>
                <w:szCs w:val="22"/>
                <w:highlight w:val="none"/>
              </w:rPr>
            </w:pPr>
            <w:r>
              <w:rPr>
                <w:rFonts w:eastAsia="黑体"/>
                <w:color w:val="auto"/>
                <w:kern w:val="0"/>
                <w:sz w:val="22"/>
                <w:szCs w:val="22"/>
                <w:highlight w:val="none"/>
              </w:rPr>
              <w:t>薪酬待遇</w:t>
            </w:r>
          </w:p>
        </w:tc>
      </w:tr>
      <w:tr w14:paraId="2B45DA45">
        <w:tblPrEx>
          <w:tblCellMar>
            <w:top w:w="0" w:type="dxa"/>
            <w:left w:w="108" w:type="dxa"/>
            <w:bottom w:w="0" w:type="dxa"/>
            <w:right w:w="108" w:type="dxa"/>
          </w:tblCellMar>
        </w:tblPrEx>
        <w:trPr>
          <w:trHeight w:val="3304" w:hRule="atLeast"/>
        </w:trPr>
        <w:tc>
          <w:tcPr>
            <w:tcW w:w="218" w:type="pct"/>
            <w:tcBorders>
              <w:top w:val="single" w:color="000000" w:sz="4" w:space="0"/>
              <w:left w:val="single" w:color="000000" w:sz="4" w:space="0"/>
              <w:bottom w:val="single" w:color="auto" w:sz="4" w:space="0"/>
              <w:right w:val="single" w:color="000000" w:sz="4" w:space="0"/>
            </w:tcBorders>
            <w:noWrap/>
            <w:vAlign w:val="center"/>
          </w:tcPr>
          <w:p w14:paraId="4E426843">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1</w:t>
            </w:r>
          </w:p>
        </w:tc>
        <w:tc>
          <w:tcPr>
            <w:tcW w:w="301" w:type="pct"/>
            <w:tcBorders>
              <w:top w:val="single" w:color="000000" w:sz="4" w:space="0"/>
              <w:left w:val="single" w:color="000000" w:sz="4" w:space="0"/>
              <w:bottom w:val="single" w:color="auto" w:sz="4" w:space="0"/>
              <w:right w:val="single" w:color="000000" w:sz="4" w:space="0"/>
            </w:tcBorders>
            <w:noWrap/>
            <w:vAlign w:val="center"/>
          </w:tcPr>
          <w:p w14:paraId="5DCD2C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tc>
        <w:tc>
          <w:tcPr>
            <w:tcW w:w="798" w:type="pct"/>
            <w:tcBorders>
              <w:top w:val="single" w:color="000000" w:sz="4" w:space="0"/>
              <w:left w:val="single" w:color="000000" w:sz="4" w:space="0"/>
              <w:bottom w:val="single" w:color="auto" w:sz="4" w:space="0"/>
              <w:right w:val="single" w:color="000000" w:sz="4" w:space="0"/>
            </w:tcBorders>
            <w:noWrap/>
            <w:vAlign w:val="center"/>
          </w:tcPr>
          <w:p w14:paraId="57E5C655">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战略规划岗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18E169CE">
            <w:pPr>
              <w:widowControl/>
              <w:jc w:val="center"/>
              <w:textAlignment w:val="center"/>
              <w:rPr>
                <w:rFonts w:hint="eastAsia" w:eastAsia="方正仿宋_GBK"/>
                <w:color w:val="auto"/>
                <w:sz w:val="21"/>
                <w:szCs w:val="21"/>
                <w:highlight w:val="none"/>
                <w:lang w:eastAsia="zh-CN"/>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58911BA6">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1.负责战略实施与战略执行监督工作，为公司战略发展提出可行性意见建议和方案；</w:t>
            </w:r>
            <w:r>
              <w:rPr>
                <w:rFonts w:eastAsia="方正仿宋_GBK"/>
                <w:color w:val="auto"/>
                <w:kern w:val="0"/>
                <w:sz w:val="21"/>
                <w:szCs w:val="21"/>
                <w:highlight w:val="none"/>
              </w:rPr>
              <w:br w:type="textWrapping"/>
            </w:r>
            <w:r>
              <w:rPr>
                <w:rFonts w:eastAsia="方正仿宋_GBK"/>
                <w:color w:val="auto"/>
                <w:kern w:val="0"/>
                <w:sz w:val="21"/>
                <w:szCs w:val="21"/>
                <w:highlight w:val="none"/>
              </w:rPr>
              <w:t>2.对公司发展战略、专项业务规划的执行情况进行分析跟踪评价，提出改进与完善建议；</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116B5ADA">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rPr>
              <w:t>本科</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经济学类、工商管理类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研究生：应用经济学类、</w:t>
            </w:r>
            <w:r>
              <w:rPr>
                <w:rFonts w:eastAsia="方正仿宋_GBK"/>
                <w:color w:val="auto"/>
                <w:kern w:val="0"/>
                <w:sz w:val="21"/>
                <w:szCs w:val="21"/>
                <w:highlight w:val="none"/>
              </w:rPr>
              <w:t>工商管理类相关专业；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3.年龄35周岁及以下（截止公告发布之日，下同）；</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4.具有3年及以上战略规划或投资管理工作经历，具有较强的沟通协调能力、统筹能力及抗压能力；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5.具有中型及以上企业集团或行业研究机构、战略咨询公司工作背景、战略规划等相关工作经验优先。</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2060D9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7380B8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eastAsia="方正仿宋_GBK"/>
                <w:color w:val="auto"/>
                <w:sz w:val="21"/>
                <w:szCs w:val="21"/>
                <w:highlight w:val="none"/>
                <w:lang w:val="en-US" w:eastAsia="zh-CN"/>
              </w:rPr>
            </w:pPr>
            <w:r>
              <w:rPr>
                <w:rFonts w:hint="eastAsia" w:eastAsia="方正仿宋_GBK"/>
                <w:color w:val="auto"/>
                <w:kern w:val="0"/>
                <w:sz w:val="21"/>
                <w:szCs w:val="21"/>
                <w:highlight w:val="none"/>
                <w:lang w:val="en-US" w:eastAsia="zh-CN"/>
              </w:rPr>
              <w:t>酬体系执行</w:t>
            </w:r>
          </w:p>
        </w:tc>
      </w:tr>
      <w:tr w14:paraId="099273A0">
        <w:tblPrEx>
          <w:tblCellMar>
            <w:top w:w="0" w:type="dxa"/>
            <w:left w:w="108" w:type="dxa"/>
            <w:bottom w:w="0" w:type="dxa"/>
            <w:right w:w="108" w:type="dxa"/>
          </w:tblCellMar>
        </w:tblPrEx>
        <w:trPr>
          <w:trHeight w:val="3304" w:hRule="atLeast"/>
        </w:trPr>
        <w:tc>
          <w:tcPr>
            <w:tcW w:w="218" w:type="pct"/>
            <w:tcBorders>
              <w:top w:val="single" w:color="auto" w:sz="4" w:space="0"/>
              <w:left w:val="single" w:color="000000" w:sz="4" w:space="0"/>
              <w:bottom w:val="single" w:color="000000" w:sz="4" w:space="0"/>
              <w:right w:val="single" w:color="000000" w:sz="4" w:space="0"/>
            </w:tcBorders>
            <w:noWrap/>
            <w:vAlign w:val="center"/>
          </w:tcPr>
          <w:tbl>
            <w:tblPr>
              <w:tblStyle w:val="23"/>
              <w:tblW w:w="324"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192E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324" w:type="dxa"/>
                </w:tcPr>
                <w:p w14:paraId="6715BF4A">
                  <w:pPr>
                    <w:widowControl/>
                    <w:jc w:val="center"/>
                    <w:textAlignment w:val="center"/>
                    <w:rPr>
                      <w:rFonts w:eastAsia="方正仿宋_GBK"/>
                      <w:color w:val="auto"/>
                      <w:kern w:val="0"/>
                      <w:sz w:val="21"/>
                      <w:szCs w:val="21"/>
                      <w:highlight w:val="none"/>
                      <w:vertAlign w:val="baseline"/>
                    </w:rPr>
                  </w:pPr>
                </w:p>
              </w:tc>
            </w:tr>
          </w:tbl>
          <w:p w14:paraId="1344E500">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2</w:t>
            </w:r>
          </w:p>
        </w:tc>
        <w:tc>
          <w:tcPr>
            <w:tcW w:w="301" w:type="pct"/>
            <w:vMerge w:val="restart"/>
            <w:tcBorders>
              <w:top w:val="single" w:color="auto" w:sz="4" w:space="0"/>
              <w:left w:val="single" w:color="000000" w:sz="4" w:space="0"/>
              <w:bottom w:val="single" w:color="auto" w:sz="4" w:space="0"/>
              <w:right w:val="single" w:color="000000" w:sz="4" w:space="0"/>
            </w:tcBorders>
            <w:noWrap/>
            <w:vAlign w:val="center"/>
          </w:tcPr>
          <w:p w14:paraId="335D0201">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5950998E">
            <w:pPr>
              <w:pStyle w:val="2"/>
              <w:rPr>
                <w:rFonts w:hint="eastAsia" w:eastAsia="方正仿宋_GBK"/>
                <w:color w:val="auto"/>
                <w:sz w:val="21"/>
                <w:szCs w:val="21"/>
                <w:highlight w:val="none"/>
              </w:rPr>
            </w:pPr>
          </w:p>
          <w:p w14:paraId="1F11F70D">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eastAsia="方正仿宋_GBK"/>
                <w:color w:val="auto"/>
                <w:sz w:val="21"/>
                <w:szCs w:val="21"/>
                <w:highlight w:val="none"/>
              </w:rPr>
            </w:pPr>
          </w:p>
          <w:p w14:paraId="42F24135">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02FD900C">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eastAsia="方正仿宋_GBK"/>
                <w:color w:val="auto"/>
                <w:sz w:val="21"/>
                <w:szCs w:val="21"/>
                <w:highlight w:val="none"/>
              </w:rPr>
            </w:pPr>
          </w:p>
        </w:tc>
        <w:tc>
          <w:tcPr>
            <w:tcW w:w="798" w:type="pct"/>
            <w:tcBorders>
              <w:top w:val="single" w:color="auto" w:sz="4" w:space="0"/>
              <w:left w:val="single" w:color="000000" w:sz="4" w:space="0"/>
              <w:bottom w:val="single" w:color="000000" w:sz="4" w:space="0"/>
              <w:right w:val="single" w:color="000000" w:sz="4" w:space="0"/>
            </w:tcBorders>
            <w:noWrap/>
            <w:vAlign w:val="center"/>
          </w:tcPr>
          <w:p w14:paraId="637AD087">
            <w:pPr>
              <w:widowControl/>
              <w:textAlignment w:val="center"/>
              <w:rPr>
                <w:rFonts w:eastAsia="方正仿宋_GBK"/>
                <w:color w:val="auto"/>
                <w:sz w:val="21"/>
                <w:szCs w:val="21"/>
                <w:highlight w:val="none"/>
              </w:rPr>
            </w:pPr>
            <w:r>
              <w:rPr>
                <w:rFonts w:eastAsia="方正仿宋_GBK"/>
                <w:color w:val="auto"/>
                <w:kern w:val="0"/>
                <w:sz w:val="21"/>
                <w:szCs w:val="21"/>
                <w:highlight w:val="none"/>
              </w:rPr>
              <w:t>资本运营部副部长</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17527E7">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1</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6729A31D">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1.协助部长制定公司资本运营战略，主导或参与公司并购、重组、国际贸易等资本运作项目，识别并评估资本运营中的潜在风险并制定应对措施；</w:t>
            </w:r>
            <w:r>
              <w:rPr>
                <w:rFonts w:eastAsia="方正仿宋_GBK"/>
                <w:color w:val="auto"/>
                <w:kern w:val="0"/>
                <w:sz w:val="21"/>
                <w:szCs w:val="21"/>
                <w:highlight w:val="none"/>
              </w:rPr>
              <w:br w:type="textWrapping"/>
            </w:r>
            <w:r>
              <w:rPr>
                <w:rFonts w:eastAsia="方正仿宋_GBK"/>
                <w:color w:val="auto"/>
                <w:kern w:val="0"/>
                <w:sz w:val="21"/>
                <w:szCs w:val="21"/>
                <w:highlight w:val="none"/>
              </w:rPr>
              <w:t>2.负责集团公司投资规划与管理工作，负责监督和统筹下属公司资本运营管理工作；</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1203B285">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rPr>
              <w:t>本科</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经济学类、工商管理类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金融、国际商务、经济学类、工商管理类等相关专业；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3.年龄45周岁及以下；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4.具有7年及以上资本运作或金融管理工作经历（含3年及以上与任职岗位相关管理工作经验），具有较强的沟通协调能力、管理能力及抗压能力；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5.具有金融行业工作背景优先。</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E6577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C898F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0C3A0FBD">
        <w:tblPrEx>
          <w:tblCellMar>
            <w:top w:w="0" w:type="dxa"/>
            <w:left w:w="108" w:type="dxa"/>
            <w:bottom w:w="0" w:type="dxa"/>
            <w:right w:w="108" w:type="dxa"/>
          </w:tblCellMar>
        </w:tblPrEx>
        <w:trPr>
          <w:trHeight w:val="3511" w:hRule="atLeast"/>
        </w:trPr>
        <w:tc>
          <w:tcPr>
            <w:tcW w:w="218" w:type="pct"/>
            <w:tcBorders>
              <w:top w:val="single" w:color="000000" w:sz="4" w:space="0"/>
              <w:left w:val="single" w:color="000000" w:sz="4" w:space="0"/>
              <w:bottom w:val="single" w:color="000000" w:sz="4" w:space="0"/>
              <w:right w:val="single" w:color="000000" w:sz="4" w:space="0"/>
            </w:tcBorders>
            <w:noWrap/>
            <w:vAlign w:val="center"/>
          </w:tcPr>
          <w:p w14:paraId="731A8118">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3</w:t>
            </w:r>
          </w:p>
        </w:tc>
        <w:tc>
          <w:tcPr>
            <w:tcW w:w="301" w:type="pct"/>
            <w:vMerge w:val="continue"/>
            <w:tcBorders>
              <w:top w:val="single" w:color="auto" w:sz="4" w:space="0"/>
              <w:left w:val="single" w:color="000000" w:sz="4" w:space="0"/>
              <w:bottom w:val="single" w:color="auto" w:sz="4" w:space="0"/>
              <w:right w:val="single" w:color="000000" w:sz="4" w:space="0"/>
            </w:tcBorders>
            <w:noWrap/>
            <w:vAlign w:val="center"/>
          </w:tcPr>
          <w:p w14:paraId="5F6F74FE">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14FA">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工程管理岗</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A）</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1CE9">
            <w:pPr>
              <w:widowControl/>
              <w:jc w:val="center"/>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EB2">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1.负责施工过程管理、项目验收与交付、项目成本与合同管理等工作；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2.组织、协调工程建设现场内外部关系，做好设计单位、监理单位、施工单位等参建方的行为管理；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8E5B">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本科：土木类、水利类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土木工程类、土木水利类、工程管理类、农业工程类等相关专业；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4.具有3年及以上工程管理或造价管理相关工作经历，具有较强的学习能力、抗压能力</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独立分析和解决问题的能力；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5.具有一级建造师、一级造价师、中级及以上相关专业职称证书之一。</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16F94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D6649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71C33DCE">
        <w:tblPrEx>
          <w:tblCellMar>
            <w:top w:w="0" w:type="dxa"/>
            <w:left w:w="108" w:type="dxa"/>
            <w:bottom w:w="0" w:type="dxa"/>
            <w:right w:w="108" w:type="dxa"/>
          </w:tblCellMar>
        </w:tblPrEx>
        <w:trPr>
          <w:trHeight w:val="3648" w:hRule="atLeast"/>
        </w:trPr>
        <w:tc>
          <w:tcPr>
            <w:tcW w:w="218" w:type="pct"/>
            <w:tcBorders>
              <w:top w:val="single" w:color="000000" w:sz="4" w:space="0"/>
              <w:left w:val="single" w:color="000000" w:sz="4" w:space="0"/>
              <w:bottom w:val="single" w:color="auto" w:sz="4" w:space="0"/>
              <w:right w:val="single" w:color="000000" w:sz="4" w:space="0"/>
            </w:tcBorders>
            <w:noWrap/>
            <w:vAlign w:val="center"/>
          </w:tcPr>
          <w:p w14:paraId="43422E8E">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4</w:t>
            </w:r>
          </w:p>
        </w:tc>
        <w:tc>
          <w:tcPr>
            <w:tcW w:w="301" w:type="pct"/>
            <w:vMerge w:val="restart"/>
            <w:tcBorders>
              <w:top w:val="single" w:color="auto" w:sz="4" w:space="0"/>
              <w:left w:val="single" w:color="000000" w:sz="4" w:space="0"/>
              <w:bottom w:val="single" w:color="auto" w:sz="4" w:space="0"/>
              <w:right w:val="single" w:color="000000" w:sz="4" w:space="0"/>
            </w:tcBorders>
            <w:noWrap/>
            <w:vAlign w:val="center"/>
          </w:tcPr>
          <w:p w14:paraId="5125A7C6">
            <w:pPr>
              <w:keepNext w:val="0"/>
              <w:keepLines w:val="0"/>
              <w:pageBreakBefore w:val="0"/>
              <w:kinsoku/>
              <w:wordWrap/>
              <w:overflowPunct/>
              <w:topLinePunct w:val="0"/>
              <w:autoSpaceDE/>
              <w:autoSpaceDN/>
              <w:bidi w:val="0"/>
              <w:adjustRightInd/>
              <w:snapToGrid/>
              <w:spacing w:line="300" w:lineRule="exact"/>
              <w:jc w:val="both"/>
              <w:rPr>
                <w:rFonts w:hint="eastAsia" w:eastAsia="方正仿宋_GBK"/>
                <w:color w:val="auto"/>
                <w:sz w:val="21"/>
                <w:szCs w:val="21"/>
                <w:highlight w:val="none"/>
              </w:rPr>
            </w:pPr>
          </w:p>
          <w:p w14:paraId="3E852126">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15235A3E">
            <w:pPr>
              <w:pStyle w:val="2"/>
              <w:rPr>
                <w:rFonts w:hint="eastAsia" w:eastAsia="方正仿宋_GBK"/>
                <w:color w:val="auto"/>
                <w:sz w:val="21"/>
                <w:szCs w:val="21"/>
                <w:highlight w:val="none"/>
              </w:rPr>
            </w:pPr>
          </w:p>
          <w:p w14:paraId="7EFC426D">
            <w:pPr>
              <w:keepNext w:val="0"/>
              <w:keepLines w:val="0"/>
              <w:pageBreakBefore w:val="0"/>
              <w:kinsoku/>
              <w:wordWrap/>
              <w:overflowPunct/>
              <w:topLinePunct w:val="0"/>
              <w:autoSpaceDE/>
              <w:autoSpaceDN/>
              <w:bidi w:val="0"/>
              <w:adjustRightInd/>
              <w:snapToGrid/>
              <w:spacing w:line="300" w:lineRule="exact"/>
              <w:jc w:val="both"/>
              <w:rPr>
                <w:rFonts w:hint="eastAsia" w:eastAsia="方正仿宋_GBK"/>
                <w:color w:val="auto"/>
                <w:sz w:val="21"/>
                <w:szCs w:val="21"/>
                <w:highlight w:val="none"/>
              </w:rPr>
            </w:pPr>
          </w:p>
          <w:p w14:paraId="7766B94E">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50529027">
            <w:pPr>
              <w:pStyle w:val="2"/>
              <w:rPr>
                <w:rFonts w:hint="eastAsia" w:eastAsia="方正仿宋_GBK"/>
                <w:color w:val="auto"/>
                <w:sz w:val="21"/>
                <w:szCs w:val="21"/>
                <w:highlight w:val="none"/>
              </w:rPr>
            </w:pPr>
          </w:p>
        </w:tc>
        <w:tc>
          <w:tcPr>
            <w:tcW w:w="79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E0BDC9">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财务管理岗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2E30">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BAB8">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1.负责财务规划与预算管理、资金管理与风险管理、内部审计与控制等工作；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2.为集团财务管理决策提供财务建议，预警潜在资金风险，建立健全财务风险防控体系，推动部门流程优化，建立完整财务台账；</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576A">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r>
              <w:rPr>
                <w:rStyle w:val="39"/>
                <w:rFonts w:hint="default" w:ascii="Times New Roman" w:hAnsi="Times New Roman" w:cs="Times New Roman"/>
                <w:color w:val="auto"/>
                <w:sz w:val="21"/>
                <w:szCs w:val="21"/>
                <w:highlight w:val="none"/>
              </w:rPr>
              <w:t>硕士研究生学历，并取得相应学位；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2.经济学类、应用统计、税务、会计等相关专业；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4.具有3年及以上财务管理相关工作经历，具有较强的学习能力、抗压能力和独立分析、解决问题的能力；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5.具有初级及以上相关专业职称证书。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55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41253A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酬体系执行</w:t>
            </w:r>
          </w:p>
        </w:tc>
      </w:tr>
      <w:tr w14:paraId="4A6F36FC">
        <w:tblPrEx>
          <w:tblCellMar>
            <w:top w:w="0" w:type="dxa"/>
            <w:left w:w="108" w:type="dxa"/>
            <w:bottom w:w="0" w:type="dxa"/>
            <w:right w:w="108" w:type="dxa"/>
          </w:tblCellMar>
        </w:tblPrEx>
        <w:trPr>
          <w:trHeight w:val="3522" w:hRule="atLeast"/>
        </w:trPr>
        <w:tc>
          <w:tcPr>
            <w:tcW w:w="218" w:type="pct"/>
            <w:tcBorders>
              <w:top w:val="single" w:color="auto" w:sz="4" w:space="0"/>
              <w:left w:val="single" w:color="000000" w:sz="4" w:space="0"/>
              <w:bottom w:val="single" w:color="auto" w:sz="4" w:space="0"/>
              <w:right w:val="single" w:color="000000" w:sz="4" w:space="0"/>
            </w:tcBorders>
            <w:noWrap/>
            <w:vAlign w:val="center"/>
          </w:tcPr>
          <w:p w14:paraId="60E15390">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5</w:t>
            </w:r>
          </w:p>
        </w:tc>
        <w:tc>
          <w:tcPr>
            <w:tcW w:w="301" w:type="pct"/>
            <w:vMerge w:val="continue"/>
            <w:tcBorders>
              <w:top w:val="single" w:color="auto" w:sz="4" w:space="0"/>
              <w:left w:val="single" w:color="000000" w:sz="4" w:space="0"/>
              <w:bottom w:val="single" w:color="auto" w:sz="4" w:space="0"/>
              <w:right w:val="single" w:color="000000" w:sz="4" w:space="0"/>
            </w:tcBorders>
            <w:noWrap/>
            <w:vAlign w:val="center"/>
          </w:tcPr>
          <w:p w14:paraId="67EB377F">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p>
        </w:tc>
        <w:tc>
          <w:tcPr>
            <w:tcW w:w="79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BE0D9A9">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审计管理岗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91B7416">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p>
        </w:tc>
        <w:tc>
          <w:tcPr>
            <w:tcW w:w="114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BC69A00">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1.负责制定审计规划与计划、审计体系与制度建设、审计项目执行与监督管理、审计问题整改与检查等工作；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2.内部审计结束后及时撰写审计工作报告，提出合理的审计建议；遵守职业道德，保守公司和审计工作机密；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BA07F7E">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r>
              <w:rPr>
                <w:rStyle w:val="39"/>
                <w:rFonts w:hint="default" w:ascii="Times New Roman" w:hAnsi="Times New Roman" w:cs="Times New Roman"/>
                <w:color w:val="auto"/>
                <w:sz w:val="21"/>
                <w:szCs w:val="21"/>
                <w:highlight w:val="none"/>
              </w:rPr>
              <w:t>硕士研究生学历，并取得相应学位；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2.应用统计、审计、应用经济学类等相关专业；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4.具有3年及以上审计工作经历，具有较强的学习能力、抗压能力和独立分析、解决问题的能力，具有国有企业项目审计工作经验优先；</w:t>
            </w:r>
            <w:r>
              <w:rPr>
                <w:rFonts w:eastAsia="方正仿宋_GBK"/>
                <w:color w:val="auto"/>
                <w:kern w:val="0"/>
                <w:sz w:val="21"/>
                <w:szCs w:val="21"/>
                <w:highlight w:val="none"/>
              </w:rPr>
              <w:br w:type="textWrapping"/>
            </w:r>
            <w:r>
              <w:rPr>
                <w:rFonts w:eastAsia="方正仿宋_GBK"/>
                <w:color w:val="auto"/>
                <w:kern w:val="0"/>
                <w:sz w:val="21"/>
                <w:szCs w:val="21"/>
                <w:highlight w:val="none"/>
              </w:rPr>
              <w:t>5.具有初级及以上相关专业职称证书。</w:t>
            </w:r>
          </w:p>
        </w:tc>
        <w:tc>
          <w:tcPr>
            <w:tcW w:w="496" w:type="pct"/>
            <w:tcBorders>
              <w:top w:val="single" w:color="000000" w:sz="4" w:space="0"/>
              <w:left w:val="single" w:color="000000" w:sz="4" w:space="0"/>
              <w:bottom w:val="single" w:color="auto" w:sz="4" w:space="0"/>
              <w:right w:val="single" w:color="000000" w:sz="4" w:space="0"/>
            </w:tcBorders>
            <w:noWrap/>
            <w:vAlign w:val="center"/>
          </w:tcPr>
          <w:p w14:paraId="6CEE47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0F291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21CE2F0B">
        <w:tblPrEx>
          <w:tblCellMar>
            <w:top w:w="0" w:type="dxa"/>
            <w:left w:w="108" w:type="dxa"/>
            <w:bottom w:w="0" w:type="dxa"/>
            <w:right w:w="108" w:type="dxa"/>
          </w:tblCellMar>
        </w:tblPrEx>
        <w:trPr>
          <w:trHeight w:val="4193" w:hRule="atLeast"/>
        </w:trPr>
        <w:tc>
          <w:tcPr>
            <w:tcW w:w="218" w:type="pct"/>
            <w:tcBorders>
              <w:top w:val="single" w:color="auto" w:sz="4" w:space="0"/>
              <w:left w:val="single" w:color="000000" w:sz="4" w:space="0"/>
              <w:bottom w:val="single" w:color="auto" w:sz="4" w:space="0"/>
              <w:right w:val="single" w:color="000000" w:sz="4" w:space="0"/>
            </w:tcBorders>
            <w:noWrap/>
            <w:vAlign w:val="center"/>
          </w:tcPr>
          <w:p w14:paraId="30A797BB">
            <w:pPr>
              <w:widowControl/>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6</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0E1DAB42">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r>
              <w:rPr>
                <w:rFonts w:hint="eastAsia" w:eastAsia="方正仿宋_GBK"/>
                <w:color w:val="auto"/>
                <w:sz w:val="21"/>
                <w:szCs w:val="21"/>
                <w:highlight w:val="none"/>
              </w:rPr>
              <w:t>四川简州空港农业投资有限公司</w:t>
            </w:r>
          </w:p>
        </w:tc>
        <w:tc>
          <w:tcPr>
            <w:tcW w:w="79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77F5D51">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工程管理岗</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B）</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6CA8F77">
            <w:pPr>
              <w:widowControl/>
              <w:jc w:val="center"/>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0D02803">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1.负责施工过程管理、项目验收与交付、项目成本与合同管理等工作；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2.组织、协调工程建设现场内外部关系，做好设计单位、监理单位、施工单位等参建方的行为管理；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9C153AC">
            <w:pPr>
              <w:widowControl/>
              <w:spacing w:line="300" w:lineRule="exact"/>
              <w:jc w:val="left"/>
              <w:textAlignment w:val="center"/>
              <w:rPr>
                <w:rFonts w:eastAsia="方正仿宋_GBK"/>
                <w:color w:val="auto"/>
                <w:kern w:val="0"/>
                <w:sz w:val="21"/>
                <w:szCs w:val="21"/>
                <w:highlight w:val="none"/>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本科：土木类、水利类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土木工程类、土木水利类、工程管理类、农业工程类等相关专业；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hint="eastAsia" w:eastAsia="方正仿宋_GBK"/>
                <w:color w:val="auto"/>
                <w:kern w:val="0"/>
                <w:sz w:val="21"/>
                <w:szCs w:val="21"/>
                <w:highlight w:val="none"/>
                <w:lang w:val="en-US" w:eastAsia="zh-CN"/>
              </w:rPr>
              <w:t>4.</w:t>
            </w:r>
            <w:r>
              <w:rPr>
                <w:rFonts w:eastAsia="方正仿宋_GBK"/>
                <w:color w:val="auto"/>
                <w:kern w:val="0"/>
                <w:sz w:val="21"/>
                <w:szCs w:val="21"/>
                <w:highlight w:val="none"/>
              </w:rPr>
              <w:t>具有较强的学习能力、抗压能力</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独立分析和解决问题的能力</w:t>
            </w:r>
            <w:r>
              <w:rPr>
                <w:rFonts w:hint="eastAsia" w:eastAsia="方正仿宋_GBK"/>
                <w:color w:val="auto"/>
                <w:kern w:val="0"/>
                <w:sz w:val="21"/>
                <w:szCs w:val="21"/>
                <w:highlight w:val="none"/>
                <w:lang w:eastAsia="zh-CN"/>
              </w:rPr>
              <w:t>；</w:t>
            </w:r>
          </w:p>
          <w:p w14:paraId="65CA3614">
            <w:pPr>
              <w:widowControl/>
              <w:spacing w:line="300" w:lineRule="exact"/>
              <w:jc w:val="left"/>
              <w:textAlignment w:val="center"/>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5</w:t>
            </w:r>
            <w:r>
              <w:rPr>
                <w:rFonts w:eastAsia="方正仿宋_GBK"/>
                <w:color w:val="auto"/>
                <w:kern w:val="0"/>
                <w:sz w:val="21"/>
                <w:szCs w:val="21"/>
                <w:highlight w:val="none"/>
              </w:rPr>
              <w:t>.</w:t>
            </w:r>
            <w:r>
              <w:rPr>
                <w:rFonts w:hint="eastAsia" w:eastAsia="方正仿宋_GBK"/>
                <w:color w:val="auto"/>
                <w:kern w:val="0"/>
                <w:sz w:val="21"/>
                <w:szCs w:val="21"/>
                <w:highlight w:val="none"/>
                <w:lang w:val="en-US" w:eastAsia="zh-CN"/>
              </w:rPr>
              <w:t>具有国企同行业工作经验或持有工程相关类资质证书优先。</w:t>
            </w:r>
          </w:p>
        </w:tc>
        <w:tc>
          <w:tcPr>
            <w:tcW w:w="496" w:type="pct"/>
            <w:tcBorders>
              <w:top w:val="single" w:color="auto" w:sz="4" w:space="0"/>
              <w:left w:val="single" w:color="000000" w:sz="4" w:space="0"/>
              <w:bottom w:val="single" w:color="000000" w:sz="4" w:space="0"/>
              <w:right w:val="single" w:color="000000" w:sz="4" w:space="0"/>
            </w:tcBorders>
            <w:noWrap/>
            <w:vAlign w:val="center"/>
          </w:tcPr>
          <w:p w14:paraId="58387E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172A01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酬体系执行</w:t>
            </w:r>
          </w:p>
        </w:tc>
      </w:tr>
      <w:tr w14:paraId="607C207A">
        <w:tblPrEx>
          <w:tblCellMar>
            <w:top w:w="0" w:type="dxa"/>
            <w:left w:w="108" w:type="dxa"/>
            <w:bottom w:w="0" w:type="dxa"/>
            <w:right w:w="108" w:type="dxa"/>
          </w:tblCellMar>
        </w:tblPrEx>
        <w:trPr>
          <w:trHeight w:val="3656" w:hRule="atLeast"/>
        </w:trPr>
        <w:tc>
          <w:tcPr>
            <w:tcW w:w="218" w:type="pct"/>
            <w:tcBorders>
              <w:top w:val="single" w:color="auto" w:sz="4" w:space="0"/>
              <w:left w:val="single" w:color="000000" w:sz="4" w:space="0"/>
              <w:bottom w:val="single" w:color="000000" w:sz="4" w:space="0"/>
              <w:right w:val="single" w:color="000000" w:sz="4" w:space="0"/>
            </w:tcBorders>
            <w:noWrap/>
            <w:vAlign w:val="center"/>
          </w:tcPr>
          <w:p w14:paraId="12D69490">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7</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3A698C88">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r>
              <w:rPr>
                <w:rFonts w:hint="eastAsia" w:eastAsia="方正仿宋_GBK"/>
                <w:color w:val="auto"/>
                <w:sz w:val="21"/>
                <w:szCs w:val="21"/>
                <w:highlight w:val="none"/>
              </w:rPr>
              <w:t>四川简州空港农业科技投资有限公司</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867D">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财务管理岗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354">
            <w:pPr>
              <w:widowControl/>
              <w:jc w:val="center"/>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1156">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1.负责财务规划与预算管理、资金管理与风险管理、内部审计与控制等工作；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2.为集团财务管理决策提供财务建议，预警潜在资金风险，建立健全财务风险防控体系，推动部门流程优化，建立完整财务台账；</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0D65">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r>
              <w:rPr>
                <w:rStyle w:val="39"/>
                <w:rFonts w:hint="default" w:ascii="Times New Roman" w:hAnsi="Times New Roman" w:cs="Times New Roman"/>
                <w:color w:val="auto"/>
                <w:sz w:val="21"/>
                <w:szCs w:val="21"/>
                <w:highlight w:val="none"/>
              </w:rPr>
              <w:t>硕士研究生学历，并取得相应学位；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2.经济学类、应用统计、税务、会计等相关专业；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4.具有3年及以上财务管理相关工作经历，具有较强的学习能力、抗压能力</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独立分析</w:t>
            </w:r>
            <w:r>
              <w:rPr>
                <w:rFonts w:hint="eastAsia" w:eastAsia="方正仿宋_GBK"/>
                <w:color w:val="auto"/>
                <w:kern w:val="0"/>
                <w:sz w:val="21"/>
                <w:szCs w:val="21"/>
                <w:highlight w:val="none"/>
                <w:lang w:val="en-US" w:eastAsia="zh-CN"/>
              </w:rPr>
              <w:t>和</w:t>
            </w:r>
            <w:r>
              <w:rPr>
                <w:rFonts w:eastAsia="方正仿宋_GBK"/>
                <w:color w:val="auto"/>
                <w:kern w:val="0"/>
                <w:sz w:val="21"/>
                <w:szCs w:val="21"/>
                <w:highlight w:val="none"/>
              </w:rPr>
              <w:t>解决问题的能力；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5.具有初级及以上相关专业职称证书。</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1BFF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DCCA2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5E08D723">
        <w:tblPrEx>
          <w:tblCellMar>
            <w:top w:w="0" w:type="dxa"/>
            <w:left w:w="108" w:type="dxa"/>
            <w:bottom w:w="0" w:type="dxa"/>
            <w:right w:w="108" w:type="dxa"/>
          </w:tblCellMar>
        </w:tblPrEx>
        <w:trPr>
          <w:trHeight w:val="4292" w:hRule="atLeast"/>
        </w:trPr>
        <w:tc>
          <w:tcPr>
            <w:tcW w:w="218" w:type="pct"/>
            <w:tcBorders>
              <w:top w:val="single" w:color="000000" w:sz="4" w:space="0"/>
              <w:left w:val="single" w:color="000000" w:sz="4" w:space="0"/>
              <w:bottom w:val="single" w:color="auto" w:sz="4" w:space="0"/>
              <w:right w:val="single" w:color="000000" w:sz="4" w:space="0"/>
            </w:tcBorders>
            <w:noWrap/>
            <w:vAlign w:val="center"/>
          </w:tcPr>
          <w:p w14:paraId="389E616E">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8</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6DF0FE83">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r>
              <w:rPr>
                <w:rFonts w:hint="eastAsia" w:eastAsia="方正仿宋_GBK"/>
                <w:color w:val="auto"/>
                <w:sz w:val="21"/>
                <w:szCs w:val="21"/>
                <w:highlight w:val="none"/>
              </w:rPr>
              <w:t>四川简州空港商贸投资发展有限公司</w:t>
            </w:r>
          </w:p>
        </w:tc>
        <w:tc>
          <w:tcPr>
            <w:tcW w:w="79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3F75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kern w:val="0"/>
                <w:sz w:val="22"/>
                <w:szCs w:val="22"/>
                <w:highlight w:val="none"/>
              </w:rPr>
            </w:pPr>
            <w:r>
              <w:rPr>
                <w:rFonts w:eastAsia="方正仿宋_GBK"/>
                <w:color w:val="auto"/>
                <w:kern w:val="0"/>
                <w:sz w:val="22"/>
                <w:szCs w:val="22"/>
                <w:highlight w:val="none"/>
              </w:rPr>
              <w:t>下属公司副总经理</w:t>
            </w:r>
            <w:r>
              <w:rPr>
                <w:rFonts w:eastAsia="方正仿宋_GBK"/>
                <w:color w:val="auto"/>
                <w:kern w:val="0"/>
                <w:sz w:val="22"/>
                <w:szCs w:val="22"/>
                <w:highlight w:val="none"/>
              </w:rPr>
              <w:br w:type="textWrapping"/>
            </w:r>
            <w:r>
              <w:rPr>
                <w:rFonts w:eastAsia="方正仿宋_GBK"/>
                <w:color w:val="auto"/>
                <w:kern w:val="0"/>
                <w:sz w:val="22"/>
                <w:szCs w:val="22"/>
                <w:highlight w:val="none"/>
              </w:rPr>
              <w:t>（市场运营及管理方向）</w:t>
            </w:r>
          </w:p>
          <w:p w14:paraId="2480AE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br w:type="textWrapping"/>
            </w:r>
            <w:r>
              <w:rPr>
                <w:rFonts w:eastAsia="方正仿宋_GBK"/>
                <w:color w:val="auto"/>
                <w:kern w:val="0"/>
                <w:sz w:val="22"/>
                <w:szCs w:val="22"/>
                <w:highlight w:val="none"/>
              </w:rPr>
              <w:t>工作地点：简阳市</w:t>
            </w:r>
          </w:p>
        </w:tc>
        <w:tc>
          <w:tcPr>
            <w:tcW w:w="2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50D7B01">
            <w:pPr>
              <w:widowControl/>
              <w:jc w:val="center"/>
              <w:textAlignment w:val="center"/>
              <w:rPr>
                <w:rFonts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t>1</w:t>
            </w:r>
          </w:p>
        </w:tc>
        <w:tc>
          <w:tcPr>
            <w:tcW w:w="114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8459E7A">
            <w:pPr>
              <w:widowControl/>
              <w:spacing w:line="300" w:lineRule="exact"/>
              <w:jc w:val="left"/>
              <w:textAlignment w:val="center"/>
              <w:rPr>
                <w:rFonts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t>1.熟悉农产品大宗交易，具有优质的项目资源和行业头部客户资源，能够快速转化并形成稳定的大宗农产品规模化经营业绩；</w:t>
            </w:r>
            <w:r>
              <w:rPr>
                <w:rFonts w:eastAsia="方正仿宋_GBK"/>
                <w:color w:val="auto"/>
                <w:kern w:val="0"/>
                <w:sz w:val="22"/>
                <w:szCs w:val="22"/>
                <w:highlight w:val="none"/>
              </w:rPr>
              <w:br w:type="textWrapping"/>
            </w:r>
            <w:r>
              <w:rPr>
                <w:rFonts w:eastAsia="方正仿宋_GBK"/>
                <w:color w:val="auto"/>
                <w:kern w:val="0"/>
                <w:sz w:val="22"/>
                <w:szCs w:val="22"/>
                <w:highlight w:val="none"/>
              </w:rPr>
              <w:t>2.对大宗贸易风险管理及妥善处理有深刻认识和成熟的应对与退出经验；熟悉国有企业运营管理体系，擅长业务团队管理；</w:t>
            </w:r>
            <w:r>
              <w:rPr>
                <w:rFonts w:eastAsia="方正仿宋_GBK"/>
                <w:color w:val="auto"/>
                <w:kern w:val="0"/>
                <w:sz w:val="22"/>
                <w:szCs w:val="22"/>
                <w:highlight w:val="none"/>
              </w:rPr>
              <w:br w:type="textWrapping"/>
            </w:r>
            <w:r>
              <w:rPr>
                <w:rFonts w:eastAsia="方正仿宋_GBK"/>
                <w:color w:val="auto"/>
                <w:kern w:val="0"/>
                <w:sz w:val="22"/>
                <w:szCs w:val="22"/>
                <w:highlight w:val="none"/>
              </w:rPr>
              <w:t>3.完成领导交办的其他工作。</w:t>
            </w:r>
          </w:p>
        </w:tc>
        <w:tc>
          <w:tcPr>
            <w:tcW w:w="177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BC31363">
            <w:pPr>
              <w:widowControl/>
              <w:spacing w:line="300" w:lineRule="exact"/>
              <w:jc w:val="left"/>
              <w:textAlignment w:val="center"/>
              <w:rPr>
                <w:rFonts w:hint="eastAsia"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t>1.全日制本科及以上学历，并取得相应学位；</w:t>
            </w:r>
            <w:r>
              <w:rPr>
                <w:rFonts w:eastAsia="方正仿宋_GBK"/>
                <w:color w:val="auto"/>
                <w:kern w:val="0"/>
                <w:sz w:val="22"/>
                <w:szCs w:val="22"/>
                <w:highlight w:val="none"/>
              </w:rPr>
              <w:br w:type="textWrapping"/>
            </w:r>
            <w:r>
              <w:rPr>
                <w:rFonts w:eastAsia="方正仿宋_GBK"/>
                <w:color w:val="auto"/>
                <w:kern w:val="0"/>
                <w:sz w:val="22"/>
                <w:szCs w:val="22"/>
                <w:highlight w:val="none"/>
              </w:rPr>
              <w:t>2.</w:t>
            </w:r>
            <w:r>
              <w:rPr>
                <w:rFonts w:hint="eastAsia" w:eastAsia="方正仿宋_GBK"/>
                <w:color w:val="auto"/>
                <w:kern w:val="0"/>
                <w:sz w:val="22"/>
                <w:szCs w:val="22"/>
                <w:highlight w:val="none"/>
                <w:lang w:val="en-US" w:eastAsia="zh-CN"/>
              </w:rPr>
              <w:t>本科：</w:t>
            </w:r>
            <w:r>
              <w:rPr>
                <w:rFonts w:eastAsia="方正仿宋_GBK"/>
                <w:color w:val="auto"/>
                <w:kern w:val="0"/>
                <w:sz w:val="22"/>
                <w:szCs w:val="22"/>
                <w:highlight w:val="none"/>
              </w:rPr>
              <w:t>经济学类、工商管理类等相关专业</w:t>
            </w:r>
            <w:r>
              <w:rPr>
                <w:rFonts w:hint="eastAsia" w:eastAsia="方正仿宋_GBK"/>
                <w:color w:val="auto"/>
                <w:kern w:val="0"/>
                <w:sz w:val="22"/>
                <w:szCs w:val="22"/>
                <w:highlight w:val="none"/>
                <w:lang w:eastAsia="zh-CN"/>
              </w:rPr>
              <w:t>；</w:t>
            </w:r>
            <w:r>
              <w:rPr>
                <w:rFonts w:hint="eastAsia" w:eastAsia="方正仿宋_GBK"/>
                <w:color w:val="auto"/>
                <w:kern w:val="0"/>
                <w:sz w:val="22"/>
                <w:szCs w:val="22"/>
                <w:highlight w:val="none"/>
                <w:lang w:val="en-US" w:eastAsia="zh-CN"/>
              </w:rPr>
              <w:t>研究生：</w:t>
            </w:r>
            <w:r>
              <w:rPr>
                <w:rFonts w:eastAsia="方正仿宋_GBK"/>
                <w:color w:val="auto"/>
                <w:kern w:val="0"/>
                <w:sz w:val="22"/>
                <w:szCs w:val="22"/>
                <w:highlight w:val="none"/>
              </w:rPr>
              <w:t>应用经济学类</w:t>
            </w:r>
            <w:r>
              <w:rPr>
                <w:rFonts w:hint="eastAsia" w:eastAsia="方正仿宋_GBK"/>
                <w:color w:val="auto"/>
                <w:kern w:val="0"/>
                <w:sz w:val="22"/>
                <w:szCs w:val="22"/>
                <w:highlight w:val="none"/>
                <w:lang w:eastAsia="zh-CN"/>
              </w:rPr>
              <w:t>、</w:t>
            </w:r>
            <w:r>
              <w:rPr>
                <w:rFonts w:eastAsia="方正仿宋_GBK"/>
                <w:color w:val="auto"/>
                <w:kern w:val="0"/>
                <w:sz w:val="22"/>
                <w:szCs w:val="22"/>
                <w:highlight w:val="none"/>
              </w:rPr>
              <w:t>工商管理类等相关专业；</w:t>
            </w:r>
            <w:r>
              <w:rPr>
                <w:rFonts w:eastAsia="方正仿宋_GBK"/>
                <w:color w:val="auto"/>
                <w:kern w:val="0"/>
                <w:sz w:val="22"/>
                <w:szCs w:val="22"/>
                <w:highlight w:val="none"/>
              </w:rPr>
              <w:br w:type="textWrapping"/>
            </w:r>
            <w:r>
              <w:rPr>
                <w:rFonts w:eastAsia="方正仿宋_GBK"/>
                <w:color w:val="auto"/>
                <w:kern w:val="0"/>
                <w:sz w:val="22"/>
                <w:szCs w:val="22"/>
                <w:highlight w:val="none"/>
              </w:rPr>
              <w:t>3.年龄45周岁及以下；</w:t>
            </w:r>
            <w:r>
              <w:rPr>
                <w:rFonts w:eastAsia="方正仿宋_GBK"/>
                <w:color w:val="auto"/>
                <w:kern w:val="0"/>
                <w:sz w:val="22"/>
                <w:szCs w:val="22"/>
                <w:highlight w:val="none"/>
              </w:rPr>
              <w:br w:type="textWrapping"/>
            </w:r>
            <w:r>
              <w:rPr>
                <w:rFonts w:eastAsia="方正仿宋_GBK"/>
                <w:color w:val="auto"/>
                <w:kern w:val="0"/>
                <w:sz w:val="22"/>
                <w:szCs w:val="22"/>
                <w:highlight w:val="none"/>
              </w:rPr>
              <w:t>4.具有10年及以上国内国际贸易、市场运营工作经历（含3年及以上</w:t>
            </w:r>
            <w:r>
              <w:rPr>
                <w:rFonts w:hint="eastAsia" w:eastAsia="方正仿宋_GBK"/>
                <w:color w:val="auto"/>
                <w:kern w:val="0"/>
                <w:sz w:val="22"/>
                <w:szCs w:val="22"/>
                <w:highlight w:val="none"/>
              </w:rPr>
              <w:t>与任职岗位相关的领导班子工作经历</w:t>
            </w:r>
            <w:r>
              <w:rPr>
                <w:rFonts w:eastAsia="方正仿宋_GBK"/>
                <w:color w:val="auto"/>
                <w:kern w:val="0"/>
                <w:sz w:val="22"/>
                <w:szCs w:val="22"/>
                <w:highlight w:val="none"/>
              </w:rPr>
              <w:t>），具有较强的沟通协调能力、管理能力及抗压能力；</w:t>
            </w:r>
            <w:r>
              <w:rPr>
                <w:rFonts w:eastAsia="方正仿宋_GBK"/>
                <w:color w:val="auto"/>
                <w:kern w:val="0"/>
                <w:sz w:val="22"/>
                <w:szCs w:val="22"/>
                <w:highlight w:val="none"/>
              </w:rPr>
              <w:br w:type="textWrapping"/>
            </w:r>
            <w:r>
              <w:rPr>
                <w:rFonts w:eastAsia="方正仿宋_GBK"/>
                <w:color w:val="auto"/>
                <w:kern w:val="0"/>
                <w:sz w:val="22"/>
                <w:szCs w:val="22"/>
                <w:highlight w:val="none"/>
              </w:rPr>
              <w:t>5.具有大（中）型及以上市场化经营企业或国有企业工作背景优先。</w:t>
            </w:r>
          </w:p>
        </w:tc>
        <w:tc>
          <w:tcPr>
            <w:tcW w:w="496" w:type="pct"/>
            <w:tcBorders>
              <w:top w:val="single" w:color="000000" w:sz="4" w:space="0"/>
              <w:left w:val="single" w:color="000000" w:sz="4" w:space="0"/>
              <w:bottom w:val="single" w:color="auto" w:sz="4" w:space="0"/>
              <w:right w:val="single" w:color="000000" w:sz="4" w:space="0"/>
            </w:tcBorders>
            <w:noWrap/>
            <w:vAlign w:val="center"/>
          </w:tcPr>
          <w:p w14:paraId="6CEB4C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43061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3C3B913F">
        <w:tblPrEx>
          <w:tblCellMar>
            <w:top w:w="0" w:type="dxa"/>
            <w:left w:w="108" w:type="dxa"/>
            <w:bottom w:w="0" w:type="dxa"/>
            <w:right w:w="108" w:type="dxa"/>
          </w:tblCellMar>
        </w:tblPrEx>
        <w:trPr>
          <w:trHeight w:val="3836" w:hRule="atLeast"/>
        </w:trPr>
        <w:tc>
          <w:tcPr>
            <w:tcW w:w="218" w:type="pct"/>
            <w:tcBorders>
              <w:top w:val="single" w:color="auto" w:sz="4" w:space="0"/>
              <w:left w:val="single" w:color="000000" w:sz="4" w:space="0"/>
              <w:bottom w:val="single" w:color="auto" w:sz="4" w:space="0"/>
              <w:right w:val="single" w:color="000000" w:sz="4" w:space="0"/>
            </w:tcBorders>
            <w:noWrap/>
            <w:vAlign w:val="center"/>
          </w:tcPr>
          <w:p w14:paraId="45911135">
            <w:pPr>
              <w:widowControl/>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9</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5245E34D">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四川简州空港商贸投资发展有限公司</w:t>
            </w:r>
          </w:p>
        </w:tc>
        <w:tc>
          <w:tcPr>
            <w:tcW w:w="79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B0D2180">
            <w:pPr>
              <w:widowControl/>
              <w:spacing w:line="300" w:lineRule="exact"/>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市场运营岗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94B35CA">
            <w:pPr>
              <w:widowControl/>
              <w:spacing w:line="300" w:lineRule="exact"/>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p>
        </w:tc>
        <w:tc>
          <w:tcPr>
            <w:tcW w:w="114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D047F81">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1.梳理并执行公司市场运营及供应链流程，维持运作效率和稳定性；</w:t>
            </w:r>
            <w:r>
              <w:rPr>
                <w:rFonts w:eastAsia="方正仿宋_GBK"/>
                <w:color w:val="auto"/>
                <w:kern w:val="0"/>
                <w:sz w:val="21"/>
                <w:szCs w:val="21"/>
                <w:highlight w:val="none"/>
              </w:rPr>
              <w:br w:type="textWrapping"/>
            </w:r>
            <w:r>
              <w:rPr>
                <w:rFonts w:eastAsia="方正仿宋_GBK"/>
                <w:color w:val="auto"/>
                <w:kern w:val="0"/>
                <w:sz w:val="21"/>
                <w:szCs w:val="21"/>
                <w:highlight w:val="none"/>
              </w:rPr>
              <w:t>2.分析市场和行业趋势，提供市场运营管理及供应链管理方面的建议和改进措施，负责商务合同的审核、运作和管理；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C17BC1C">
            <w:pPr>
              <w:widowControl/>
              <w:spacing w:line="300" w:lineRule="exact"/>
              <w:jc w:val="left"/>
              <w:textAlignment w:val="center"/>
              <w:rPr>
                <w:rFonts w:hint="eastAsia" w:eastAsia="方正仿宋_GBK"/>
                <w:color w:val="FF0000"/>
                <w:kern w:val="0"/>
                <w:sz w:val="21"/>
                <w:szCs w:val="21"/>
                <w:highlight w:val="none"/>
                <w:lang w:eastAsia="zh-CN"/>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w:t>
            </w:r>
            <w:r>
              <w:rPr>
                <w:rFonts w:eastAsia="方正仿宋_GBK"/>
                <w:color w:val="auto"/>
                <w:kern w:val="0"/>
                <w:sz w:val="22"/>
                <w:szCs w:val="22"/>
                <w:highlight w:val="none"/>
              </w:rPr>
              <w:t>经济学类、工商管理类等相关专业</w:t>
            </w:r>
            <w:r>
              <w:rPr>
                <w:rFonts w:hint="eastAsia" w:eastAsia="方正仿宋_GBK"/>
                <w:color w:val="auto"/>
                <w:kern w:val="0"/>
                <w:sz w:val="22"/>
                <w:szCs w:val="22"/>
                <w:highlight w:val="none"/>
                <w:lang w:eastAsia="zh-CN"/>
              </w:rPr>
              <w:t>；</w:t>
            </w:r>
            <w:r>
              <w:rPr>
                <w:rFonts w:hint="eastAsia" w:eastAsia="方正仿宋_GBK"/>
                <w:color w:val="auto"/>
                <w:kern w:val="0"/>
                <w:sz w:val="21"/>
                <w:szCs w:val="21"/>
                <w:highlight w:val="none"/>
                <w:lang w:val="en-US" w:eastAsia="zh-CN"/>
              </w:rPr>
              <w:t>研究生：理论</w:t>
            </w:r>
            <w:r>
              <w:rPr>
                <w:rFonts w:eastAsia="方正仿宋_GBK"/>
                <w:color w:val="auto"/>
                <w:kern w:val="0"/>
                <w:sz w:val="21"/>
                <w:szCs w:val="21"/>
                <w:highlight w:val="none"/>
              </w:rPr>
              <w:t>经济类、工商管理类、应用经济学类、法学（法律）类等相关专业；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w:t>
            </w:r>
            <w:r>
              <w:rPr>
                <w:rFonts w:hint="eastAsia" w:eastAsia="方正仿宋_GBK"/>
                <w:color w:val="auto"/>
                <w:kern w:val="0"/>
                <w:sz w:val="21"/>
                <w:szCs w:val="21"/>
                <w:highlight w:val="none"/>
                <w:lang w:val="en-US" w:eastAsia="zh-CN"/>
              </w:rPr>
              <w:t>35</w:t>
            </w:r>
            <w:r>
              <w:rPr>
                <w:rFonts w:eastAsia="方正仿宋_GBK"/>
                <w:color w:val="auto"/>
                <w:kern w:val="0"/>
                <w:sz w:val="21"/>
                <w:szCs w:val="21"/>
                <w:highlight w:val="none"/>
              </w:rPr>
              <w:t>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w:t>
            </w:r>
            <w:r>
              <w:rPr>
                <w:rFonts w:hint="eastAsia" w:eastAsia="方正仿宋_GBK"/>
                <w:color w:val="auto"/>
                <w:kern w:val="0"/>
                <w:sz w:val="21"/>
                <w:szCs w:val="21"/>
                <w:highlight w:val="none"/>
              </w:rPr>
              <w:t>具备良好的职业道德和敬业精神，较强的分析研究能力、执行力、沟通能力和</w:t>
            </w:r>
            <w:r>
              <w:rPr>
                <w:rFonts w:hint="eastAsia" w:eastAsia="方正仿宋_GBK"/>
                <w:color w:val="auto"/>
                <w:kern w:val="0"/>
                <w:sz w:val="21"/>
                <w:szCs w:val="21"/>
                <w:highlight w:val="none"/>
                <w:lang w:val="en-US" w:eastAsia="zh-CN"/>
              </w:rPr>
              <w:t>市场</w:t>
            </w:r>
            <w:r>
              <w:rPr>
                <w:rFonts w:hint="eastAsia" w:eastAsia="方正仿宋_GBK"/>
                <w:color w:val="auto"/>
                <w:kern w:val="0"/>
                <w:sz w:val="21"/>
                <w:szCs w:val="21"/>
                <w:highlight w:val="none"/>
              </w:rPr>
              <w:t>风险防范</w:t>
            </w:r>
            <w:r>
              <w:rPr>
                <w:rFonts w:hint="eastAsia" w:eastAsia="方正仿宋_GBK"/>
                <w:color w:val="auto"/>
                <w:kern w:val="0"/>
                <w:sz w:val="21"/>
                <w:szCs w:val="21"/>
                <w:highlight w:val="none"/>
                <w:lang w:val="en-US" w:eastAsia="zh-CN"/>
              </w:rPr>
              <w:t>能力</w:t>
            </w:r>
            <w:r>
              <w:rPr>
                <w:rFonts w:hint="eastAsia" w:eastAsia="方正仿宋_GBK"/>
                <w:color w:val="auto"/>
                <w:kern w:val="0"/>
                <w:sz w:val="21"/>
                <w:szCs w:val="21"/>
                <w:highlight w:val="none"/>
                <w:lang w:eastAsia="zh-CN"/>
              </w:rPr>
              <w:t>；</w:t>
            </w:r>
          </w:p>
          <w:p w14:paraId="17EF9064">
            <w:pPr>
              <w:widowControl/>
              <w:spacing w:line="300" w:lineRule="exact"/>
              <w:jc w:val="left"/>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5.具有国有企业相关岗位或相关行业</w:t>
            </w:r>
            <w:r>
              <w:rPr>
                <w:rFonts w:eastAsia="方正仿宋_GBK"/>
                <w:color w:val="auto"/>
                <w:kern w:val="0"/>
                <w:sz w:val="21"/>
                <w:szCs w:val="21"/>
                <w:highlight w:val="none"/>
              </w:rPr>
              <w:t>工作经历</w:t>
            </w:r>
            <w:r>
              <w:rPr>
                <w:rFonts w:hint="eastAsia" w:eastAsia="方正仿宋_GBK"/>
                <w:color w:val="auto"/>
                <w:kern w:val="0"/>
                <w:sz w:val="21"/>
                <w:szCs w:val="21"/>
                <w:highlight w:val="none"/>
                <w:lang w:val="en-US" w:eastAsia="zh-CN"/>
              </w:rPr>
              <w:t>优先。</w:t>
            </w:r>
          </w:p>
        </w:tc>
        <w:tc>
          <w:tcPr>
            <w:tcW w:w="496" w:type="pct"/>
            <w:tcBorders>
              <w:top w:val="single" w:color="auto" w:sz="4" w:space="0"/>
              <w:left w:val="single" w:color="000000" w:sz="4" w:space="0"/>
              <w:bottom w:val="single" w:color="auto" w:sz="4" w:space="0"/>
              <w:right w:val="single" w:color="000000" w:sz="4" w:space="0"/>
            </w:tcBorders>
            <w:noWrap/>
            <w:vAlign w:val="center"/>
          </w:tcPr>
          <w:p w14:paraId="4039F5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32E3A9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酬体系执行</w:t>
            </w:r>
          </w:p>
        </w:tc>
      </w:tr>
      <w:tr w14:paraId="00AC00A1">
        <w:tblPrEx>
          <w:tblCellMar>
            <w:top w:w="0" w:type="dxa"/>
            <w:left w:w="108" w:type="dxa"/>
            <w:bottom w:w="0" w:type="dxa"/>
            <w:right w:w="108" w:type="dxa"/>
          </w:tblCellMar>
        </w:tblPrEx>
        <w:trPr>
          <w:trHeight w:val="1099" w:hRule="atLeast"/>
        </w:trPr>
        <w:tc>
          <w:tcPr>
            <w:tcW w:w="218" w:type="pct"/>
            <w:tcBorders>
              <w:top w:val="single" w:color="auto" w:sz="4" w:space="0"/>
              <w:left w:val="single" w:color="000000" w:sz="4" w:space="0"/>
              <w:bottom w:val="single" w:color="000000" w:sz="4" w:space="0"/>
              <w:right w:val="single" w:color="000000" w:sz="4" w:space="0"/>
            </w:tcBorders>
            <w:noWrap/>
            <w:vAlign w:val="center"/>
          </w:tcPr>
          <w:p w14:paraId="7836BC8B">
            <w:pPr>
              <w:widowControl/>
              <w:jc w:val="center"/>
              <w:textAlignment w:val="center"/>
              <w:rPr>
                <w:rFonts w:hint="default"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10</w:t>
            </w:r>
          </w:p>
        </w:tc>
        <w:tc>
          <w:tcPr>
            <w:tcW w:w="301"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7047E96">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sz w:val="21"/>
                <w:szCs w:val="21"/>
                <w:highlight w:val="none"/>
              </w:rPr>
              <w:t>四川简州空港环保科技有限公司</w:t>
            </w:r>
          </w:p>
        </w:tc>
        <w:tc>
          <w:tcPr>
            <w:tcW w:w="79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79BE548">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生产管理部 部长</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88BB507">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p>
        </w:tc>
        <w:tc>
          <w:tcPr>
            <w:tcW w:w="11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73F29F9">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1.负责项目全面生产运营及应急处理；熟练掌握和运用预处理、厌氧、沼气利用、废水废气处理等系统工艺流程；</w:t>
            </w:r>
            <w:r>
              <w:rPr>
                <w:rFonts w:eastAsia="方正仿宋_GBK"/>
                <w:color w:val="auto"/>
                <w:kern w:val="0"/>
                <w:sz w:val="21"/>
                <w:szCs w:val="21"/>
                <w:highlight w:val="none"/>
              </w:rPr>
              <w:br w:type="textWrapping"/>
            </w:r>
            <w:r>
              <w:rPr>
                <w:rFonts w:eastAsia="方正仿宋_GBK"/>
                <w:color w:val="auto"/>
                <w:kern w:val="0"/>
                <w:sz w:val="21"/>
                <w:szCs w:val="21"/>
                <w:highlight w:val="none"/>
              </w:rPr>
              <w:t>2.制定企业生产管理方针，确定生产管理目标，拟定生产管理各岗位工作责任与制度，并负责对相关制度的执行情况予以监督</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87D17F5">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w:t>
            </w:r>
            <w:r>
              <w:rPr>
                <w:rFonts w:eastAsia="方正仿宋_GBK"/>
                <w:color w:val="auto"/>
                <w:kern w:val="0"/>
                <w:sz w:val="21"/>
                <w:szCs w:val="21"/>
                <w:highlight w:val="none"/>
              </w:rPr>
              <w:t>环境科学与工程类、化学类、化工与制药类相关专业</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化学工程与技术类相关专业；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3.年龄45周岁及以下；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4.具有3年及以上与任职岗位相关管理工作经验，具有较强的沟通协调能力、管理能力及抗压能力。</w:t>
            </w:r>
          </w:p>
        </w:tc>
        <w:tc>
          <w:tcPr>
            <w:tcW w:w="496" w:type="pct"/>
            <w:tcBorders>
              <w:top w:val="single" w:color="auto" w:sz="4" w:space="0"/>
              <w:left w:val="single" w:color="000000" w:sz="4" w:space="0"/>
              <w:bottom w:val="single" w:color="000000" w:sz="4" w:space="0"/>
              <w:right w:val="single" w:color="000000" w:sz="4" w:space="0"/>
            </w:tcBorders>
            <w:noWrap/>
            <w:vAlign w:val="center"/>
          </w:tcPr>
          <w:p w14:paraId="436E78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bookmarkStart w:id="0" w:name="OLE_LINK1"/>
            <w:r>
              <w:rPr>
                <w:rFonts w:hint="eastAsia" w:eastAsia="方正仿宋_GBK"/>
                <w:color w:val="auto"/>
                <w:kern w:val="0"/>
                <w:sz w:val="21"/>
                <w:szCs w:val="21"/>
                <w:highlight w:val="none"/>
                <w:lang w:val="en-US" w:eastAsia="zh-CN"/>
              </w:rPr>
              <w:t>按照公司薪</w:t>
            </w:r>
          </w:p>
          <w:p w14:paraId="33F498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酬体系执行</w:t>
            </w:r>
            <w:bookmarkEnd w:id="0"/>
          </w:p>
        </w:tc>
      </w:tr>
      <w:tr w14:paraId="44DD0782">
        <w:tblPrEx>
          <w:tblCellMar>
            <w:top w:w="0" w:type="dxa"/>
            <w:left w:w="108" w:type="dxa"/>
            <w:bottom w:w="0" w:type="dxa"/>
            <w:right w:w="108" w:type="dxa"/>
          </w:tblCellMar>
        </w:tblPrEx>
        <w:trPr>
          <w:trHeight w:val="410" w:hRule="atLeast"/>
        </w:trPr>
        <w:tc>
          <w:tcPr>
            <w:tcW w:w="1318" w:type="pct"/>
            <w:gridSpan w:val="3"/>
            <w:tcBorders>
              <w:top w:val="single" w:color="000000" w:sz="4" w:space="0"/>
              <w:left w:val="single" w:color="000000" w:sz="4" w:space="0"/>
              <w:bottom w:val="single" w:color="000000" w:sz="4" w:space="0"/>
              <w:right w:val="single" w:color="000000" w:sz="4" w:space="0"/>
            </w:tcBorders>
            <w:noWrap/>
            <w:vAlign w:val="center"/>
          </w:tcPr>
          <w:p w14:paraId="08C5178E">
            <w:pPr>
              <w:widowControl/>
              <w:jc w:val="center"/>
              <w:textAlignment w:val="center"/>
              <w:rPr>
                <w:rFonts w:eastAsia="方正仿宋_GBK"/>
                <w:color w:val="auto"/>
                <w:sz w:val="22"/>
                <w:szCs w:val="22"/>
                <w:highlight w:val="none"/>
              </w:rPr>
            </w:pPr>
            <w:r>
              <w:rPr>
                <w:rFonts w:eastAsia="方正仿宋_GBK"/>
                <w:color w:val="auto"/>
                <w:kern w:val="0"/>
                <w:sz w:val="22"/>
                <w:szCs w:val="22"/>
                <w:highlight w:val="none"/>
              </w:rPr>
              <w:t>合计招聘人数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8F9EA09">
            <w:pPr>
              <w:widowControl/>
              <w:jc w:val="center"/>
              <w:textAlignment w:val="center"/>
              <w:rPr>
                <w:rFonts w:hint="default" w:eastAsia="方正仿宋_GBK"/>
                <w:color w:val="auto"/>
                <w:sz w:val="22"/>
                <w:szCs w:val="22"/>
                <w:highlight w:val="none"/>
                <w:lang w:val="en-US" w:eastAsia="zh-CN"/>
              </w:rPr>
            </w:pPr>
            <w:r>
              <w:rPr>
                <w:rFonts w:hint="eastAsia" w:eastAsia="方正仿宋_GBK"/>
                <w:color w:val="auto"/>
                <w:kern w:val="0"/>
                <w:sz w:val="22"/>
                <w:szCs w:val="22"/>
                <w:highlight w:val="none"/>
                <w:lang w:val="en-US" w:eastAsia="zh-CN"/>
              </w:rPr>
              <w:t>10</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425663F2">
            <w:pPr>
              <w:rPr>
                <w:rFonts w:eastAsia="方正仿宋_GBK"/>
                <w:color w:val="auto"/>
                <w:sz w:val="22"/>
                <w:szCs w:val="22"/>
                <w:highlight w:val="none"/>
              </w:rPr>
            </w:pP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7E23E744">
            <w:pPr>
              <w:rPr>
                <w:rFonts w:hint="eastAsia" w:eastAsia="方正仿宋_GBK"/>
                <w:color w:val="auto"/>
                <w:sz w:val="22"/>
                <w:szCs w:val="22"/>
                <w:highlight w:val="none"/>
                <w:lang w:eastAsia="zh-CN"/>
              </w:rPr>
            </w:pPr>
            <w:r>
              <w:rPr>
                <w:rFonts w:hint="eastAsia" w:eastAsia="方正仿宋_GBK"/>
                <w:color w:val="auto"/>
                <w:kern w:val="0"/>
                <w:sz w:val="21"/>
                <w:szCs w:val="21"/>
                <w:highlight w:val="none"/>
                <w:lang w:val="en-US" w:eastAsia="zh-CN"/>
              </w:rPr>
              <w:t>特别说明：以上岗位</w:t>
            </w:r>
            <w:r>
              <w:rPr>
                <w:rFonts w:hint="eastAsia" w:eastAsia="方正仿宋_GBK"/>
                <w:color w:val="auto"/>
                <w:kern w:val="0"/>
                <w:sz w:val="21"/>
                <w:szCs w:val="21"/>
                <w:highlight w:val="none"/>
              </w:rPr>
              <w:t>招聘专业属于一级学科</w:t>
            </w:r>
            <w:r>
              <w:rPr>
                <w:rFonts w:hint="eastAsia" w:eastAsia="方正仿宋_GBK"/>
                <w:color w:val="auto"/>
                <w:kern w:val="0"/>
                <w:sz w:val="21"/>
                <w:szCs w:val="21"/>
                <w:highlight w:val="none"/>
                <w:lang w:val="en-US" w:eastAsia="zh-CN"/>
              </w:rPr>
              <w:t>或单独学科</w:t>
            </w:r>
            <w:r>
              <w:rPr>
                <w:rFonts w:hint="eastAsia" w:eastAsia="方正仿宋_GBK"/>
                <w:color w:val="auto"/>
                <w:kern w:val="0"/>
                <w:sz w:val="21"/>
                <w:szCs w:val="21"/>
                <w:highlight w:val="none"/>
              </w:rPr>
              <w:t>，</w:t>
            </w:r>
            <w:r>
              <w:rPr>
                <w:rFonts w:hint="eastAsia" w:eastAsia="方正仿宋_GBK"/>
                <w:color w:val="auto"/>
                <w:kern w:val="0"/>
                <w:sz w:val="21"/>
                <w:szCs w:val="21"/>
                <w:highlight w:val="none"/>
                <w:lang w:val="en-US" w:eastAsia="zh-CN"/>
              </w:rPr>
              <w:t>应聘者所学专业属于</w:t>
            </w:r>
            <w:r>
              <w:rPr>
                <w:rFonts w:hint="eastAsia" w:eastAsia="方正仿宋_GBK"/>
                <w:color w:val="auto"/>
                <w:kern w:val="0"/>
                <w:sz w:val="21"/>
                <w:szCs w:val="21"/>
                <w:highlight w:val="none"/>
              </w:rPr>
              <w:t>二级学科专业</w:t>
            </w:r>
            <w:r>
              <w:rPr>
                <w:rFonts w:hint="eastAsia" w:eastAsia="方正仿宋_GBK"/>
                <w:color w:val="auto"/>
                <w:kern w:val="0"/>
                <w:sz w:val="21"/>
                <w:szCs w:val="21"/>
                <w:highlight w:val="none"/>
                <w:lang w:val="en-US" w:eastAsia="zh-CN"/>
              </w:rPr>
              <w:t>或单独学科的</w:t>
            </w:r>
            <w:r>
              <w:rPr>
                <w:rFonts w:hint="eastAsia" w:eastAsia="方正仿宋_GBK"/>
                <w:color w:val="auto"/>
                <w:kern w:val="0"/>
                <w:sz w:val="21"/>
                <w:szCs w:val="21"/>
                <w:highlight w:val="none"/>
              </w:rPr>
              <w:t>均可报名</w:t>
            </w:r>
            <w:r>
              <w:rPr>
                <w:rFonts w:hint="eastAsia" w:eastAsia="方正仿宋_GBK"/>
                <w:color w:val="auto"/>
                <w:kern w:val="0"/>
                <w:sz w:val="21"/>
                <w:szCs w:val="21"/>
                <w:highlight w:val="none"/>
                <w:lang w:eastAsia="zh-CN"/>
              </w:rPr>
              <w:t>。</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7A0B234">
            <w:pPr>
              <w:rPr>
                <w:rFonts w:eastAsia="方正仿宋_GBK"/>
                <w:color w:val="auto"/>
                <w:sz w:val="22"/>
                <w:szCs w:val="22"/>
                <w:highlight w:val="none"/>
              </w:rPr>
            </w:pPr>
          </w:p>
        </w:tc>
      </w:tr>
    </w:tbl>
    <w:p w14:paraId="3F070445">
      <w:pPr>
        <w:kinsoku w:val="0"/>
        <w:overflowPunct w:val="0"/>
        <w:autoSpaceDE w:val="0"/>
        <w:autoSpaceDN w:val="0"/>
        <w:rPr>
          <w:rFonts w:eastAsia="仿宋_GB2312"/>
          <w:sz w:val="32"/>
          <w:szCs w:val="32"/>
          <w:highlight w:val="none"/>
        </w:rPr>
      </w:pPr>
      <w:bookmarkStart w:id="1" w:name="_GoBack"/>
      <w:bookmarkEnd w:id="1"/>
    </w:p>
    <w:sectPr>
      <w:headerReference r:id="rId3" w:type="default"/>
      <w:footerReference r:id="rId4" w:type="default"/>
      <w:pgSz w:w="16838" w:h="11906" w:orient="landscape"/>
      <w:pgMar w:top="1587" w:right="2098" w:bottom="1474" w:left="1984" w:header="851" w:footer="1531" w:gutter="0"/>
      <w:pgNumType w:start="1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BB365-71C9-4FB1-9FD6-04495205F9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F93A446-E0DE-4D15-8750-7EEEC335F622}"/>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embedRegular r:id="rId3" w:fontKey="{7E325550-CFA5-49D1-86C8-6E34B69CC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D014">
    <w:pPr>
      <w:pStyle w:val="16"/>
      <w:jc w:val="right"/>
      <w:rPr>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A68A">
    <w:pPr>
      <w:pStyle w:val="17"/>
      <w:pBdr>
        <w:bottom w:val="none" w:color="auto" w:sz="0" w:space="0"/>
      </w:pBdr>
      <w:jc w:val="both"/>
    </w:pPr>
  </w:p>
  <w:p w14:paraId="4B538B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ZDIyZGQ3OTMzZDlmNDgwNjQxNGEwNDVhMjQwYjcifQ=="/>
  </w:docVars>
  <w:rsids>
    <w:rsidRoot w:val="005451C5"/>
    <w:rsid w:val="0000616C"/>
    <w:rsid w:val="000066B1"/>
    <w:rsid w:val="00007520"/>
    <w:rsid w:val="00007EB9"/>
    <w:rsid w:val="00010518"/>
    <w:rsid w:val="00013163"/>
    <w:rsid w:val="0002038A"/>
    <w:rsid w:val="00021A25"/>
    <w:rsid w:val="00023C9A"/>
    <w:rsid w:val="000261A3"/>
    <w:rsid w:val="000301B4"/>
    <w:rsid w:val="0004228F"/>
    <w:rsid w:val="00045C01"/>
    <w:rsid w:val="00051D8E"/>
    <w:rsid w:val="00052467"/>
    <w:rsid w:val="00060FC3"/>
    <w:rsid w:val="00064BBB"/>
    <w:rsid w:val="00074E46"/>
    <w:rsid w:val="000756F5"/>
    <w:rsid w:val="00075D91"/>
    <w:rsid w:val="000872EA"/>
    <w:rsid w:val="0009277E"/>
    <w:rsid w:val="00092ADE"/>
    <w:rsid w:val="0009644C"/>
    <w:rsid w:val="00097AB1"/>
    <w:rsid w:val="000A0FDD"/>
    <w:rsid w:val="000A1592"/>
    <w:rsid w:val="000A37AB"/>
    <w:rsid w:val="000A40A6"/>
    <w:rsid w:val="000A5158"/>
    <w:rsid w:val="000B308F"/>
    <w:rsid w:val="000B6EBA"/>
    <w:rsid w:val="000C5974"/>
    <w:rsid w:val="000C5DF6"/>
    <w:rsid w:val="000D0420"/>
    <w:rsid w:val="000D2657"/>
    <w:rsid w:val="000D7A05"/>
    <w:rsid w:val="000E1523"/>
    <w:rsid w:val="000E5578"/>
    <w:rsid w:val="000E7273"/>
    <w:rsid w:val="000E7EF4"/>
    <w:rsid w:val="000F50B6"/>
    <w:rsid w:val="000F632D"/>
    <w:rsid w:val="000F6B2F"/>
    <w:rsid w:val="0010774C"/>
    <w:rsid w:val="00110940"/>
    <w:rsid w:val="00117B73"/>
    <w:rsid w:val="001212F9"/>
    <w:rsid w:val="00121FC5"/>
    <w:rsid w:val="0012536B"/>
    <w:rsid w:val="00126285"/>
    <w:rsid w:val="00127159"/>
    <w:rsid w:val="001277D6"/>
    <w:rsid w:val="00130960"/>
    <w:rsid w:val="001500A0"/>
    <w:rsid w:val="00155227"/>
    <w:rsid w:val="00157FBF"/>
    <w:rsid w:val="001612B7"/>
    <w:rsid w:val="00164ADC"/>
    <w:rsid w:val="00165482"/>
    <w:rsid w:val="001670A6"/>
    <w:rsid w:val="00170D52"/>
    <w:rsid w:val="00172D40"/>
    <w:rsid w:val="001741E1"/>
    <w:rsid w:val="00183E05"/>
    <w:rsid w:val="00184B5C"/>
    <w:rsid w:val="001850C5"/>
    <w:rsid w:val="00195FF5"/>
    <w:rsid w:val="001A0990"/>
    <w:rsid w:val="001A32D8"/>
    <w:rsid w:val="001A407D"/>
    <w:rsid w:val="001B021E"/>
    <w:rsid w:val="001B07FB"/>
    <w:rsid w:val="001B0FA5"/>
    <w:rsid w:val="001B4FA2"/>
    <w:rsid w:val="001C2B6C"/>
    <w:rsid w:val="001C5357"/>
    <w:rsid w:val="001D4422"/>
    <w:rsid w:val="001D6847"/>
    <w:rsid w:val="001E05B5"/>
    <w:rsid w:val="001E34B2"/>
    <w:rsid w:val="001E487E"/>
    <w:rsid w:val="001E766F"/>
    <w:rsid w:val="001E7B16"/>
    <w:rsid w:val="001F17E0"/>
    <w:rsid w:val="001F2E86"/>
    <w:rsid w:val="001F4333"/>
    <w:rsid w:val="001F6D7C"/>
    <w:rsid w:val="001F6DE5"/>
    <w:rsid w:val="001F7558"/>
    <w:rsid w:val="001F784E"/>
    <w:rsid w:val="002000B3"/>
    <w:rsid w:val="0020383D"/>
    <w:rsid w:val="002111DB"/>
    <w:rsid w:val="00212C06"/>
    <w:rsid w:val="0021344F"/>
    <w:rsid w:val="002157FE"/>
    <w:rsid w:val="00216365"/>
    <w:rsid w:val="002168C0"/>
    <w:rsid w:val="00217104"/>
    <w:rsid w:val="00224192"/>
    <w:rsid w:val="00224221"/>
    <w:rsid w:val="00232074"/>
    <w:rsid w:val="002325E6"/>
    <w:rsid w:val="00241A42"/>
    <w:rsid w:val="002434C9"/>
    <w:rsid w:val="00244F95"/>
    <w:rsid w:val="002454B1"/>
    <w:rsid w:val="00256175"/>
    <w:rsid w:val="0025744B"/>
    <w:rsid w:val="00257F76"/>
    <w:rsid w:val="00263610"/>
    <w:rsid w:val="00266E35"/>
    <w:rsid w:val="00273CF5"/>
    <w:rsid w:val="00276FC5"/>
    <w:rsid w:val="0028323F"/>
    <w:rsid w:val="002845ED"/>
    <w:rsid w:val="00284992"/>
    <w:rsid w:val="0028722B"/>
    <w:rsid w:val="00287753"/>
    <w:rsid w:val="00287B2F"/>
    <w:rsid w:val="00290649"/>
    <w:rsid w:val="00291114"/>
    <w:rsid w:val="0029169B"/>
    <w:rsid w:val="0029258C"/>
    <w:rsid w:val="002972D4"/>
    <w:rsid w:val="002A18DF"/>
    <w:rsid w:val="002A49FD"/>
    <w:rsid w:val="002B453E"/>
    <w:rsid w:val="002B534A"/>
    <w:rsid w:val="002B5530"/>
    <w:rsid w:val="002B6C4F"/>
    <w:rsid w:val="002C394D"/>
    <w:rsid w:val="002C3AC6"/>
    <w:rsid w:val="002C42A0"/>
    <w:rsid w:val="002C770F"/>
    <w:rsid w:val="002D5DEC"/>
    <w:rsid w:val="002E2A50"/>
    <w:rsid w:val="002E3866"/>
    <w:rsid w:val="002E520C"/>
    <w:rsid w:val="002F31A0"/>
    <w:rsid w:val="002F4FA3"/>
    <w:rsid w:val="002F65EE"/>
    <w:rsid w:val="002F7961"/>
    <w:rsid w:val="002F7CA3"/>
    <w:rsid w:val="0030062C"/>
    <w:rsid w:val="00300DD3"/>
    <w:rsid w:val="003030CE"/>
    <w:rsid w:val="0030409F"/>
    <w:rsid w:val="0030671B"/>
    <w:rsid w:val="00307BFB"/>
    <w:rsid w:val="00310F59"/>
    <w:rsid w:val="003126E9"/>
    <w:rsid w:val="0031599F"/>
    <w:rsid w:val="00316E81"/>
    <w:rsid w:val="003269E9"/>
    <w:rsid w:val="00331547"/>
    <w:rsid w:val="00333A99"/>
    <w:rsid w:val="003455C0"/>
    <w:rsid w:val="00350293"/>
    <w:rsid w:val="0035071D"/>
    <w:rsid w:val="00353F8F"/>
    <w:rsid w:val="003574A1"/>
    <w:rsid w:val="00363919"/>
    <w:rsid w:val="00363C06"/>
    <w:rsid w:val="00367FC5"/>
    <w:rsid w:val="00370037"/>
    <w:rsid w:val="003714AE"/>
    <w:rsid w:val="00372837"/>
    <w:rsid w:val="00373E46"/>
    <w:rsid w:val="0037770D"/>
    <w:rsid w:val="003845A9"/>
    <w:rsid w:val="00385554"/>
    <w:rsid w:val="003867F4"/>
    <w:rsid w:val="00393553"/>
    <w:rsid w:val="00395AE9"/>
    <w:rsid w:val="00397DF1"/>
    <w:rsid w:val="003A5928"/>
    <w:rsid w:val="003B7D74"/>
    <w:rsid w:val="003C5EE7"/>
    <w:rsid w:val="003D0CB3"/>
    <w:rsid w:val="003D124D"/>
    <w:rsid w:val="003D4518"/>
    <w:rsid w:val="003D4759"/>
    <w:rsid w:val="003D67FA"/>
    <w:rsid w:val="003D7F0E"/>
    <w:rsid w:val="003E0D22"/>
    <w:rsid w:val="003E2428"/>
    <w:rsid w:val="003E5650"/>
    <w:rsid w:val="003F4269"/>
    <w:rsid w:val="00400913"/>
    <w:rsid w:val="00401CB8"/>
    <w:rsid w:val="00411C5B"/>
    <w:rsid w:val="00412AD4"/>
    <w:rsid w:val="00421CC5"/>
    <w:rsid w:val="00424A85"/>
    <w:rsid w:val="00425197"/>
    <w:rsid w:val="0043018B"/>
    <w:rsid w:val="00430C19"/>
    <w:rsid w:val="0043202F"/>
    <w:rsid w:val="0044248B"/>
    <w:rsid w:val="00445C1D"/>
    <w:rsid w:val="0044681F"/>
    <w:rsid w:val="00451CB9"/>
    <w:rsid w:val="004544BF"/>
    <w:rsid w:val="0045684C"/>
    <w:rsid w:val="00460A90"/>
    <w:rsid w:val="00463120"/>
    <w:rsid w:val="004679AF"/>
    <w:rsid w:val="00472E8E"/>
    <w:rsid w:val="004745B8"/>
    <w:rsid w:val="00476097"/>
    <w:rsid w:val="004810B3"/>
    <w:rsid w:val="00482EF4"/>
    <w:rsid w:val="004856CC"/>
    <w:rsid w:val="00485B80"/>
    <w:rsid w:val="004907B1"/>
    <w:rsid w:val="00490E6F"/>
    <w:rsid w:val="0049209F"/>
    <w:rsid w:val="00492B66"/>
    <w:rsid w:val="00495E86"/>
    <w:rsid w:val="00496F28"/>
    <w:rsid w:val="004A40D2"/>
    <w:rsid w:val="004A68C5"/>
    <w:rsid w:val="004A78FF"/>
    <w:rsid w:val="004B0E60"/>
    <w:rsid w:val="004B622C"/>
    <w:rsid w:val="004C1144"/>
    <w:rsid w:val="004C285A"/>
    <w:rsid w:val="004C3526"/>
    <w:rsid w:val="004C4ED2"/>
    <w:rsid w:val="004C5F04"/>
    <w:rsid w:val="004C70A0"/>
    <w:rsid w:val="004D2AB4"/>
    <w:rsid w:val="004D3FDB"/>
    <w:rsid w:val="004D4F34"/>
    <w:rsid w:val="004E278F"/>
    <w:rsid w:val="004E4EF4"/>
    <w:rsid w:val="004E656A"/>
    <w:rsid w:val="004F3C9F"/>
    <w:rsid w:val="004F3F34"/>
    <w:rsid w:val="004F6E66"/>
    <w:rsid w:val="004F7DD8"/>
    <w:rsid w:val="005005B0"/>
    <w:rsid w:val="00501CDE"/>
    <w:rsid w:val="00503B59"/>
    <w:rsid w:val="00505B17"/>
    <w:rsid w:val="00517A04"/>
    <w:rsid w:val="00524332"/>
    <w:rsid w:val="005310A9"/>
    <w:rsid w:val="0053115B"/>
    <w:rsid w:val="005324A8"/>
    <w:rsid w:val="005348E0"/>
    <w:rsid w:val="005363D6"/>
    <w:rsid w:val="0053711E"/>
    <w:rsid w:val="00537C12"/>
    <w:rsid w:val="005451C5"/>
    <w:rsid w:val="0055574E"/>
    <w:rsid w:val="005656E1"/>
    <w:rsid w:val="00566CDF"/>
    <w:rsid w:val="00570DA1"/>
    <w:rsid w:val="00574261"/>
    <w:rsid w:val="00576C75"/>
    <w:rsid w:val="00577643"/>
    <w:rsid w:val="00577B27"/>
    <w:rsid w:val="005811C0"/>
    <w:rsid w:val="0058640F"/>
    <w:rsid w:val="00586885"/>
    <w:rsid w:val="0059201F"/>
    <w:rsid w:val="00594CFB"/>
    <w:rsid w:val="005963BC"/>
    <w:rsid w:val="0059792E"/>
    <w:rsid w:val="00597D5E"/>
    <w:rsid w:val="005A079B"/>
    <w:rsid w:val="005A2D64"/>
    <w:rsid w:val="005A31CE"/>
    <w:rsid w:val="005A4B7F"/>
    <w:rsid w:val="005A6FF3"/>
    <w:rsid w:val="005B168B"/>
    <w:rsid w:val="005C76AC"/>
    <w:rsid w:val="005D2FEC"/>
    <w:rsid w:val="005D4BF4"/>
    <w:rsid w:val="005E05CF"/>
    <w:rsid w:val="005E302B"/>
    <w:rsid w:val="005E38FE"/>
    <w:rsid w:val="005E7418"/>
    <w:rsid w:val="005F0D0D"/>
    <w:rsid w:val="005F5EA1"/>
    <w:rsid w:val="005F60B0"/>
    <w:rsid w:val="005F6646"/>
    <w:rsid w:val="006015C7"/>
    <w:rsid w:val="0060583C"/>
    <w:rsid w:val="006127EE"/>
    <w:rsid w:val="0061496A"/>
    <w:rsid w:val="00616F6D"/>
    <w:rsid w:val="006172E1"/>
    <w:rsid w:val="006209DE"/>
    <w:rsid w:val="00624248"/>
    <w:rsid w:val="006243A5"/>
    <w:rsid w:val="00627F2B"/>
    <w:rsid w:val="0063071F"/>
    <w:rsid w:val="00632F0A"/>
    <w:rsid w:val="006363F2"/>
    <w:rsid w:val="00637444"/>
    <w:rsid w:val="00637C64"/>
    <w:rsid w:val="00640500"/>
    <w:rsid w:val="0064071E"/>
    <w:rsid w:val="006470EF"/>
    <w:rsid w:val="00647D80"/>
    <w:rsid w:val="00654A31"/>
    <w:rsid w:val="00655349"/>
    <w:rsid w:val="00655699"/>
    <w:rsid w:val="00663E3B"/>
    <w:rsid w:val="0066797D"/>
    <w:rsid w:val="006758DF"/>
    <w:rsid w:val="006759D9"/>
    <w:rsid w:val="00676FDB"/>
    <w:rsid w:val="00683A4D"/>
    <w:rsid w:val="00693568"/>
    <w:rsid w:val="00693D7F"/>
    <w:rsid w:val="006952D5"/>
    <w:rsid w:val="006A17F1"/>
    <w:rsid w:val="006A2525"/>
    <w:rsid w:val="006A5286"/>
    <w:rsid w:val="006B1E29"/>
    <w:rsid w:val="006B268E"/>
    <w:rsid w:val="006B38D4"/>
    <w:rsid w:val="006B50BA"/>
    <w:rsid w:val="006B774D"/>
    <w:rsid w:val="006C366E"/>
    <w:rsid w:val="006C7030"/>
    <w:rsid w:val="006D3697"/>
    <w:rsid w:val="006D6205"/>
    <w:rsid w:val="006D6E4A"/>
    <w:rsid w:val="006E18B6"/>
    <w:rsid w:val="006E6108"/>
    <w:rsid w:val="006F04FF"/>
    <w:rsid w:val="006F0EAE"/>
    <w:rsid w:val="006F276D"/>
    <w:rsid w:val="006F738A"/>
    <w:rsid w:val="006F7DDD"/>
    <w:rsid w:val="00700DCC"/>
    <w:rsid w:val="007022FA"/>
    <w:rsid w:val="00706F7F"/>
    <w:rsid w:val="0071109A"/>
    <w:rsid w:val="00711B7F"/>
    <w:rsid w:val="00722F1F"/>
    <w:rsid w:val="00724C81"/>
    <w:rsid w:val="00725685"/>
    <w:rsid w:val="0073686D"/>
    <w:rsid w:val="00736FD3"/>
    <w:rsid w:val="0075143C"/>
    <w:rsid w:val="00760810"/>
    <w:rsid w:val="00770301"/>
    <w:rsid w:val="00772C42"/>
    <w:rsid w:val="00774581"/>
    <w:rsid w:val="00775629"/>
    <w:rsid w:val="00777F88"/>
    <w:rsid w:val="00780A16"/>
    <w:rsid w:val="00781ABA"/>
    <w:rsid w:val="00786019"/>
    <w:rsid w:val="00791D44"/>
    <w:rsid w:val="00792B04"/>
    <w:rsid w:val="00794BD3"/>
    <w:rsid w:val="00795D64"/>
    <w:rsid w:val="00797FC5"/>
    <w:rsid w:val="007A0946"/>
    <w:rsid w:val="007A5077"/>
    <w:rsid w:val="007A7CCC"/>
    <w:rsid w:val="007B095B"/>
    <w:rsid w:val="007B1A29"/>
    <w:rsid w:val="007B2519"/>
    <w:rsid w:val="007B44BE"/>
    <w:rsid w:val="007B7D38"/>
    <w:rsid w:val="007C1C5F"/>
    <w:rsid w:val="007C4ABC"/>
    <w:rsid w:val="007D19CC"/>
    <w:rsid w:val="007D250E"/>
    <w:rsid w:val="007D4F75"/>
    <w:rsid w:val="007E220D"/>
    <w:rsid w:val="007E50E9"/>
    <w:rsid w:val="007E7D57"/>
    <w:rsid w:val="007F6EA1"/>
    <w:rsid w:val="00802990"/>
    <w:rsid w:val="008047A7"/>
    <w:rsid w:val="0080572D"/>
    <w:rsid w:val="00811D25"/>
    <w:rsid w:val="0081317B"/>
    <w:rsid w:val="00813CE2"/>
    <w:rsid w:val="00815DF4"/>
    <w:rsid w:val="0081680B"/>
    <w:rsid w:val="00820219"/>
    <w:rsid w:val="00822551"/>
    <w:rsid w:val="00823457"/>
    <w:rsid w:val="00823E67"/>
    <w:rsid w:val="00825065"/>
    <w:rsid w:val="0082512C"/>
    <w:rsid w:val="0082558A"/>
    <w:rsid w:val="0083405D"/>
    <w:rsid w:val="00843FF5"/>
    <w:rsid w:val="00845685"/>
    <w:rsid w:val="008462FE"/>
    <w:rsid w:val="00847BFB"/>
    <w:rsid w:val="008509F5"/>
    <w:rsid w:val="008529D3"/>
    <w:rsid w:val="00857F8D"/>
    <w:rsid w:val="00861AF4"/>
    <w:rsid w:val="0086218A"/>
    <w:rsid w:val="00871FFC"/>
    <w:rsid w:val="00873868"/>
    <w:rsid w:val="008769BB"/>
    <w:rsid w:val="00880175"/>
    <w:rsid w:val="00880FF1"/>
    <w:rsid w:val="00885863"/>
    <w:rsid w:val="008876C9"/>
    <w:rsid w:val="008910CA"/>
    <w:rsid w:val="0089321C"/>
    <w:rsid w:val="0089521F"/>
    <w:rsid w:val="008A112A"/>
    <w:rsid w:val="008A29DF"/>
    <w:rsid w:val="008A4883"/>
    <w:rsid w:val="008A7B92"/>
    <w:rsid w:val="008B0704"/>
    <w:rsid w:val="008B7880"/>
    <w:rsid w:val="008C34F8"/>
    <w:rsid w:val="008C4CDF"/>
    <w:rsid w:val="008C5FED"/>
    <w:rsid w:val="008C790B"/>
    <w:rsid w:val="008D0558"/>
    <w:rsid w:val="008D6010"/>
    <w:rsid w:val="008E0024"/>
    <w:rsid w:val="008E552D"/>
    <w:rsid w:val="008F6515"/>
    <w:rsid w:val="008F6579"/>
    <w:rsid w:val="008F731C"/>
    <w:rsid w:val="00901FB2"/>
    <w:rsid w:val="00904239"/>
    <w:rsid w:val="00905414"/>
    <w:rsid w:val="0090758F"/>
    <w:rsid w:val="009108E7"/>
    <w:rsid w:val="00917089"/>
    <w:rsid w:val="00933258"/>
    <w:rsid w:val="009336BF"/>
    <w:rsid w:val="00935C9D"/>
    <w:rsid w:val="00942610"/>
    <w:rsid w:val="009431A8"/>
    <w:rsid w:val="009434C4"/>
    <w:rsid w:val="009435C4"/>
    <w:rsid w:val="0094651F"/>
    <w:rsid w:val="00946D7D"/>
    <w:rsid w:val="00947FB8"/>
    <w:rsid w:val="009508D2"/>
    <w:rsid w:val="00950DC6"/>
    <w:rsid w:val="0095253C"/>
    <w:rsid w:val="0096085D"/>
    <w:rsid w:val="00970F17"/>
    <w:rsid w:val="009722B4"/>
    <w:rsid w:val="0097274E"/>
    <w:rsid w:val="00976C68"/>
    <w:rsid w:val="009854E8"/>
    <w:rsid w:val="00985589"/>
    <w:rsid w:val="00985AA5"/>
    <w:rsid w:val="0099462D"/>
    <w:rsid w:val="0099713A"/>
    <w:rsid w:val="00997F49"/>
    <w:rsid w:val="009A09F2"/>
    <w:rsid w:val="009B054F"/>
    <w:rsid w:val="009B15CA"/>
    <w:rsid w:val="009B459C"/>
    <w:rsid w:val="009B5C70"/>
    <w:rsid w:val="009B6939"/>
    <w:rsid w:val="009C17B0"/>
    <w:rsid w:val="009C33C3"/>
    <w:rsid w:val="009D1731"/>
    <w:rsid w:val="009D3BD4"/>
    <w:rsid w:val="009D5512"/>
    <w:rsid w:val="009D5856"/>
    <w:rsid w:val="009D6A0A"/>
    <w:rsid w:val="009D7641"/>
    <w:rsid w:val="009E082A"/>
    <w:rsid w:val="009E0835"/>
    <w:rsid w:val="009E36DC"/>
    <w:rsid w:val="009E4F0F"/>
    <w:rsid w:val="009E581E"/>
    <w:rsid w:val="009E593D"/>
    <w:rsid w:val="009F1A1F"/>
    <w:rsid w:val="009F343D"/>
    <w:rsid w:val="009F522F"/>
    <w:rsid w:val="00A0085D"/>
    <w:rsid w:val="00A010BF"/>
    <w:rsid w:val="00A03599"/>
    <w:rsid w:val="00A045E6"/>
    <w:rsid w:val="00A05887"/>
    <w:rsid w:val="00A06DAC"/>
    <w:rsid w:val="00A10551"/>
    <w:rsid w:val="00A13666"/>
    <w:rsid w:val="00A17FCC"/>
    <w:rsid w:val="00A2046D"/>
    <w:rsid w:val="00A217A8"/>
    <w:rsid w:val="00A21CDC"/>
    <w:rsid w:val="00A33AC7"/>
    <w:rsid w:val="00A35971"/>
    <w:rsid w:val="00A418DB"/>
    <w:rsid w:val="00A51143"/>
    <w:rsid w:val="00A52243"/>
    <w:rsid w:val="00A54870"/>
    <w:rsid w:val="00A75D6C"/>
    <w:rsid w:val="00A82515"/>
    <w:rsid w:val="00A82597"/>
    <w:rsid w:val="00A91C53"/>
    <w:rsid w:val="00A926F2"/>
    <w:rsid w:val="00A934DC"/>
    <w:rsid w:val="00A973F9"/>
    <w:rsid w:val="00A97488"/>
    <w:rsid w:val="00A97AE0"/>
    <w:rsid w:val="00A97FF8"/>
    <w:rsid w:val="00AA05AB"/>
    <w:rsid w:val="00AA3BF7"/>
    <w:rsid w:val="00AA6DED"/>
    <w:rsid w:val="00AB18DB"/>
    <w:rsid w:val="00AB2FA3"/>
    <w:rsid w:val="00AC14A9"/>
    <w:rsid w:val="00AC51C2"/>
    <w:rsid w:val="00AD02FA"/>
    <w:rsid w:val="00AD15BC"/>
    <w:rsid w:val="00AD3A52"/>
    <w:rsid w:val="00AE0716"/>
    <w:rsid w:val="00AE3CC4"/>
    <w:rsid w:val="00AF3556"/>
    <w:rsid w:val="00AF5535"/>
    <w:rsid w:val="00B02303"/>
    <w:rsid w:val="00B0507A"/>
    <w:rsid w:val="00B06033"/>
    <w:rsid w:val="00B06622"/>
    <w:rsid w:val="00B10E7B"/>
    <w:rsid w:val="00B16E13"/>
    <w:rsid w:val="00B16EAE"/>
    <w:rsid w:val="00B212C0"/>
    <w:rsid w:val="00B216BA"/>
    <w:rsid w:val="00B25588"/>
    <w:rsid w:val="00B25B21"/>
    <w:rsid w:val="00B3503A"/>
    <w:rsid w:val="00B36830"/>
    <w:rsid w:val="00B370B5"/>
    <w:rsid w:val="00B439E5"/>
    <w:rsid w:val="00B453F7"/>
    <w:rsid w:val="00B45C9C"/>
    <w:rsid w:val="00B50B75"/>
    <w:rsid w:val="00B55C39"/>
    <w:rsid w:val="00B56FA0"/>
    <w:rsid w:val="00B6119F"/>
    <w:rsid w:val="00B65ED8"/>
    <w:rsid w:val="00B7051B"/>
    <w:rsid w:val="00B7135A"/>
    <w:rsid w:val="00B74037"/>
    <w:rsid w:val="00B74B0D"/>
    <w:rsid w:val="00B764CF"/>
    <w:rsid w:val="00B83407"/>
    <w:rsid w:val="00B83EEC"/>
    <w:rsid w:val="00B875F9"/>
    <w:rsid w:val="00B91C9F"/>
    <w:rsid w:val="00B93093"/>
    <w:rsid w:val="00BA309C"/>
    <w:rsid w:val="00BA60C9"/>
    <w:rsid w:val="00BB1704"/>
    <w:rsid w:val="00BB322C"/>
    <w:rsid w:val="00BC312C"/>
    <w:rsid w:val="00BC5788"/>
    <w:rsid w:val="00BC7C01"/>
    <w:rsid w:val="00BD1C77"/>
    <w:rsid w:val="00BD304F"/>
    <w:rsid w:val="00BD488B"/>
    <w:rsid w:val="00BE1686"/>
    <w:rsid w:val="00BE1717"/>
    <w:rsid w:val="00BE69D6"/>
    <w:rsid w:val="00BE79E1"/>
    <w:rsid w:val="00BF0E7F"/>
    <w:rsid w:val="00BF4A22"/>
    <w:rsid w:val="00BF6A43"/>
    <w:rsid w:val="00BF6CCE"/>
    <w:rsid w:val="00C02226"/>
    <w:rsid w:val="00C02318"/>
    <w:rsid w:val="00C03698"/>
    <w:rsid w:val="00C05A48"/>
    <w:rsid w:val="00C071BB"/>
    <w:rsid w:val="00C201DE"/>
    <w:rsid w:val="00C2161C"/>
    <w:rsid w:val="00C22BD9"/>
    <w:rsid w:val="00C24AE9"/>
    <w:rsid w:val="00C25EF0"/>
    <w:rsid w:val="00C30620"/>
    <w:rsid w:val="00C30A45"/>
    <w:rsid w:val="00C32139"/>
    <w:rsid w:val="00C36FA4"/>
    <w:rsid w:val="00C37ADB"/>
    <w:rsid w:val="00C40CE0"/>
    <w:rsid w:val="00C42571"/>
    <w:rsid w:val="00C454A0"/>
    <w:rsid w:val="00C4735B"/>
    <w:rsid w:val="00C50D48"/>
    <w:rsid w:val="00C535E1"/>
    <w:rsid w:val="00C55226"/>
    <w:rsid w:val="00C60A7A"/>
    <w:rsid w:val="00C62071"/>
    <w:rsid w:val="00C64829"/>
    <w:rsid w:val="00C65016"/>
    <w:rsid w:val="00C659F1"/>
    <w:rsid w:val="00C70062"/>
    <w:rsid w:val="00C835B5"/>
    <w:rsid w:val="00C844CC"/>
    <w:rsid w:val="00C9464B"/>
    <w:rsid w:val="00C94800"/>
    <w:rsid w:val="00C97D78"/>
    <w:rsid w:val="00CA1C3C"/>
    <w:rsid w:val="00CA334F"/>
    <w:rsid w:val="00CA55B1"/>
    <w:rsid w:val="00CB265A"/>
    <w:rsid w:val="00CB37B5"/>
    <w:rsid w:val="00CB4624"/>
    <w:rsid w:val="00CB4CFB"/>
    <w:rsid w:val="00CD2A35"/>
    <w:rsid w:val="00CE4F24"/>
    <w:rsid w:val="00CE74CF"/>
    <w:rsid w:val="00CF2DFE"/>
    <w:rsid w:val="00CF3F7A"/>
    <w:rsid w:val="00CF5074"/>
    <w:rsid w:val="00D009FD"/>
    <w:rsid w:val="00D12AA4"/>
    <w:rsid w:val="00D17052"/>
    <w:rsid w:val="00D31CCF"/>
    <w:rsid w:val="00D33CB6"/>
    <w:rsid w:val="00D40293"/>
    <w:rsid w:val="00D45183"/>
    <w:rsid w:val="00D47610"/>
    <w:rsid w:val="00D52C9F"/>
    <w:rsid w:val="00D542E2"/>
    <w:rsid w:val="00D54A73"/>
    <w:rsid w:val="00D557FA"/>
    <w:rsid w:val="00D57809"/>
    <w:rsid w:val="00D612C7"/>
    <w:rsid w:val="00D6252D"/>
    <w:rsid w:val="00D627A3"/>
    <w:rsid w:val="00D641FE"/>
    <w:rsid w:val="00D65436"/>
    <w:rsid w:val="00D66022"/>
    <w:rsid w:val="00D67610"/>
    <w:rsid w:val="00D67BA1"/>
    <w:rsid w:val="00D743CF"/>
    <w:rsid w:val="00D76EFE"/>
    <w:rsid w:val="00D80229"/>
    <w:rsid w:val="00D809B9"/>
    <w:rsid w:val="00D93088"/>
    <w:rsid w:val="00D942F3"/>
    <w:rsid w:val="00D943E5"/>
    <w:rsid w:val="00DA04B0"/>
    <w:rsid w:val="00DA1A48"/>
    <w:rsid w:val="00DA336E"/>
    <w:rsid w:val="00DA413D"/>
    <w:rsid w:val="00DA7C7C"/>
    <w:rsid w:val="00DB2728"/>
    <w:rsid w:val="00DB538F"/>
    <w:rsid w:val="00DB5778"/>
    <w:rsid w:val="00DB6D34"/>
    <w:rsid w:val="00DC5111"/>
    <w:rsid w:val="00DC5349"/>
    <w:rsid w:val="00DC758A"/>
    <w:rsid w:val="00DD1631"/>
    <w:rsid w:val="00DD1FE5"/>
    <w:rsid w:val="00DD6AFC"/>
    <w:rsid w:val="00DE44F2"/>
    <w:rsid w:val="00DE5B11"/>
    <w:rsid w:val="00DE7118"/>
    <w:rsid w:val="00DE7CF9"/>
    <w:rsid w:val="00DF2E3C"/>
    <w:rsid w:val="00DF3825"/>
    <w:rsid w:val="00E027BC"/>
    <w:rsid w:val="00E02B05"/>
    <w:rsid w:val="00E05A3F"/>
    <w:rsid w:val="00E064AA"/>
    <w:rsid w:val="00E111BF"/>
    <w:rsid w:val="00E145B2"/>
    <w:rsid w:val="00E175E9"/>
    <w:rsid w:val="00E23461"/>
    <w:rsid w:val="00E23C56"/>
    <w:rsid w:val="00E245A0"/>
    <w:rsid w:val="00E255A7"/>
    <w:rsid w:val="00E36568"/>
    <w:rsid w:val="00E369DE"/>
    <w:rsid w:val="00E42AD8"/>
    <w:rsid w:val="00E42B29"/>
    <w:rsid w:val="00E42F2A"/>
    <w:rsid w:val="00E4544A"/>
    <w:rsid w:val="00E63C4F"/>
    <w:rsid w:val="00E65337"/>
    <w:rsid w:val="00E7069D"/>
    <w:rsid w:val="00E72604"/>
    <w:rsid w:val="00E8500A"/>
    <w:rsid w:val="00E90173"/>
    <w:rsid w:val="00E908EA"/>
    <w:rsid w:val="00E90E94"/>
    <w:rsid w:val="00E910D6"/>
    <w:rsid w:val="00EA0117"/>
    <w:rsid w:val="00EA025A"/>
    <w:rsid w:val="00EA0555"/>
    <w:rsid w:val="00EA10D4"/>
    <w:rsid w:val="00EA286E"/>
    <w:rsid w:val="00EA483C"/>
    <w:rsid w:val="00EA78B8"/>
    <w:rsid w:val="00EA7E33"/>
    <w:rsid w:val="00EB33C4"/>
    <w:rsid w:val="00EB3712"/>
    <w:rsid w:val="00EC2A70"/>
    <w:rsid w:val="00EC3D58"/>
    <w:rsid w:val="00EC580C"/>
    <w:rsid w:val="00ED2CF0"/>
    <w:rsid w:val="00ED3BD8"/>
    <w:rsid w:val="00ED3D31"/>
    <w:rsid w:val="00EE2BB2"/>
    <w:rsid w:val="00EE3801"/>
    <w:rsid w:val="00EE4A63"/>
    <w:rsid w:val="00EF1CE1"/>
    <w:rsid w:val="00EF3D7C"/>
    <w:rsid w:val="00EF4233"/>
    <w:rsid w:val="00EF5E60"/>
    <w:rsid w:val="00EF779D"/>
    <w:rsid w:val="00F02001"/>
    <w:rsid w:val="00F02B5E"/>
    <w:rsid w:val="00F0506A"/>
    <w:rsid w:val="00F11282"/>
    <w:rsid w:val="00F12E17"/>
    <w:rsid w:val="00F2263F"/>
    <w:rsid w:val="00F24E80"/>
    <w:rsid w:val="00F33248"/>
    <w:rsid w:val="00F35EFE"/>
    <w:rsid w:val="00F36FF5"/>
    <w:rsid w:val="00F4092B"/>
    <w:rsid w:val="00F50508"/>
    <w:rsid w:val="00F51DE3"/>
    <w:rsid w:val="00F57DA3"/>
    <w:rsid w:val="00F643AB"/>
    <w:rsid w:val="00F66F8D"/>
    <w:rsid w:val="00F811C2"/>
    <w:rsid w:val="00F816B3"/>
    <w:rsid w:val="00F8198E"/>
    <w:rsid w:val="00F847CA"/>
    <w:rsid w:val="00F87EC4"/>
    <w:rsid w:val="00F9040A"/>
    <w:rsid w:val="00F91BC6"/>
    <w:rsid w:val="00FA051B"/>
    <w:rsid w:val="00FA055C"/>
    <w:rsid w:val="00FA2421"/>
    <w:rsid w:val="00FA2731"/>
    <w:rsid w:val="00FA3192"/>
    <w:rsid w:val="00FA5E63"/>
    <w:rsid w:val="00FB1530"/>
    <w:rsid w:val="00FB34FC"/>
    <w:rsid w:val="00FB6AC4"/>
    <w:rsid w:val="00FB6BB9"/>
    <w:rsid w:val="00FC031D"/>
    <w:rsid w:val="00FC6CB2"/>
    <w:rsid w:val="00FD0D19"/>
    <w:rsid w:val="00FD2112"/>
    <w:rsid w:val="00FE046D"/>
    <w:rsid w:val="00FE7AD2"/>
    <w:rsid w:val="00FF1D65"/>
    <w:rsid w:val="012C73CE"/>
    <w:rsid w:val="01424A49"/>
    <w:rsid w:val="01660803"/>
    <w:rsid w:val="01675739"/>
    <w:rsid w:val="016B6A3B"/>
    <w:rsid w:val="01714809"/>
    <w:rsid w:val="01735AA2"/>
    <w:rsid w:val="017C0D7B"/>
    <w:rsid w:val="017E4972"/>
    <w:rsid w:val="019322C9"/>
    <w:rsid w:val="01967DCC"/>
    <w:rsid w:val="01B72670"/>
    <w:rsid w:val="01BB3CD7"/>
    <w:rsid w:val="01C1639B"/>
    <w:rsid w:val="01C74429"/>
    <w:rsid w:val="01D1534B"/>
    <w:rsid w:val="0204150B"/>
    <w:rsid w:val="02127C53"/>
    <w:rsid w:val="022634F1"/>
    <w:rsid w:val="02447828"/>
    <w:rsid w:val="02473DAB"/>
    <w:rsid w:val="024E2A17"/>
    <w:rsid w:val="02747437"/>
    <w:rsid w:val="02761013"/>
    <w:rsid w:val="027D71DE"/>
    <w:rsid w:val="029226F9"/>
    <w:rsid w:val="02934EC9"/>
    <w:rsid w:val="02A1223F"/>
    <w:rsid w:val="02AE43B3"/>
    <w:rsid w:val="02C35546"/>
    <w:rsid w:val="02C73938"/>
    <w:rsid w:val="02D0170E"/>
    <w:rsid w:val="02D45050"/>
    <w:rsid w:val="02D87377"/>
    <w:rsid w:val="02EA4873"/>
    <w:rsid w:val="02F03818"/>
    <w:rsid w:val="02F36F96"/>
    <w:rsid w:val="0311255A"/>
    <w:rsid w:val="03165668"/>
    <w:rsid w:val="032140C2"/>
    <w:rsid w:val="03381A9A"/>
    <w:rsid w:val="03426D84"/>
    <w:rsid w:val="03547F3F"/>
    <w:rsid w:val="03A74512"/>
    <w:rsid w:val="03B9316A"/>
    <w:rsid w:val="03BD4643"/>
    <w:rsid w:val="03CC3659"/>
    <w:rsid w:val="03CC6773"/>
    <w:rsid w:val="03E4576F"/>
    <w:rsid w:val="03E50FF2"/>
    <w:rsid w:val="03E72B61"/>
    <w:rsid w:val="03EA5106"/>
    <w:rsid w:val="03FD05D6"/>
    <w:rsid w:val="03FE7BF3"/>
    <w:rsid w:val="03FF34B8"/>
    <w:rsid w:val="03FF60FC"/>
    <w:rsid w:val="04117BDE"/>
    <w:rsid w:val="04141EA7"/>
    <w:rsid w:val="041651F4"/>
    <w:rsid w:val="041E2451"/>
    <w:rsid w:val="042A3B97"/>
    <w:rsid w:val="042A4D84"/>
    <w:rsid w:val="043147BC"/>
    <w:rsid w:val="043B4C5B"/>
    <w:rsid w:val="043B4CCA"/>
    <w:rsid w:val="044E0E32"/>
    <w:rsid w:val="04714B20"/>
    <w:rsid w:val="048B2A85"/>
    <w:rsid w:val="049D23E7"/>
    <w:rsid w:val="04B54A0D"/>
    <w:rsid w:val="04B676D4"/>
    <w:rsid w:val="04D209A6"/>
    <w:rsid w:val="04ED064B"/>
    <w:rsid w:val="050B0AD1"/>
    <w:rsid w:val="050E236F"/>
    <w:rsid w:val="050E42BC"/>
    <w:rsid w:val="05537E36"/>
    <w:rsid w:val="05656433"/>
    <w:rsid w:val="056A4EF8"/>
    <w:rsid w:val="05770ECB"/>
    <w:rsid w:val="057A0478"/>
    <w:rsid w:val="057A5A9A"/>
    <w:rsid w:val="05990CC6"/>
    <w:rsid w:val="0599432F"/>
    <w:rsid w:val="059B370D"/>
    <w:rsid w:val="05A343D9"/>
    <w:rsid w:val="05B05294"/>
    <w:rsid w:val="05C50C80"/>
    <w:rsid w:val="05F17CC7"/>
    <w:rsid w:val="05F257ED"/>
    <w:rsid w:val="06006206"/>
    <w:rsid w:val="06007F0A"/>
    <w:rsid w:val="06536187"/>
    <w:rsid w:val="066E2FA8"/>
    <w:rsid w:val="06715381"/>
    <w:rsid w:val="06765C22"/>
    <w:rsid w:val="067D0D5B"/>
    <w:rsid w:val="067D77AC"/>
    <w:rsid w:val="0683386B"/>
    <w:rsid w:val="069A0002"/>
    <w:rsid w:val="06A56AEE"/>
    <w:rsid w:val="06AA7E76"/>
    <w:rsid w:val="06AC0092"/>
    <w:rsid w:val="06AF1E70"/>
    <w:rsid w:val="06B56F46"/>
    <w:rsid w:val="06BF6017"/>
    <w:rsid w:val="06CD24E2"/>
    <w:rsid w:val="06CE40F0"/>
    <w:rsid w:val="06E73D74"/>
    <w:rsid w:val="06E85497"/>
    <w:rsid w:val="06F950DC"/>
    <w:rsid w:val="06FA704F"/>
    <w:rsid w:val="07116263"/>
    <w:rsid w:val="072B7F9C"/>
    <w:rsid w:val="07434BE5"/>
    <w:rsid w:val="074B78AB"/>
    <w:rsid w:val="07607BD0"/>
    <w:rsid w:val="076D6487"/>
    <w:rsid w:val="077075FD"/>
    <w:rsid w:val="07733FFE"/>
    <w:rsid w:val="077C1812"/>
    <w:rsid w:val="07911761"/>
    <w:rsid w:val="07966D78"/>
    <w:rsid w:val="079B3E7B"/>
    <w:rsid w:val="07AA0237"/>
    <w:rsid w:val="07B55560"/>
    <w:rsid w:val="07C957B8"/>
    <w:rsid w:val="07CD2EAA"/>
    <w:rsid w:val="07CF7A37"/>
    <w:rsid w:val="07D15420"/>
    <w:rsid w:val="07D45D23"/>
    <w:rsid w:val="08071A24"/>
    <w:rsid w:val="081952B3"/>
    <w:rsid w:val="08253C58"/>
    <w:rsid w:val="083B690B"/>
    <w:rsid w:val="0849765A"/>
    <w:rsid w:val="08552ABB"/>
    <w:rsid w:val="085C5AE3"/>
    <w:rsid w:val="085F6B82"/>
    <w:rsid w:val="08652759"/>
    <w:rsid w:val="08670714"/>
    <w:rsid w:val="086E1AA3"/>
    <w:rsid w:val="087F7491"/>
    <w:rsid w:val="088063AD"/>
    <w:rsid w:val="08867103"/>
    <w:rsid w:val="08907C6B"/>
    <w:rsid w:val="089F42AA"/>
    <w:rsid w:val="08A94889"/>
    <w:rsid w:val="08C07E24"/>
    <w:rsid w:val="08C3644A"/>
    <w:rsid w:val="08D56CCF"/>
    <w:rsid w:val="08D86F1C"/>
    <w:rsid w:val="08FF4469"/>
    <w:rsid w:val="0935436E"/>
    <w:rsid w:val="094E2FB9"/>
    <w:rsid w:val="095011A8"/>
    <w:rsid w:val="0955173B"/>
    <w:rsid w:val="09611DAC"/>
    <w:rsid w:val="096F267D"/>
    <w:rsid w:val="09732BED"/>
    <w:rsid w:val="09761AE5"/>
    <w:rsid w:val="097D1371"/>
    <w:rsid w:val="098405FD"/>
    <w:rsid w:val="09954E0D"/>
    <w:rsid w:val="09B2763D"/>
    <w:rsid w:val="09FF7A94"/>
    <w:rsid w:val="0A000E91"/>
    <w:rsid w:val="0A202B33"/>
    <w:rsid w:val="0A2F0DBE"/>
    <w:rsid w:val="0A424F95"/>
    <w:rsid w:val="0A432424"/>
    <w:rsid w:val="0A5B1BB3"/>
    <w:rsid w:val="0A5C617D"/>
    <w:rsid w:val="0A6F44C8"/>
    <w:rsid w:val="0A79472F"/>
    <w:rsid w:val="0A8F3F52"/>
    <w:rsid w:val="0AA4561A"/>
    <w:rsid w:val="0AA52AC9"/>
    <w:rsid w:val="0AAA48E8"/>
    <w:rsid w:val="0AB15C77"/>
    <w:rsid w:val="0ABB4D47"/>
    <w:rsid w:val="0AD22290"/>
    <w:rsid w:val="0AE000DE"/>
    <w:rsid w:val="0AF344E1"/>
    <w:rsid w:val="0B1416EA"/>
    <w:rsid w:val="0B2E7CE5"/>
    <w:rsid w:val="0B375B07"/>
    <w:rsid w:val="0B4B0F35"/>
    <w:rsid w:val="0B5E5DFE"/>
    <w:rsid w:val="0B5F3278"/>
    <w:rsid w:val="0B6310E6"/>
    <w:rsid w:val="0B6C3D24"/>
    <w:rsid w:val="0B753148"/>
    <w:rsid w:val="0B7D54E6"/>
    <w:rsid w:val="0B872902"/>
    <w:rsid w:val="0B9A670B"/>
    <w:rsid w:val="0B9E444D"/>
    <w:rsid w:val="0BA650B0"/>
    <w:rsid w:val="0BAA1044"/>
    <w:rsid w:val="0BB124BD"/>
    <w:rsid w:val="0BDD2FAA"/>
    <w:rsid w:val="0BE459D6"/>
    <w:rsid w:val="0C1A3914"/>
    <w:rsid w:val="0C20686B"/>
    <w:rsid w:val="0C405504"/>
    <w:rsid w:val="0C444CA9"/>
    <w:rsid w:val="0C5645CE"/>
    <w:rsid w:val="0C7358DA"/>
    <w:rsid w:val="0C761854"/>
    <w:rsid w:val="0C8A4DAF"/>
    <w:rsid w:val="0C965124"/>
    <w:rsid w:val="0CB35CD6"/>
    <w:rsid w:val="0CB90D57"/>
    <w:rsid w:val="0CF11EEA"/>
    <w:rsid w:val="0CF31392"/>
    <w:rsid w:val="0CFD1647"/>
    <w:rsid w:val="0D2D2AA1"/>
    <w:rsid w:val="0D3F7FA6"/>
    <w:rsid w:val="0D452B1A"/>
    <w:rsid w:val="0D533414"/>
    <w:rsid w:val="0D5B1F30"/>
    <w:rsid w:val="0D623032"/>
    <w:rsid w:val="0D6C546B"/>
    <w:rsid w:val="0D766E3A"/>
    <w:rsid w:val="0D7A1AA8"/>
    <w:rsid w:val="0DA21130"/>
    <w:rsid w:val="0DC12675"/>
    <w:rsid w:val="0DC9092E"/>
    <w:rsid w:val="0DFD5FDB"/>
    <w:rsid w:val="0E302745"/>
    <w:rsid w:val="0E4D215A"/>
    <w:rsid w:val="0E5A03D3"/>
    <w:rsid w:val="0E887B2B"/>
    <w:rsid w:val="0E9E291E"/>
    <w:rsid w:val="0ED2692C"/>
    <w:rsid w:val="0ED562B6"/>
    <w:rsid w:val="0ED60576"/>
    <w:rsid w:val="0EEC54E0"/>
    <w:rsid w:val="0EFA3365"/>
    <w:rsid w:val="0EFD35A7"/>
    <w:rsid w:val="0F0071CD"/>
    <w:rsid w:val="0F144A26"/>
    <w:rsid w:val="0F2E49F0"/>
    <w:rsid w:val="0F312C7C"/>
    <w:rsid w:val="0F326924"/>
    <w:rsid w:val="0F38544B"/>
    <w:rsid w:val="0F3B7BD6"/>
    <w:rsid w:val="0F4714AA"/>
    <w:rsid w:val="0F576D3E"/>
    <w:rsid w:val="0F8120BC"/>
    <w:rsid w:val="0F9F2542"/>
    <w:rsid w:val="0FBC30F4"/>
    <w:rsid w:val="0FD6408A"/>
    <w:rsid w:val="0FDA5C70"/>
    <w:rsid w:val="0FF328D6"/>
    <w:rsid w:val="101A0287"/>
    <w:rsid w:val="102E6CA7"/>
    <w:rsid w:val="104C2BCB"/>
    <w:rsid w:val="10641AE7"/>
    <w:rsid w:val="10901D27"/>
    <w:rsid w:val="10980533"/>
    <w:rsid w:val="10986D4F"/>
    <w:rsid w:val="1099211C"/>
    <w:rsid w:val="10EA5A3E"/>
    <w:rsid w:val="10F845FF"/>
    <w:rsid w:val="10FB5E9E"/>
    <w:rsid w:val="1102722C"/>
    <w:rsid w:val="11211358"/>
    <w:rsid w:val="1128310E"/>
    <w:rsid w:val="113D64B6"/>
    <w:rsid w:val="11406595"/>
    <w:rsid w:val="118A70EA"/>
    <w:rsid w:val="11965B89"/>
    <w:rsid w:val="11BC3431"/>
    <w:rsid w:val="11D30BC8"/>
    <w:rsid w:val="11D810B3"/>
    <w:rsid w:val="11E20E0C"/>
    <w:rsid w:val="11E2356C"/>
    <w:rsid w:val="11E950DA"/>
    <w:rsid w:val="11F34DC7"/>
    <w:rsid w:val="11F83822"/>
    <w:rsid w:val="12213921"/>
    <w:rsid w:val="122D652B"/>
    <w:rsid w:val="123258EF"/>
    <w:rsid w:val="12373F9F"/>
    <w:rsid w:val="12443464"/>
    <w:rsid w:val="124A2DDE"/>
    <w:rsid w:val="124E024F"/>
    <w:rsid w:val="12574443"/>
    <w:rsid w:val="127B541C"/>
    <w:rsid w:val="128432AB"/>
    <w:rsid w:val="128F634E"/>
    <w:rsid w:val="129E0DBF"/>
    <w:rsid w:val="12AA1929"/>
    <w:rsid w:val="12AB5301"/>
    <w:rsid w:val="12B04A66"/>
    <w:rsid w:val="12B26A30"/>
    <w:rsid w:val="12B47815"/>
    <w:rsid w:val="12C8132F"/>
    <w:rsid w:val="12D602C9"/>
    <w:rsid w:val="130059ED"/>
    <w:rsid w:val="130C75F8"/>
    <w:rsid w:val="13315BA7"/>
    <w:rsid w:val="13370CE3"/>
    <w:rsid w:val="134A6CF6"/>
    <w:rsid w:val="13516181"/>
    <w:rsid w:val="135B5D51"/>
    <w:rsid w:val="13785584"/>
    <w:rsid w:val="139A199E"/>
    <w:rsid w:val="13A06CB3"/>
    <w:rsid w:val="13A9118E"/>
    <w:rsid w:val="13AF2403"/>
    <w:rsid w:val="13B449E6"/>
    <w:rsid w:val="13B668C3"/>
    <w:rsid w:val="13CB65E2"/>
    <w:rsid w:val="13DC622F"/>
    <w:rsid w:val="13E03575"/>
    <w:rsid w:val="141077EB"/>
    <w:rsid w:val="142C3095"/>
    <w:rsid w:val="143811B7"/>
    <w:rsid w:val="14461FDB"/>
    <w:rsid w:val="144813FA"/>
    <w:rsid w:val="1466110B"/>
    <w:rsid w:val="146D75A8"/>
    <w:rsid w:val="147C5547"/>
    <w:rsid w:val="147F2942"/>
    <w:rsid w:val="149E141C"/>
    <w:rsid w:val="14AC4CB5"/>
    <w:rsid w:val="14C02644"/>
    <w:rsid w:val="14C50C9C"/>
    <w:rsid w:val="14C7177C"/>
    <w:rsid w:val="14D7000B"/>
    <w:rsid w:val="14E7655D"/>
    <w:rsid w:val="14EA425F"/>
    <w:rsid w:val="14FC4DA6"/>
    <w:rsid w:val="15063063"/>
    <w:rsid w:val="150A321A"/>
    <w:rsid w:val="15291DC1"/>
    <w:rsid w:val="1533157A"/>
    <w:rsid w:val="153E0A4F"/>
    <w:rsid w:val="153F2ED2"/>
    <w:rsid w:val="157D6066"/>
    <w:rsid w:val="157D69A4"/>
    <w:rsid w:val="15A06CFA"/>
    <w:rsid w:val="15A17592"/>
    <w:rsid w:val="15A21C97"/>
    <w:rsid w:val="15A36C6B"/>
    <w:rsid w:val="15C947BC"/>
    <w:rsid w:val="15CC06EB"/>
    <w:rsid w:val="15D07CBA"/>
    <w:rsid w:val="15EF58A5"/>
    <w:rsid w:val="15F15AC1"/>
    <w:rsid w:val="15F829AC"/>
    <w:rsid w:val="16007AB2"/>
    <w:rsid w:val="160E21CF"/>
    <w:rsid w:val="16133393"/>
    <w:rsid w:val="16134180"/>
    <w:rsid w:val="162B0FD3"/>
    <w:rsid w:val="16573041"/>
    <w:rsid w:val="166F00AB"/>
    <w:rsid w:val="167316D3"/>
    <w:rsid w:val="16831225"/>
    <w:rsid w:val="168423E4"/>
    <w:rsid w:val="16846935"/>
    <w:rsid w:val="169B4216"/>
    <w:rsid w:val="16AE15BC"/>
    <w:rsid w:val="16B35040"/>
    <w:rsid w:val="16BA7517"/>
    <w:rsid w:val="16BD4F6D"/>
    <w:rsid w:val="16C11BD4"/>
    <w:rsid w:val="16C64858"/>
    <w:rsid w:val="16CD3E38"/>
    <w:rsid w:val="16D70FB9"/>
    <w:rsid w:val="16D927DD"/>
    <w:rsid w:val="16F90228"/>
    <w:rsid w:val="171D3947"/>
    <w:rsid w:val="171E45A1"/>
    <w:rsid w:val="1728357F"/>
    <w:rsid w:val="17435EA8"/>
    <w:rsid w:val="174560C4"/>
    <w:rsid w:val="1763654B"/>
    <w:rsid w:val="17936E30"/>
    <w:rsid w:val="17946D2E"/>
    <w:rsid w:val="17AA7C8A"/>
    <w:rsid w:val="17B84AE8"/>
    <w:rsid w:val="17BD098D"/>
    <w:rsid w:val="17E055D2"/>
    <w:rsid w:val="17E70A3D"/>
    <w:rsid w:val="18166A97"/>
    <w:rsid w:val="181C3FD5"/>
    <w:rsid w:val="182B1DF7"/>
    <w:rsid w:val="183433E5"/>
    <w:rsid w:val="183D69A9"/>
    <w:rsid w:val="18495740"/>
    <w:rsid w:val="185010A8"/>
    <w:rsid w:val="186607D9"/>
    <w:rsid w:val="1869193F"/>
    <w:rsid w:val="187228D2"/>
    <w:rsid w:val="187447AF"/>
    <w:rsid w:val="18844B5E"/>
    <w:rsid w:val="18891FE1"/>
    <w:rsid w:val="189310B2"/>
    <w:rsid w:val="1898104C"/>
    <w:rsid w:val="18AE112D"/>
    <w:rsid w:val="18B269AB"/>
    <w:rsid w:val="18BF48E6"/>
    <w:rsid w:val="18C20512"/>
    <w:rsid w:val="18CB25F9"/>
    <w:rsid w:val="18DC5C33"/>
    <w:rsid w:val="18E45469"/>
    <w:rsid w:val="18F2402A"/>
    <w:rsid w:val="19064AFB"/>
    <w:rsid w:val="19077E93"/>
    <w:rsid w:val="190C5112"/>
    <w:rsid w:val="19120228"/>
    <w:rsid w:val="19267830"/>
    <w:rsid w:val="192B4E46"/>
    <w:rsid w:val="19445DB8"/>
    <w:rsid w:val="194D1281"/>
    <w:rsid w:val="19575C3B"/>
    <w:rsid w:val="195C1A7B"/>
    <w:rsid w:val="196909FB"/>
    <w:rsid w:val="19720CC7"/>
    <w:rsid w:val="19F923AD"/>
    <w:rsid w:val="1A293A7B"/>
    <w:rsid w:val="1A3576BF"/>
    <w:rsid w:val="1A3F6DFB"/>
    <w:rsid w:val="1A4A39F2"/>
    <w:rsid w:val="1A546648"/>
    <w:rsid w:val="1A593E83"/>
    <w:rsid w:val="1A5D7FC5"/>
    <w:rsid w:val="1A8962C8"/>
    <w:rsid w:val="1AB1581F"/>
    <w:rsid w:val="1AC529A6"/>
    <w:rsid w:val="1AC6751C"/>
    <w:rsid w:val="1AD31173"/>
    <w:rsid w:val="1AD31D2C"/>
    <w:rsid w:val="1AD424EC"/>
    <w:rsid w:val="1ADE4E34"/>
    <w:rsid w:val="1B0B2500"/>
    <w:rsid w:val="1B2D7E5A"/>
    <w:rsid w:val="1B2F580A"/>
    <w:rsid w:val="1B682381"/>
    <w:rsid w:val="1B6D7998"/>
    <w:rsid w:val="1B754A9E"/>
    <w:rsid w:val="1B8371BB"/>
    <w:rsid w:val="1BA85574"/>
    <w:rsid w:val="1BC40B58"/>
    <w:rsid w:val="1BDF39B5"/>
    <w:rsid w:val="1BE967AB"/>
    <w:rsid w:val="1BEA4FB5"/>
    <w:rsid w:val="1C321BE3"/>
    <w:rsid w:val="1C511068"/>
    <w:rsid w:val="1C57645D"/>
    <w:rsid w:val="1C694B0B"/>
    <w:rsid w:val="1C7C3970"/>
    <w:rsid w:val="1CA313FE"/>
    <w:rsid w:val="1CB953C5"/>
    <w:rsid w:val="1CC36EE5"/>
    <w:rsid w:val="1CC373C8"/>
    <w:rsid w:val="1CCC5550"/>
    <w:rsid w:val="1CD918F6"/>
    <w:rsid w:val="1CE716CC"/>
    <w:rsid w:val="1CFA46BD"/>
    <w:rsid w:val="1D1B2294"/>
    <w:rsid w:val="1D2642A2"/>
    <w:rsid w:val="1D281644"/>
    <w:rsid w:val="1D295B40"/>
    <w:rsid w:val="1D39260F"/>
    <w:rsid w:val="1D393A1C"/>
    <w:rsid w:val="1D3C1D90"/>
    <w:rsid w:val="1D440BCC"/>
    <w:rsid w:val="1D4948DB"/>
    <w:rsid w:val="1D4961E3"/>
    <w:rsid w:val="1D5565D5"/>
    <w:rsid w:val="1D590293"/>
    <w:rsid w:val="1D6C6564"/>
    <w:rsid w:val="1D800572"/>
    <w:rsid w:val="1D8741B7"/>
    <w:rsid w:val="1D90090F"/>
    <w:rsid w:val="1DA17E5F"/>
    <w:rsid w:val="1DB4365C"/>
    <w:rsid w:val="1DE06830"/>
    <w:rsid w:val="1E1C4C4C"/>
    <w:rsid w:val="1E314E6A"/>
    <w:rsid w:val="1E320A25"/>
    <w:rsid w:val="1E4F41C5"/>
    <w:rsid w:val="1E5135A1"/>
    <w:rsid w:val="1E5A6BEB"/>
    <w:rsid w:val="1E6A01BF"/>
    <w:rsid w:val="1E854FF8"/>
    <w:rsid w:val="1EAE5942"/>
    <w:rsid w:val="1EC2624D"/>
    <w:rsid w:val="1EFB6432"/>
    <w:rsid w:val="1F071BAD"/>
    <w:rsid w:val="1F093E7B"/>
    <w:rsid w:val="1F0A0301"/>
    <w:rsid w:val="1F130856"/>
    <w:rsid w:val="1F152820"/>
    <w:rsid w:val="1F1D7927"/>
    <w:rsid w:val="1F2111C5"/>
    <w:rsid w:val="1F26058A"/>
    <w:rsid w:val="1F287A4D"/>
    <w:rsid w:val="1F3B3590"/>
    <w:rsid w:val="1F3C7DAD"/>
    <w:rsid w:val="1F506A22"/>
    <w:rsid w:val="1F594144"/>
    <w:rsid w:val="1F617814"/>
    <w:rsid w:val="1F63449B"/>
    <w:rsid w:val="1F6A74B9"/>
    <w:rsid w:val="1F9D39C4"/>
    <w:rsid w:val="1FB9755F"/>
    <w:rsid w:val="1FC26B53"/>
    <w:rsid w:val="1FE30229"/>
    <w:rsid w:val="1FFF2E70"/>
    <w:rsid w:val="20045FC8"/>
    <w:rsid w:val="20061318"/>
    <w:rsid w:val="200D1749"/>
    <w:rsid w:val="20193FE7"/>
    <w:rsid w:val="20286583"/>
    <w:rsid w:val="202924C0"/>
    <w:rsid w:val="202F7912"/>
    <w:rsid w:val="2038208A"/>
    <w:rsid w:val="2040653B"/>
    <w:rsid w:val="2053491A"/>
    <w:rsid w:val="20566C4C"/>
    <w:rsid w:val="20653A2E"/>
    <w:rsid w:val="207451A9"/>
    <w:rsid w:val="20774BFD"/>
    <w:rsid w:val="2079293B"/>
    <w:rsid w:val="20825C93"/>
    <w:rsid w:val="2085756E"/>
    <w:rsid w:val="2094258F"/>
    <w:rsid w:val="20977D4E"/>
    <w:rsid w:val="209A5466"/>
    <w:rsid w:val="20B83463"/>
    <w:rsid w:val="20B9542D"/>
    <w:rsid w:val="20BD6991"/>
    <w:rsid w:val="20C91B14"/>
    <w:rsid w:val="20C9519F"/>
    <w:rsid w:val="20D53BF0"/>
    <w:rsid w:val="20D8159E"/>
    <w:rsid w:val="20E34258"/>
    <w:rsid w:val="20E35B55"/>
    <w:rsid w:val="20E91432"/>
    <w:rsid w:val="20EC5C28"/>
    <w:rsid w:val="20FA3B07"/>
    <w:rsid w:val="21004E0A"/>
    <w:rsid w:val="21016E7B"/>
    <w:rsid w:val="2108048A"/>
    <w:rsid w:val="210B2EE2"/>
    <w:rsid w:val="21190CF5"/>
    <w:rsid w:val="2127683B"/>
    <w:rsid w:val="212E7E81"/>
    <w:rsid w:val="21380283"/>
    <w:rsid w:val="214321AC"/>
    <w:rsid w:val="21455DA4"/>
    <w:rsid w:val="21481A1F"/>
    <w:rsid w:val="21642DAA"/>
    <w:rsid w:val="216950D7"/>
    <w:rsid w:val="21774BA7"/>
    <w:rsid w:val="21D75409"/>
    <w:rsid w:val="21D84EC2"/>
    <w:rsid w:val="21FE759C"/>
    <w:rsid w:val="22003B9D"/>
    <w:rsid w:val="221305AC"/>
    <w:rsid w:val="22192627"/>
    <w:rsid w:val="224F7DF7"/>
    <w:rsid w:val="22513B6F"/>
    <w:rsid w:val="22610E74"/>
    <w:rsid w:val="2262482A"/>
    <w:rsid w:val="226D4721"/>
    <w:rsid w:val="22827AF3"/>
    <w:rsid w:val="229B128E"/>
    <w:rsid w:val="22A915F0"/>
    <w:rsid w:val="22CC475B"/>
    <w:rsid w:val="22CE790E"/>
    <w:rsid w:val="22D402FC"/>
    <w:rsid w:val="22E744D4"/>
    <w:rsid w:val="22ED6E0C"/>
    <w:rsid w:val="22F302B6"/>
    <w:rsid w:val="23030B29"/>
    <w:rsid w:val="230A015A"/>
    <w:rsid w:val="2322550C"/>
    <w:rsid w:val="23337719"/>
    <w:rsid w:val="23431ED0"/>
    <w:rsid w:val="23582602"/>
    <w:rsid w:val="235A4886"/>
    <w:rsid w:val="236478D2"/>
    <w:rsid w:val="23706277"/>
    <w:rsid w:val="237819FD"/>
    <w:rsid w:val="237F6471"/>
    <w:rsid w:val="23883FCD"/>
    <w:rsid w:val="23AB2B2B"/>
    <w:rsid w:val="23AC2ECC"/>
    <w:rsid w:val="23AE60CA"/>
    <w:rsid w:val="23B14FE2"/>
    <w:rsid w:val="23DB209D"/>
    <w:rsid w:val="23F073B8"/>
    <w:rsid w:val="23FB3FA7"/>
    <w:rsid w:val="24092228"/>
    <w:rsid w:val="24380BFD"/>
    <w:rsid w:val="243C57E6"/>
    <w:rsid w:val="246A53BC"/>
    <w:rsid w:val="246B4C91"/>
    <w:rsid w:val="246D64D3"/>
    <w:rsid w:val="247104F9"/>
    <w:rsid w:val="24947D43"/>
    <w:rsid w:val="24A578B1"/>
    <w:rsid w:val="24B06A21"/>
    <w:rsid w:val="24B07E81"/>
    <w:rsid w:val="24B6415E"/>
    <w:rsid w:val="24BC293F"/>
    <w:rsid w:val="24BD6D32"/>
    <w:rsid w:val="24C820E3"/>
    <w:rsid w:val="24ED284E"/>
    <w:rsid w:val="24FF40B7"/>
    <w:rsid w:val="250C407F"/>
    <w:rsid w:val="25513E86"/>
    <w:rsid w:val="255E419E"/>
    <w:rsid w:val="25646228"/>
    <w:rsid w:val="257007B0"/>
    <w:rsid w:val="259F1096"/>
    <w:rsid w:val="25AE752B"/>
    <w:rsid w:val="25B57246"/>
    <w:rsid w:val="25B70899"/>
    <w:rsid w:val="25B778E8"/>
    <w:rsid w:val="25BC1C48"/>
    <w:rsid w:val="25E13D26"/>
    <w:rsid w:val="25F50CB6"/>
    <w:rsid w:val="25FC3DF2"/>
    <w:rsid w:val="26024709"/>
    <w:rsid w:val="260A291E"/>
    <w:rsid w:val="26170C2C"/>
    <w:rsid w:val="26263565"/>
    <w:rsid w:val="263275FB"/>
    <w:rsid w:val="264A4ED4"/>
    <w:rsid w:val="267C13D7"/>
    <w:rsid w:val="268169ED"/>
    <w:rsid w:val="268C682D"/>
    <w:rsid w:val="26A06E73"/>
    <w:rsid w:val="26BC0AFA"/>
    <w:rsid w:val="26BD3721"/>
    <w:rsid w:val="26BE554B"/>
    <w:rsid w:val="26E34252"/>
    <w:rsid w:val="26E56F7C"/>
    <w:rsid w:val="26FE77D4"/>
    <w:rsid w:val="27181100"/>
    <w:rsid w:val="271B3121"/>
    <w:rsid w:val="271D2E2B"/>
    <w:rsid w:val="27313F6F"/>
    <w:rsid w:val="277A513F"/>
    <w:rsid w:val="27881670"/>
    <w:rsid w:val="27A051A6"/>
    <w:rsid w:val="27A46652"/>
    <w:rsid w:val="27B01338"/>
    <w:rsid w:val="27EB1EA2"/>
    <w:rsid w:val="27F835EC"/>
    <w:rsid w:val="28017039"/>
    <w:rsid w:val="280A1958"/>
    <w:rsid w:val="28184F78"/>
    <w:rsid w:val="2827286A"/>
    <w:rsid w:val="28505529"/>
    <w:rsid w:val="28632063"/>
    <w:rsid w:val="28702875"/>
    <w:rsid w:val="288C06CC"/>
    <w:rsid w:val="28AD2552"/>
    <w:rsid w:val="28BB789D"/>
    <w:rsid w:val="28D92B11"/>
    <w:rsid w:val="29003BF9"/>
    <w:rsid w:val="29240899"/>
    <w:rsid w:val="2929211E"/>
    <w:rsid w:val="29364532"/>
    <w:rsid w:val="29405773"/>
    <w:rsid w:val="2945271E"/>
    <w:rsid w:val="29453BA0"/>
    <w:rsid w:val="294924F9"/>
    <w:rsid w:val="294E1781"/>
    <w:rsid w:val="29725AE1"/>
    <w:rsid w:val="297555F0"/>
    <w:rsid w:val="298C7B5E"/>
    <w:rsid w:val="29A77574"/>
    <w:rsid w:val="29A8173B"/>
    <w:rsid w:val="29A82BE0"/>
    <w:rsid w:val="29B019A3"/>
    <w:rsid w:val="29B23CC5"/>
    <w:rsid w:val="29B873D5"/>
    <w:rsid w:val="29DF4157"/>
    <w:rsid w:val="29F13126"/>
    <w:rsid w:val="29F43341"/>
    <w:rsid w:val="2A1852C9"/>
    <w:rsid w:val="2A206C19"/>
    <w:rsid w:val="2A247694"/>
    <w:rsid w:val="2A2658E2"/>
    <w:rsid w:val="2A4809E4"/>
    <w:rsid w:val="2A495A74"/>
    <w:rsid w:val="2A535F28"/>
    <w:rsid w:val="2A5C419E"/>
    <w:rsid w:val="2A6461FC"/>
    <w:rsid w:val="2A6B366E"/>
    <w:rsid w:val="2A7725E1"/>
    <w:rsid w:val="2A8B1BE9"/>
    <w:rsid w:val="2A947216"/>
    <w:rsid w:val="2A992E38"/>
    <w:rsid w:val="2A9C0362"/>
    <w:rsid w:val="2A9C2BBE"/>
    <w:rsid w:val="2AB0164F"/>
    <w:rsid w:val="2AC27802"/>
    <w:rsid w:val="2AD02811"/>
    <w:rsid w:val="2AD03A9F"/>
    <w:rsid w:val="2AEA45D4"/>
    <w:rsid w:val="2AEC6B2B"/>
    <w:rsid w:val="2AF242EE"/>
    <w:rsid w:val="2B091C9B"/>
    <w:rsid w:val="2B0D4CF3"/>
    <w:rsid w:val="2B115736"/>
    <w:rsid w:val="2B1B11BE"/>
    <w:rsid w:val="2B1D67DB"/>
    <w:rsid w:val="2B2133D5"/>
    <w:rsid w:val="2B3C394E"/>
    <w:rsid w:val="2B4267C7"/>
    <w:rsid w:val="2B4D3342"/>
    <w:rsid w:val="2B6A3EF4"/>
    <w:rsid w:val="2B7B6DA3"/>
    <w:rsid w:val="2B891D49"/>
    <w:rsid w:val="2BA17151"/>
    <w:rsid w:val="2BAF6A86"/>
    <w:rsid w:val="2BBF577E"/>
    <w:rsid w:val="2BFD58E4"/>
    <w:rsid w:val="2BFE3575"/>
    <w:rsid w:val="2C155C0E"/>
    <w:rsid w:val="2C2E6FEA"/>
    <w:rsid w:val="2C430DB1"/>
    <w:rsid w:val="2C4C5570"/>
    <w:rsid w:val="2C643254"/>
    <w:rsid w:val="2C88151C"/>
    <w:rsid w:val="2CA251ED"/>
    <w:rsid w:val="2CC37CFE"/>
    <w:rsid w:val="2CD8406D"/>
    <w:rsid w:val="2CE67C8E"/>
    <w:rsid w:val="2CED68B1"/>
    <w:rsid w:val="2CF03F85"/>
    <w:rsid w:val="2CFC0B7C"/>
    <w:rsid w:val="2D067C4C"/>
    <w:rsid w:val="2D1F1BAA"/>
    <w:rsid w:val="2D393B7E"/>
    <w:rsid w:val="2D734C11"/>
    <w:rsid w:val="2D7B23E8"/>
    <w:rsid w:val="2D892DE2"/>
    <w:rsid w:val="2D8D1FED"/>
    <w:rsid w:val="2D962D7E"/>
    <w:rsid w:val="2DA75809"/>
    <w:rsid w:val="2DBB71CF"/>
    <w:rsid w:val="2DC90458"/>
    <w:rsid w:val="2DD926B4"/>
    <w:rsid w:val="2DD954A7"/>
    <w:rsid w:val="2DFE468E"/>
    <w:rsid w:val="2E0E0B66"/>
    <w:rsid w:val="2E1B1F60"/>
    <w:rsid w:val="2E1E4633"/>
    <w:rsid w:val="2E70773E"/>
    <w:rsid w:val="2E840E29"/>
    <w:rsid w:val="2E8C5694"/>
    <w:rsid w:val="2EAF4EB7"/>
    <w:rsid w:val="2EB536D8"/>
    <w:rsid w:val="2EB6049D"/>
    <w:rsid w:val="2EC267E0"/>
    <w:rsid w:val="2ECD2534"/>
    <w:rsid w:val="2ED31DB0"/>
    <w:rsid w:val="2ED56C94"/>
    <w:rsid w:val="2ED578D6"/>
    <w:rsid w:val="2EDB65C8"/>
    <w:rsid w:val="2EE31FF3"/>
    <w:rsid w:val="2F034443"/>
    <w:rsid w:val="2F0B6322"/>
    <w:rsid w:val="2F0D1CAA"/>
    <w:rsid w:val="2F381A5F"/>
    <w:rsid w:val="2F45577E"/>
    <w:rsid w:val="2F6320D7"/>
    <w:rsid w:val="2F6F1AD9"/>
    <w:rsid w:val="2F7C49F3"/>
    <w:rsid w:val="2F8607BF"/>
    <w:rsid w:val="2F887A62"/>
    <w:rsid w:val="2F934EE3"/>
    <w:rsid w:val="2FA06136"/>
    <w:rsid w:val="2FA77400"/>
    <w:rsid w:val="301601A6"/>
    <w:rsid w:val="301B055C"/>
    <w:rsid w:val="305A4537"/>
    <w:rsid w:val="30640F12"/>
    <w:rsid w:val="30676C54"/>
    <w:rsid w:val="306F292C"/>
    <w:rsid w:val="306F467D"/>
    <w:rsid w:val="307C70C5"/>
    <w:rsid w:val="308A44ED"/>
    <w:rsid w:val="30B33C47"/>
    <w:rsid w:val="30BD3EC8"/>
    <w:rsid w:val="30C5472C"/>
    <w:rsid w:val="30CE3F9A"/>
    <w:rsid w:val="30E128EE"/>
    <w:rsid w:val="30E70C73"/>
    <w:rsid w:val="30E84E10"/>
    <w:rsid w:val="30EC4494"/>
    <w:rsid w:val="31120DEF"/>
    <w:rsid w:val="311B477B"/>
    <w:rsid w:val="31224929"/>
    <w:rsid w:val="31244B45"/>
    <w:rsid w:val="312C253A"/>
    <w:rsid w:val="313308E4"/>
    <w:rsid w:val="31342FDA"/>
    <w:rsid w:val="3138414C"/>
    <w:rsid w:val="314174A5"/>
    <w:rsid w:val="314B2504"/>
    <w:rsid w:val="315449E9"/>
    <w:rsid w:val="31552F50"/>
    <w:rsid w:val="31701B38"/>
    <w:rsid w:val="31791F07"/>
    <w:rsid w:val="31825518"/>
    <w:rsid w:val="319C310F"/>
    <w:rsid w:val="31E82289"/>
    <w:rsid w:val="31E92B3A"/>
    <w:rsid w:val="31F022BE"/>
    <w:rsid w:val="32376AC1"/>
    <w:rsid w:val="323B3EF4"/>
    <w:rsid w:val="32476D3D"/>
    <w:rsid w:val="32556CB4"/>
    <w:rsid w:val="325F5E35"/>
    <w:rsid w:val="32754CDC"/>
    <w:rsid w:val="329D6F60"/>
    <w:rsid w:val="32B66458"/>
    <w:rsid w:val="32C44F6E"/>
    <w:rsid w:val="32C5420E"/>
    <w:rsid w:val="32DD3701"/>
    <w:rsid w:val="32F522F5"/>
    <w:rsid w:val="32F5657A"/>
    <w:rsid w:val="32F6606D"/>
    <w:rsid w:val="32FA684A"/>
    <w:rsid w:val="3301513E"/>
    <w:rsid w:val="33032FA9"/>
    <w:rsid w:val="33122EA7"/>
    <w:rsid w:val="33176972"/>
    <w:rsid w:val="33186085"/>
    <w:rsid w:val="33473DB2"/>
    <w:rsid w:val="334B4AB3"/>
    <w:rsid w:val="33720FC7"/>
    <w:rsid w:val="33751688"/>
    <w:rsid w:val="339A7647"/>
    <w:rsid w:val="33A21A4C"/>
    <w:rsid w:val="33BF05E3"/>
    <w:rsid w:val="33C7152A"/>
    <w:rsid w:val="33D15C15"/>
    <w:rsid w:val="33D70B98"/>
    <w:rsid w:val="33D731A0"/>
    <w:rsid w:val="33D80551"/>
    <w:rsid w:val="33E374BD"/>
    <w:rsid w:val="33F2402A"/>
    <w:rsid w:val="34195223"/>
    <w:rsid w:val="34384B8F"/>
    <w:rsid w:val="34396CAB"/>
    <w:rsid w:val="34473B7D"/>
    <w:rsid w:val="344A17EB"/>
    <w:rsid w:val="344A2B14"/>
    <w:rsid w:val="34525525"/>
    <w:rsid w:val="345B087E"/>
    <w:rsid w:val="345E12C9"/>
    <w:rsid w:val="34690282"/>
    <w:rsid w:val="34725633"/>
    <w:rsid w:val="348F1A15"/>
    <w:rsid w:val="348F3FCF"/>
    <w:rsid w:val="34971008"/>
    <w:rsid w:val="34A62B02"/>
    <w:rsid w:val="34AE4E51"/>
    <w:rsid w:val="34BC7249"/>
    <w:rsid w:val="34C5219B"/>
    <w:rsid w:val="34CF4DEE"/>
    <w:rsid w:val="34ED6672"/>
    <w:rsid w:val="34FE3C55"/>
    <w:rsid w:val="35154937"/>
    <w:rsid w:val="351A4295"/>
    <w:rsid w:val="35270760"/>
    <w:rsid w:val="352D3AAC"/>
    <w:rsid w:val="35476401"/>
    <w:rsid w:val="355C48AD"/>
    <w:rsid w:val="35610C3B"/>
    <w:rsid w:val="356A1BB9"/>
    <w:rsid w:val="356A7B23"/>
    <w:rsid w:val="356B2847"/>
    <w:rsid w:val="3575771D"/>
    <w:rsid w:val="358838F4"/>
    <w:rsid w:val="35916854"/>
    <w:rsid w:val="3598340C"/>
    <w:rsid w:val="359906A0"/>
    <w:rsid w:val="35CF32D1"/>
    <w:rsid w:val="35D57963"/>
    <w:rsid w:val="35DC59EE"/>
    <w:rsid w:val="35DD4A0D"/>
    <w:rsid w:val="35E10749"/>
    <w:rsid w:val="35EA5F8C"/>
    <w:rsid w:val="35F87D02"/>
    <w:rsid w:val="35FB7C20"/>
    <w:rsid w:val="360B1E2F"/>
    <w:rsid w:val="360D5BA8"/>
    <w:rsid w:val="360F6CDA"/>
    <w:rsid w:val="361F65B1"/>
    <w:rsid w:val="362A675A"/>
    <w:rsid w:val="364041CF"/>
    <w:rsid w:val="3656156E"/>
    <w:rsid w:val="367C48AF"/>
    <w:rsid w:val="36823591"/>
    <w:rsid w:val="36B204FD"/>
    <w:rsid w:val="36B96C25"/>
    <w:rsid w:val="36D27FF3"/>
    <w:rsid w:val="36DE2671"/>
    <w:rsid w:val="36E97FA3"/>
    <w:rsid w:val="36F7444B"/>
    <w:rsid w:val="36FE0747"/>
    <w:rsid w:val="37076A9B"/>
    <w:rsid w:val="370835FB"/>
    <w:rsid w:val="37103D96"/>
    <w:rsid w:val="371766B4"/>
    <w:rsid w:val="372062CC"/>
    <w:rsid w:val="372F3411"/>
    <w:rsid w:val="373375FB"/>
    <w:rsid w:val="37373CB6"/>
    <w:rsid w:val="374C6858"/>
    <w:rsid w:val="37521322"/>
    <w:rsid w:val="3753064A"/>
    <w:rsid w:val="376B0DD8"/>
    <w:rsid w:val="37704640"/>
    <w:rsid w:val="37730FF7"/>
    <w:rsid w:val="377C1237"/>
    <w:rsid w:val="377E60ED"/>
    <w:rsid w:val="37A84621"/>
    <w:rsid w:val="37B349A3"/>
    <w:rsid w:val="37B42491"/>
    <w:rsid w:val="37CB124E"/>
    <w:rsid w:val="37EA6993"/>
    <w:rsid w:val="37FC3B34"/>
    <w:rsid w:val="38222CAD"/>
    <w:rsid w:val="38252820"/>
    <w:rsid w:val="3825367C"/>
    <w:rsid w:val="382715B2"/>
    <w:rsid w:val="38365412"/>
    <w:rsid w:val="38397128"/>
    <w:rsid w:val="38603DC1"/>
    <w:rsid w:val="38746E9D"/>
    <w:rsid w:val="387939C8"/>
    <w:rsid w:val="38804DCF"/>
    <w:rsid w:val="38881374"/>
    <w:rsid w:val="388A6952"/>
    <w:rsid w:val="388C41BC"/>
    <w:rsid w:val="38921FD7"/>
    <w:rsid w:val="389D5EDC"/>
    <w:rsid w:val="38C8027B"/>
    <w:rsid w:val="38D1110E"/>
    <w:rsid w:val="38D47652"/>
    <w:rsid w:val="38E452E6"/>
    <w:rsid w:val="38EA0422"/>
    <w:rsid w:val="38F8669B"/>
    <w:rsid w:val="39007C46"/>
    <w:rsid w:val="39026E05"/>
    <w:rsid w:val="393D1CA5"/>
    <w:rsid w:val="39465557"/>
    <w:rsid w:val="394C4EA7"/>
    <w:rsid w:val="394C4F91"/>
    <w:rsid w:val="396A11CF"/>
    <w:rsid w:val="396C0E37"/>
    <w:rsid w:val="3971096A"/>
    <w:rsid w:val="39904B26"/>
    <w:rsid w:val="39930ABA"/>
    <w:rsid w:val="39A00AE1"/>
    <w:rsid w:val="39A01F44"/>
    <w:rsid w:val="39A60455"/>
    <w:rsid w:val="39B051C8"/>
    <w:rsid w:val="39C71EBC"/>
    <w:rsid w:val="39EC6192"/>
    <w:rsid w:val="39F67E47"/>
    <w:rsid w:val="3A00614F"/>
    <w:rsid w:val="3A0B0650"/>
    <w:rsid w:val="3A1E12D9"/>
    <w:rsid w:val="3A291B86"/>
    <w:rsid w:val="3A2D05C6"/>
    <w:rsid w:val="3A3758E9"/>
    <w:rsid w:val="3A39490B"/>
    <w:rsid w:val="3A4818A4"/>
    <w:rsid w:val="3A68758F"/>
    <w:rsid w:val="3AA46FC4"/>
    <w:rsid w:val="3AA978F0"/>
    <w:rsid w:val="3AAC164E"/>
    <w:rsid w:val="3AB93CF8"/>
    <w:rsid w:val="3ADB2718"/>
    <w:rsid w:val="3ADF3001"/>
    <w:rsid w:val="3AE16D53"/>
    <w:rsid w:val="3AF24E44"/>
    <w:rsid w:val="3B014EF7"/>
    <w:rsid w:val="3B027CA5"/>
    <w:rsid w:val="3B051543"/>
    <w:rsid w:val="3B1F2605"/>
    <w:rsid w:val="3B34448D"/>
    <w:rsid w:val="3B384A13"/>
    <w:rsid w:val="3B495817"/>
    <w:rsid w:val="3B515B72"/>
    <w:rsid w:val="3B5D137F"/>
    <w:rsid w:val="3B767770"/>
    <w:rsid w:val="3BB80364"/>
    <w:rsid w:val="3BBC55F2"/>
    <w:rsid w:val="3BC62A80"/>
    <w:rsid w:val="3BEB24E7"/>
    <w:rsid w:val="3BEF5015"/>
    <w:rsid w:val="3BF90770"/>
    <w:rsid w:val="3BFC2946"/>
    <w:rsid w:val="3BFC3E0F"/>
    <w:rsid w:val="3BFE1F56"/>
    <w:rsid w:val="3C026596"/>
    <w:rsid w:val="3C027D43"/>
    <w:rsid w:val="3C104EC4"/>
    <w:rsid w:val="3C212C32"/>
    <w:rsid w:val="3C2E5A1E"/>
    <w:rsid w:val="3C37572C"/>
    <w:rsid w:val="3C4564BB"/>
    <w:rsid w:val="3C47737E"/>
    <w:rsid w:val="3C6332F2"/>
    <w:rsid w:val="3C650A34"/>
    <w:rsid w:val="3C687AB2"/>
    <w:rsid w:val="3C6D114E"/>
    <w:rsid w:val="3C6F136A"/>
    <w:rsid w:val="3C7324DC"/>
    <w:rsid w:val="3C847B62"/>
    <w:rsid w:val="3C8B7826"/>
    <w:rsid w:val="3CAF5C0A"/>
    <w:rsid w:val="3CB40C5F"/>
    <w:rsid w:val="3CB72D11"/>
    <w:rsid w:val="3CB876D4"/>
    <w:rsid w:val="3CC82828"/>
    <w:rsid w:val="3CE903BD"/>
    <w:rsid w:val="3CF70774"/>
    <w:rsid w:val="3CF90B88"/>
    <w:rsid w:val="3D092926"/>
    <w:rsid w:val="3D0D7F35"/>
    <w:rsid w:val="3D2328CB"/>
    <w:rsid w:val="3D40635F"/>
    <w:rsid w:val="3D474095"/>
    <w:rsid w:val="3D5B18EE"/>
    <w:rsid w:val="3D891C8C"/>
    <w:rsid w:val="3DB8289D"/>
    <w:rsid w:val="3DCE3E6E"/>
    <w:rsid w:val="3DDA7D83"/>
    <w:rsid w:val="3DDF4C94"/>
    <w:rsid w:val="3DEC7539"/>
    <w:rsid w:val="3DF80EEB"/>
    <w:rsid w:val="3DFB667F"/>
    <w:rsid w:val="3E042857"/>
    <w:rsid w:val="3E0933AF"/>
    <w:rsid w:val="3E34503F"/>
    <w:rsid w:val="3E5325C6"/>
    <w:rsid w:val="3E6450CB"/>
    <w:rsid w:val="3E6F4AD2"/>
    <w:rsid w:val="3EA64DEB"/>
    <w:rsid w:val="3EB67C2C"/>
    <w:rsid w:val="3EBE78DC"/>
    <w:rsid w:val="3ED76400"/>
    <w:rsid w:val="3ED85D71"/>
    <w:rsid w:val="3EF47427"/>
    <w:rsid w:val="3EFB2EC2"/>
    <w:rsid w:val="3F0769CE"/>
    <w:rsid w:val="3F0A3A47"/>
    <w:rsid w:val="3F180D92"/>
    <w:rsid w:val="3F1A52A2"/>
    <w:rsid w:val="3F2245DC"/>
    <w:rsid w:val="3F2A5A1C"/>
    <w:rsid w:val="3F51759D"/>
    <w:rsid w:val="3F7221C4"/>
    <w:rsid w:val="3F746C97"/>
    <w:rsid w:val="3F7911BE"/>
    <w:rsid w:val="3F7D555C"/>
    <w:rsid w:val="3F8F3AD1"/>
    <w:rsid w:val="3F9614BE"/>
    <w:rsid w:val="3F9F3D14"/>
    <w:rsid w:val="3FAA26B9"/>
    <w:rsid w:val="3FB5046F"/>
    <w:rsid w:val="3FB74917"/>
    <w:rsid w:val="3FBD063E"/>
    <w:rsid w:val="3FDA11F0"/>
    <w:rsid w:val="3FDE1D1C"/>
    <w:rsid w:val="3FE0432D"/>
    <w:rsid w:val="400C6ED0"/>
    <w:rsid w:val="40155453"/>
    <w:rsid w:val="401F482C"/>
    <w:rsid w:val="401F6C03"/>
    <w:rsid w:val="40265F2D"/>
    <w:rsid w:val="404B61A5"/>
    <w:rsid w:val="40552625"/>
    <w:rsid w:val="40611D2F"/>
    <w:rsid w:val="40623791"/>
    <w:rsid w:val="40657FDE"/>
    <w:rsid w:val="406F60E2"/>
    <w:rsid w:val="40782714"/>
    <w:rsid w:val="407A2206"/>
    <w:rsid w:val="408B762B"/>
    <w:rsid w:val="40A12E88"/>
    <w:rsid w:val="40A23A63"/>
    <w:rsid w:val="40BD20A9"/>
    <w:rsid w:val="40CF23D7"/>
    <w:rsid w:val="410127AD"/>
    <w:rsid w:val="41083B3B"/>
    <w:rsid w:val="4109724B"/>
    <w:rsid w:val="411215CF"/>
    <w:rsid w:val="41151DB4"/>
    <w:rsid w:val="411B59A2"/>
    <w:rsid w:val="4140091F"/>
    <w:rsid w:val="414937FA"/>
    <w:rsid w:val="416B48F4"/>
    <w:rsid w:val="41B466EE"/>
    <w:rsid w:val="41BF069E"/>
    <w:rsid w:val="41CC2DBB"/>
    <w:rsid w:val="41D41C6F"/>
    <w:rsid w:val="41E25284"/>
    <w:rsid w:val="420D4C7F"/>
    <w:rsid w:val="421B164C"/>
    <w:rsid w:val="42235DA2"/>
    <w:rsid w:val="42370125"/>
    <w:rsid w:val="42416E66"/>
    <w:rsid w:val="424E1A22"/>
    <w:rsid w:val="425925FC"/>
    <w:rsid w:val="425B34EE"/>
    <w:rsid w:val="42642FF3"/>
    <w:rsid w:val="427E584C"/>
    <w:rsid w:val="428515FE"/>
    <w:rsid w:val="42944E3E"/>
    <w:rsid w:val="42A04F26"/>
    <w:rsid w:val="42CE4911"/>
    <w:rsid w:val="42E87780"/>
    <w:rsid w:val="430B7913"/>
    <w:rsid w:val="43250073"/>
    <w:rsid w:val="432664FB"/>
    <w:rsid w:val="432F29C1"/>
    <w:rsid w:val="433C187A"/>
    <w:rsid w:val="433E64D5"/>
    <w:rsid w:val="43493415"/>
    <w:rsid w:val="43615785"/>
    <w:rsid w:val="4370357A"/>
    <w:rsid w:val="437E31D2"/>
    <w:rsid w:val="4383680D"/>
    <w:rsid w:val="43985E90"/>
    <w:rsid w:val="43A6183C"/>
    <w:rsid w:val="43AF4742"/>
    <w:rsid w:val="43BF2BD7"/>
    <w:rsid w:val="43C65201"/>
    <w:rsid w:val="43CC2BFE"/>
    <w:rsid w:val="43CE0E9B"/>
    <w:rsid w:val="43CF3421"/>
    <w:rsid w:val="43EA1204"/>
    <w:rsid w:val="44024710"/>
    <w:rsid w:val="440A36F3"/>
    <w:rsid w:val="44276BE5"/>
    <w:rsid w:val="44315157"/>
    <w:rsid w:val="444162D1"/>
    <w:rsid w:val="444E7AB7"/>
    <w:rsid w:val="4472171E"/>
    <w:rsid w:val="44896D41"/>
    <w:rsid w:val="44AA4D58"/>
    <w:rsid w:val="44B244EA"/>
    <w:rsid w:val="44C74E6F"/>
    <w:rsid w:val="44ED72D0"/>
    <w:rsid w:val="44F53512"/>
    <w:rsid w:val="44FD4E17"/>
    <w:rsid w:val="450E7246"/>
    <w:rsid w:val="451A3E3D"/>
    <w:rsid w:val="45216F7A"/>
    <w:rsid w:val="454954D7"/>
    <w:rsid w:val="45756829"/>
    <w:rsid w:val="45806A69"/>
    <w:rsid w:val="45874302"/>
    <w:rsid w:val="458C7727"/>
    <w:rsid w:val="45997458"/>
    <w:rsid w:val="45A33E32"/>
    <w:rsid w:val="45A55DFD"/>
    <w:rsid w:val="45CC2B50"/>
    <w:rsid w:val="45D35F36"/>
    <w:rsid w:val="45E06E35"/>
    <w:rsid w:val="45EB79E8"/>
    <w:rsid w:val="46063CE6"/>
    <w:rsid w:val="46164604"/>
    <w:rsid w:val="461865CE"/>
    <w:rsid w:val="461F3FED"/>
    <w:rsid w:val="462A20A5"/>
    <w:rsid w:val="462C6E48"/>
    <w:rsid w:val="46430F1B"/>
    <w:rsid w:val="46753915"/>
    <w:rsid w:val="4679410B"/>
    <w:rsid w:val="46853538"/>
    <w:rsid w:val="46AD17BB"/>
    <w:rsid w:val="46BF5710"/>
    <w:rsid w:val="46D35D86"/>
    <w:rsid w:val="46DA639E"/>
    <w:rsid w:val="46DB2BB3"/>
    <w:rsid w:val="46EA6E24"/>
    <w:rsid w:val="46EC35B7"/>
    <w:rsid w:val="46EF7B2B"/>
    <w:rsid w:val="46F030A7"/>
    <w:rsid w:val="46F71D83"/>
    <w:rsid w:val="46FF135F"/>
    <w:rsid w:val="47024F57"/>
    <w:rsid w:val="47255D42"/>
    <w:rsid w:val="472D7E58"/>
    <w:rsid w:val="47413BDC"/>
    <w:rsid w:val="475B5094"/>
    <w:rsid w:val="47615F11"/>
    <w:rsid w:val="47622788"/>
    <w:rsid w:val="477D7FD7"/>
    <w:rsid w:val="477E3988"/>
    <w:rsid w:val="479B34EC"/>
    <w:rsid w:val="479C322F"/>
    <w:rsid w:val="47A3011A"/>
    <w:rsid w:val="47BB1907"/>
    <w:rsid w:val="47BC7F10"/>
    <w:rsid w:val="47BE31A6"/>
    <w:rsid w:val="47DC6A1F"/>
    <w:rsid w:val="47E87597"/>
    <w:rsid w:val="47FC5A7C"/>
    <w:rsid w:val="48042151"/>
    <w:rsid w:val="4804219E"/>
    <w:rsid w:val="48183C6D"/>
    <w:rsid w:val="48683357"/>
    <w:rsid w:val="487321E2"/>
    <w:rsid w:val="487D6BBD"/>
    <w:rsid w:val="48AB73BC"/>
    <w:rsid w:val="48BE526B"/>
    <w:rsid w:val="48C91E02"/>
    <w:rsid w:val="48D73A8E"/>
    <w:rsid w:val="48E71D01"/>
    <w:rsid w:val="49014A37"/>
    <w:rsid w:val="490948F4"/>
    <w:rsid w:val="490F086C"/>
    <w:rsid w:val="49180694"/>
    <w:rsid w:val="492A1EE7"/>
    <w:rsid w:val="4931042C"/>
    <w:rsid w:val="493B57B6"/>
    <w:rsid w:val="49431BB4"/>
    <w:rsid w:val="4946095B"/>
    <w:rsid w:val="49492F43"/>
    <w:rsid w:val="496438D9"/>
    <w:rsid w:val="498B49F9"/>
    <w:rsid w:val="49962A93"/>
    <w:rsid w:val="499635A1"/>
    <w:rsid w:val="499F0E56"/>
    <w:rsid w:val="49A40B10"/>
    <w:rsid w:val="49B06B1E"/>
    <w:rsid w:val="49B760FE"/>
    <w:rsid w:val="49BA6D52"/>
    <w:rsid w:val="49C203C1"/>
    <w:rsid w:val="49C32CF5"/>
    <w:rsid w:val="49CD5922"/>
    <w:rsid w:val="49DB003F"/>
    <w:rsid w:val="49DF65AB"/>
    <w:rsid w:val="49EC0DD2"/>
    <w:rsid w:val="4A007AA5"/>
    <w:rsid w:val="4A161077"/>
    <w:rsid w:val="4A207390"/>
    <w:rsid w:val="4A220805"/>
    <w:rsid w:val="4A301C52"/>
    <w:rsid w:val="4A5011C5"/>
    <w:rsid w:val="4A5E5EC0"/>
    <w:rsid w:val="4A730A9F"/>
    <w:rsid w:val="4A776BA9"/>
    <w:rsid w:val="4A7E6C1C"/>
    <w:rsid w:val="4A833687"/>
    <w:rsid w:val="4A8E50B1"/>
    <w:rsid w:val="4A9413D3"/>
    <w:rsid w:val="4AA5675E"/>
    <w:rsid w:val="4AAD123B"/>
    <w:rsid w:val="4AAE7501"/>
    <w:rsid w:val="4AEF7A45"/>
    <w:rsid w:val="4AF37FF9"/>
    <w:rsid w:val="4B46773A"/>
    <w:rsid w:val="4B563094"/>
    <w:rsid w:val="4B57655D"/>
    <w:rsid w:val="4B5C4769"/>
    <w:rsid w:val="4B6513C3"/>
    <w:rsid w:val="4B8244EA"/>
    <w:rsid w:val="4B8566F6"/>
    <w:rsid w:val="4B987F39"/>
    <w:rsid w:val="4B9E2E54"/>
    <w:rsid w:val="4B9F639D"/>
    <w:rsid w:val="4BB52811"/>
    <w:rsid w:val="4BDA60D4"/>
    <w:rsid w:val="4BF515C9"/>
    <w:rsid w:val="4C0F495E"/>
    <w:rsid w:val="4C1D2CE0"/>
    <w:rsid w:val="4C1E17A7"/>
    <w:rsid w:val="4C211F55"/>
    <w:rsid w:val="4C2227CC"/>
    <w:rsid w:val="4C2555A1"/>
    <w:rsid w:val="4C453D58"/>
    <w:rsid w:val="4C4D4AF8"/>
    <w:rsid w:val="4C6B3ED4"/>
    <w:rsid w:val="4C7B51A3"/>
    <w:rsid w:val="4C843FEC"/>
    <w:rsid w:val="4C926643"/>
    <w:rsid w:val="4CAF130F"/>
    <w:rsid w:val="4CB46925"/>
    <w:rsid w:val="4CB47752"/>
    <w:rsid w:val="4CB53ADE"/>
    <w:rsid w:val="4CBB5F06"/>
    <w:rsid w:val="4CD25059"/>
    <w:rsid w:val="4CD941B8"/>
    <w:rsid w:val="4CE922F7"/>
    <w:rsid w:val="4CE92A73"/>
    <w:rsid w:val="4CFB6F95"/>
    <w:rsid w:val="4D155616"/>
    <w:rsid w:val="4D264272"/>
    <w:rsid w:val="4D2F6E74"/>
    <w:rsid w:val="4D305C4D"/>
    <w:rsid w:val="4D565C2E"/>
    <w:rsid w:val="4D716099"/>
    <w:rsid w:val="4D7E206B"/>
    <w:rsid w:val="4D8465BE"/>
    <w:rsid w:val="4D8A3945"/>
    <w:rsid w:val="4D9623AF"/>
    <w:rsid w:val="4D9C01BD"/>
    <w:rsid w:val="4DAB5F7A"/>
    <w:rsid w:val="4DC94652"/>
    <w:rsid w:val="4DC965D7"/>
    <w:rsid w:val="4DCA216B"/>
    <w:rsid w:val="4DD74FC1"/>
    <w:rsid w:val="4DEE5E67"/>
    <w:rsid w:val="4E01203E"/>
    <w:rsid w:val="4E024758"/>
    <w:rsid w:val="4E0E1B97"/>
    <w:rsid w:val="4E10205D"/>
    <w:rsid w:val="4E136BC6"/>
    <w:rsid w:val="4E1F4272"/>
    <w:rsid w:val="4E326066"/>
    <w:rsid w:val="4E34129B"/>
    <w:rsid w:val="4E355844"/>
    <w:rsid w:val="4E3645E8"/>
    <w:rsid w:val="4E3B184A"/>
    <w:rsid w:val="4E41243B"/>
    <w:rsid w:val="4E691144"/>
    <w:rsid w:val="4E6F27AE"/>
    <w:rsid w:val="4E726A98"/>
    <w:rsid w:val="4E8967BA"/>
    <w:rsid w:val="4E8C23EA"/>
    <w:rsid w:val="4E8E65C1"/>
    <w:rsid w:val="4EC70F29"/>
    <w:rsid w:val="4EDA7DDC"/>
    <w:rsid w:val="4EF6333A"/>
    <w:rsid w:val="4EFE032C"/>
    <w:rsid w:val="4F0016C2"/>
    <w:rsid w:val="4F25402F"/>
    <w:rsid w:val="4F2C4E99"/>
    <w:rsid w:val="4F2E35E4"/>
    <w:rsid w:val="4F2F6737"/>
    <w:rsid w:val="4F3B254A"/>
    <w:rsid w:val="4F4020F1"/>
    <w:rsid w:val="4F5F3226"/>
    <w:rsid w:val="4F5F4C61"/>
    <w:rsid w:val="4F680158"/>
    <w:rsid w:val="4F6C798B"/>
    <w:rsid w:val="4F716FC8"/>
    <w:rsid w:val="4F741930"/>
    <w:rsid w:val="4F754CCD"/>
    <w:rsid w:val="4F9C11AB"/>
    <w:rsid w:val="4F9C201E"/>
    <w:rsid w:val="4FB8497E"/>
    <w:rsid w:val="4FB94CA6"/>
    <w:rsid w:val="4FBF4595"/>
    <w:rsid w:val="4FCA0104"/>
    <w:rsid w:val="4FCF5ECA"/>
    <w:rsid w:val="4FDA2B47"/>
    <w:rsid w:val="4FDE06B3"/>
    <w:rsid w:val="4FFF663D"/>
    <w:rsid w:val="504D740D"/>
    <w:rsid w:val="5064745E"/>
    <w:rsid w:val="5073716E"/>
    <w:rsid w:val="507E4E01"/>
    <w:rsid w:val="50967491"/>
    <w:rsid w:val="50B769E4"/>
    <w:rsid w:val="50B95A06"/>
    <w:rsid w:val="50C25AB5"/>
    <w:rsid w:val="50C85FB7"/>
    <w:rsid w:val="50E27F05"/>
    <w:rsid w:val="50E7594A"/>
    <w:rsid w:val="50EB4D8E"/>
    <w:rsid w:val="50F83A15"/>
    <w:rsid w:val="51012CA1"/>
    <w:rsid w:val="5103115F"/>
    <w:rsid w:val="51034E91"/>
    <w:rsid w:val="51340035"/>
    <w:rsid w:val="51352AE9"/>
    <w:rsid w:val="51466BE4"/>
    <w:rsid w:val="516A7EFA"/>
    <w:rsid w:val="51840FBC"/>
    <w:rsid w:val="519647CE"/>
    <w:rsid w:val="51BB36B3"/>
    <w:rsid w:val="51C5644D"/>
    <w:rsid w:val="51CC4711"/>
    <w:rsid w:val="51D33CF1"/>
    <w:rsid w:val="51D84E64"/>
    <w:rsid w:val="51DC2BA6"/>
    <w:rsid w:val="51E77A60"/>
    <w:rsid w:val="52075653"/>
    <w:rsid w:val="520A5E3E"/>
    <w:rsid w:val="52132340"/>
    <w:rsid w:val="526403D4"/>
    <w:rsid w:val="52650DED"/>
    <w:rsid w:val="526C4BB7"/>
    <w:rsid w:val="527431EB"/>
    <w:rsid w:val="528271A9"/>
    <w:rsid w:val="528542B9"/>
    <w:rsid w:val="529E7063"/>
    <w:rsid w:val="52B550EE"/>
    <w:rsid w:val="52B83334"/>
    <w:rsid w:val="52CB1497"/>
    <w:rsid w:val="52D01FDF"/>
    <w:rsid w:val="52D85640"/>
    <w:rsid w:val="52E11BCF"/>
    <w:rsid w:val="52E40080"/>
    <w:rsid w:val="52EA7285"/>
    <w:rsid w:val="52F91536"/>
    <w:rsid w:val="530E4336"/>
    <w:rsid w:val="533C418B"/>
    <w:rsid w:val="534B3BC9"/>
    <w:rsid w:val="53787558"/>
    <w:rsid w:val="537B5E44"/>
    <w:rsid w:val="53A45945"/>
    <w:rsid w:val="53C3750A"/>
    <w:rsid w:val="53DB0C3B"/>
    <w:rsid w:val="53F8177E"/>
    <w:rsid w:val="54004323"/>
    <w:rsid w:val="540223D9"/>
    <w:rsid w:val="5415414D"/>
    <w:rsid w:val="54227218"/>
    <w:rsid w:val="543F11CA"/>
    <w:rsid w:val="544F3BE0"/>
    <w:rsid w:val="544F6F4D"/>
    <w:rsid w:val="545442EF"/>
    <w:rsid w:val="5458228C"/>
    <w:rsid w:val="547846DC"/>
    <w:rsid w:val="547F7562"/>
    <w:rsid w:val="548412D3"/>
    <w:rsid w:val="54860BA7"/>
    <w:rsid w:val="54A41390"/>
    <w:rsid w:val="54A90FFE"/>
    <w:rsid w:val="54AB4379"/>
    <w:rsid w:val="54AF6350"/>
    <w:rsid w:val="54B0031A"/>
    <w:rsid w:val="54D4165B"/>
    <w:rsid w:val="54F63F7F"/>
    <w:rsid w:val="54F72302"/>
    <w:rsid w:val="54FB4092"/>
    <w:rsid w:val="54FF2FC6"/>
    <w:rsid w:val="55044C12"/>
    <w:rsid w:val="553B7BE4"/>
    <w:rsid w:val="554967A4"/>
    <w:rsid w:val="554E2794"/>
    <w:rsid w:val="55570796"/>
    <w:rsid w:val="55592E95"/>
    <w:rsid w:val="555B2034"/>
    <w:rsid w:val="5569762D"/>
    <w:rsid w:val="559B3DD5"/>
    <w:rsid w:val="55A4620D"/>
    <w:rsid w:val="55B11784"/>
    <w:rsid w:val="55B47996"/>
    <w:rsid w:val="55BB7931"/>
    <w:rsid w:val="55D86ED0"/>
    <w:rsid w:val="55DB620A"/>
    <w:rsid w:val="55EC7130"/>
    <w:rsid w:val="55F10BEA"/>
    <w:rsid w:val="55F65CBA"/>
    <w:rsid w:val="55FD1753"/>
    <w:rsid w:val="560703E6"/>
    <w:rsid w:val="56153049"/>
    <w:rsid w:val="561E470F"/>
    <w:rsid w:val="56341CCC"/>
    <w:rsid w:val="56350503"/>
    <w:rsid w:val="56437482"/>
    <w:rsid w:val="565E627F"/>
    <w:rsid w:val="566B44F9"/>
    <w:rsid w:val="568E6439"/>
    <w:rsid w:val="569416DE"/>
    <w:rsid w:val="569C5161"/>
    <w:rsid w:val="56A30F55"/>
    <w:rsid w:val="56A449BB"/>
    <w:rsid w:val="56A60B0F"/>
    <w:rsid w:val="56BC7D27"/>
    <w:rsid w:val="56C16E55"/>
    <w:rsid w:val="56DA14D9"/>
    <w:rsid w:val="56F7148C"/>
    <w:rsid w:val="56FE09EC"/>
    <w:rsid w:val="570C5CDB"/>
    <w:rsid w:val="571E5A0F"/>
    <w:rsid w:val="572172AD"/>
    <w:rsid w:val="57286A58"/>
    <w:rsid w:val="5731251C"/>
    <w:rsid w:val="57472DD2"/>
    <w:rsid w:val="575E22AF"/>
    <w:rsid w:val="57727B09"/>
    <w:rsid w:val="577309DA"/>
    <w:rsid w:val="579A17D8"/>
    <w:rsid w:val="57D5050C"/>
    <w:rsid w:val="58003366"/>
    <w:rsid w:val="5809221B"/>
    <w:rsid w:val="582036F7"/>
    <w:rsid w:val="583842D0"/>
    <w:rsid w:val="58450578"/>
    <w:rsid w:val="5848634D"/>
    <w:rsid w:val="585039A6"/>
    <w:rsid w:val="5857493E"/>
    <w:rsid w:val="5862192B"/>
    <w:rsid w:val="586A3302"/>
    <w:rsid w:val="586E6522"/>
    <w:rsid w:val="58A9755A"/>
    <w:rsid w:val="58C344FF"/>
    <w:rsid w:val="58CA3935"/>
    <w:rsid w:val="58CD09E8"/>
    <w:rsid w:val="58E14F46"/>
    <w:rsid w:val="58FB0E2F"/>
    <w:rsid w:val="590C76C4"/>
    <w:rsid w:val="590D0AB2"/>
    <w:rsid w:val="591405BF"/>
    <w:rsid w:val="591D1D79"/>
    <w:rsid w:val="592374F6"/>
    <w:rsid w:val="59246BE1"/>
    <w:rsid w:val="593333F2"/>
    <w:rsid w:val="593C1114"/>
    <w:rsid w:val="594A6460"/>
    <w:rsid w:val="59583000"/>
    <w:rsid w:val="59771C60"/>
    <w:rsid w:val="59914276"/>
    <w:rsid w:val="5991639D"/>
    <w:rsid w:val="599D779C"/>
    <w:rsid w:val="59A13DEC"/>
    <w:rsid w:val="59A40C8E"/>
    <w:rsid w:val="59C9204F"/>
    <w:rsid w:val="59CD30A3"/>
    <w:rsid w:val="59EE3A76"/>
    <w:rsid w:val="5A1804F3"/>
    <w:rsid w:val="5A19426B"/>
    <w:rsid w:val="5A221372"/>
    <w:rsid w:val="5A2225E6"/>
    <w:rsid w:val="5A23351B"/>
    <w:rsid w:val="5A354630"/>
    <w:rsid w:val="5A4B73B6"/>
    <w:rsid w:val="5A4E1C89"/>
    <w:rsid w:val="5A510B9F"/>
    <w:rsid w:val="5A5B2AD6"/>
    <w:rsid w:val="5A625EFD"/>
    <w:rsid w:val="5AA4447D"/>
    <w:rsid w:val="5AD87522"/>
    <w:rsid w:val="5AE936B7"/>
    <w:rsid w:val="5AED6530"/>
    <w:rsid w:val="5AF21584"/>
    <w:rsid w:val="5AF34ABD"/>
    <w:rsid w:val="5AFC458E"/>
    <w:rsid w:val="5B1769FD"/>
    <w:rsid w:val="5B511CC6"/>
    <w:rsid w:val="5B58344A"/>
    <w:rsid w:val="5B69051F"/>
    <w:rsid w:val="5B7407A8"/>
    <w:rsid w:val="5B7B0BDF"/>
    <w:rsid w:val="5B9B6978"/>
    <w:rsid w:val="5BB57FC4"/>
    <w:rsid w:val="5BB91AF4"/>
    <w:rsid w:val="5BD54917"/>
    <w:rsid w:val="5BFD70E9"/>
    <w:rsid w:val="5C0D37AD"/>
    <w:rsid w:val="5C0F5926"/>
    <w:rsid w:val="5C1E1CEA"/>
    <w:rsid w:val="5C272FB3"/>
    <w:rsid w:val="5C335AB8"/>
    <w:rsid w:val="5C4240DC"/>
    <w:rsid w:val="5C465636"/>
    <w:rsid w:val="5C5B4A22"/>
    <w:rsid w:val="5C7C430D"/>
    <w:rsid w:val="5C9F0F8F"/>
    <w:rsid w:val="5CAF0B59"/>
    <w:rsid w:val="5CE70651"/>
    <w:rsid w:val="5CEB6393"/>
    <w:rsid w:val="5CEF3B55"/>
    <w:rsid w:val="5CF54B1C"/>
    <w:rsid w:val="5D151E70"/>
    <w:rsid w:val="5D500321"/>
    <w:rsid w:val="5D506882"/>
    <w:rsid w:val="5D535C03"/>
    <w:rsid w:val="5D635ED9"/>
    <w:rsid w:val="5D725063"/>
    <w:rsid w:val="5D785F7D"/>
    <w:rsid w:val="5D83037A"/>
    <w:rsid w:val="5D9627D0"/>
    <w:rsid w:val="5DA855C2"/>
    <w:rsid w:val="5DC33371"/>
    <w:rsid w:val="5E0E6C38"/>
    <w:rsid w:val="5E2C0A11"/>
    <w:rsid w:val="5E451AD3"/>
    <w:rsid w:val="5E53730B"/>
    <w:rsid w:val="5E5E3A1D"/>
    <w:rsid w:val="5E616185"/>
    <w:rsid w:val="5E6B5F64"/>
    <w:rsid w:val="5E7613B5"/>
    <w:rsid w:val="5E7F21B7"/>
    <w:rsid w:val="5E803B9E"/>
    <w:rsid w:val="5E897C12"/>
    <w:rsid w:val="5E940365"/>
    <w:rsid w:val="5E994119"/>
    <w:rsid w:val="5EBD58AC"/>
    <w:rsid w:val="5EC92704"/>
    <w:rsid w:val="5EE65064"/>
    <w:rsid w:val="5EF213B7"/>
    <w:rsid w:val="5EF43B97"/>
    <w:rsid w:val="5EF52871"/>
    <w:rsid w:val="5EFD4F4A"/>
    <w:rsid w:val="5F182D44"/>
    <w:rsid w:val="5F1E22D7"/>
    <w:rsid w:val="5F245B8C"/>
    <w:rsid w:val="5F363C39"/>
    <w:rsid w:val="5F37766E"/>
    <w:rsid w:val="5F3821F8"/>
    <w:rsid w:val="5F3C1128"/>
    <w:rsid w:val="5F441D8B"/>
    <w:rsid w:val="5F48187B"/>
    <w:rsid w:val="5F6F4818"/>
    <w:rsid w:val="5F776C17"/>
    <w:rsid w:val="5F824661"/>
    <w:rsid w:val="5F8E51D8"/>
    <w:rsid w:val="5FB93E16"/>
    <w:rsid w:val="5FBF6273"/>
    <w:rsid w:val="5FC24697"/>
    <w:rsid w:val="5FE206C6"/>
    <w:rsid w:val="5FF156CC"/>
    <w:rsid w:val="5FF37F4B"/>
    <w:rsid w:val="6009191A"/>
    <w:rsid w:val="601B721E"/>
    <w:rsid w:val="601F44D2"/>
    <w:rsid w:val="6021745D"/>
    <w:rsid w:val="60255718"/>
    <w:rsid w:val="60272410"/>
    <w:rsid w:val="602D37AE"/>
    <w:rsid w:val="602F0036"/>
    <w:rsid w:val="604F4822"/>
    <w:rsid w:val="605C4EB2"/>
    <w:rsid w:val="606A3974"/>
    <w:rsid w:val="606A5821"/>
    <w:rsid w:val="60833D2F"/>
    <w:rsid w:val="60841B82"/>
    <w:rsid w:val="6085265B"/>
    <w:rsid w:val="60874625"/>
    <w:rsid w:val="609252E7"/>
    <w:rsid w:val="60A13044"/>
    <w:rsid w:val="60A32AE1"/>
    <w:rsid w:val="60A56859"/>
    <w:rsid w:val="60BB70DE"/>
    <w:rsid w:val="60C476C4"/>
    <w:rsid w:val="60CA5EBA"/>
    <w:rsid w:val="60ED7065"/>
    <w:rsid w:val="60F811C1"/>
    <w:rsid w:val="610B130F"/>
    <w:rsid w:val="6113626D"/>
    <w:rsid w:val="611F72AF"/>
    <w:rsid w:val="61381E98"/>
    <w:rsid w:val="615360A0"/>
    <w:rsid w:val="61585532"/>
    <w:rsid w:val="61607DFD"/>
    <w:rsid w:val="61643B1A"/>
    <w:rsid w:val="616625F6"/>
    <w:rsid w:val="618359EF"/>
    <w:rsid w:val="6185598F"/>
    <w:rsid w:val="61946EA3"/>
    <w:rsid w:val="61970898"/>
    <w:rsid w:val="61983EB5"/>
    <w:rsid w:val="61B85DBF"/>
    <w:rsid w:val="61BF7DEE"/>
    <w:rsid w:val="61CC412F"/>
    <w:rsid w:val="61CF5427"/>
    <w:rsid w:val="61DC44FC"/>
    <w:rsid w:val="61DE6051"/>
    <w:rsid w:val="61F45D0A"/>
    <w:rsid w:val="61F71336"/>
    <w:rsid w:val="62141EE8"/>
    <w:rsid w:val="62214B27"/>
    <w:rsid w:val="622A230A"/>
    <w:rsid w:val="622F677E"/>
    <w:rsid w:val="623A1909"/>
    <w:rsid w:val="62410803"/>
    <w:rsid w:val="62544402"/>
    <w:rsid w:val="6255577B"/>
    <w:rsid w:val="625F2358"/>
    <w:rsid w:val="62A634D1"/>
    <w:rsid w:val="62A73626"/>
    <w:rsid w:val="62B3729A"/>
    <w:rsid w:val="62C85755"/>
    <w:rsid w:val="62C96B52"/>
    <w:rsid w:val="62EB156D"/>
    <w:rsid w:val="630426A3"/>
    <w:rsid w:val="6308383A"/>
    <w:rsid w:val="63141479"/>
    <w:rsid w:val="633B1C9C"/>
    <w:rsid w:val="63406733"/>
    <w:rsid w:val="634727F8"/>
    <w:rsid w:val="638135AD"/>
    <w:rsid w:val="638B7F88"/>
    <w:rsid w:val="63BC05F4"/>
    <w:rsid w:val="63C25D5C"/>
    <w:rsid w:val="63CF1512"/>
    <w:rsid w:val="63D80CF3"/>
    <w:rsid w:val="63DA2CBD"/>
    <w:rsid w:val="63E3475F"/>
    <w:rsid w:val="63EB0A27"/>
    <w:rsid w:val="63FA3360"/>
    <w:rsid w:val="6401649C"/>
    <w:rsid w:val="641734A5"/>
    <w:rsid w:val="641F6922"/>
    <w:rsid w:val="64265F03"/>
    <w:rsid w:val="642761C5"/>
    <w:rsid w:val="643846D9"/>
    <w:rsid w:val="6440738D"/>
    <w:rsid w:val="6443757B"/>
    <w:rsid w:val="644544D8"/>
    <w:rsid w:val="64543F99"/>
    <w:rsid w:val="645B1622"/>
    <w:rsid w:val="645D1B7A"/>
    <w:rsid w:val="64931D8E"/>
    <w:rsid w:val="64A35B29"/>
    <w:rsid w:val="64CF659A"/>
    <w:rsid w:val="64DF4A2F"/>
    <w:rsid w:val="64E42046"/>
    <w:rsid w:val="64EA33D4"/>
    <w:rsid w:val="64F24DD6"/>
    <w:rsid w:val="65075508"/>
    <w:rsid w:val="651B533C"/>
    <w:rsid w:val="652B4640"/>
    <w:rsid w:val="65562818"/>
    <w:rsid w:val="65625146"/>
    <w:rsid w:val="656C203B"/>
    <w:rsid w:val="657718EA"/>
    <w:rsid w:val="658729D1"/>
    <w:rsid w:val="659E68E6"/>
    <w:rsid w:val="65AC7CDB"/>
    <w:rsid w:val="65B52D5C"/>
    <w:rsid w:val="65B56010"/>
    <w:rsid w:val="65D2664A"/>
    <w:rsid w:val="65F75DA9"/>
    <w:rsid w:val="65F8742B"/>
    <w:rsid w:val="662A7F2C"/>
    <w:rsid w:val="663C2FB7"/>
    <w:rsid w:val="663E0D0D"/>
    <w:rsid w:val="6646463A"/>
    <w:rsid w:val="66533A79"/>
    <w:rsid w:val="66765FF9"/>
    <w:rsid w:val="667D2BB4"/>
    <w:rsid w:val="668A7FA8"/>
    <w:rsid w:val="668D2269"/>
    <w:rsid w:val="668E6A82"/>
    <w:rsid w:val="66A6332B"/>
    <w:rsid w:val="66A955AA"/>
    <w:rsid w:val="66C84F8B"/>
    <w:rsid w:val="66D17B12"/>
    <w:rsid w:val="66E02399"/>
    <w:rsid w:val="67192B7B"/>
    <w:rsid w:val="672B1C32"/>
    <w:rsid w:val="673A3A26"/>
    <w:rsid w:val="674B5897"/>
    <w:rsid w:val="675C7394"/>
    <w:rsid w:val="676072E5"/>
    <w:rsid w:val="676E412C"/>
    <w:rsid w:val="67762CFD"/>
    <w:rsid w:val="67B600B2"/>
    <w:rsid w:val="67C839DE"/>
    <w:rsid w:val="67CC4524"/>
    <w:rsid w:val="67D22629"/>
    <w:rsid w:val="67D53EC8"/>
    <w:rsid w:val="67E3597E"/>
    <w:rsid w:val="67F07B5B"/>
    <w:rsid w:val="67F7228C"/>
    <w:rsid w:val="680D18B3"/>
    <w:rsid w:val="680F2816"/>
    <w:rsid w:val="682637C7"/>
    <w:rsid w:val="682A40AA"/>
    <w:rsid w:val="684A733D"/>
    <w:rsid w:val="684C56C5"/>
    <w:rsid w:val="685973FF"/>
    <w:rsid w:val="685C3A5E"/>
    <w:rsid w:val="687E58A5"/>
    <w:rsid w:val="68866F70"/>
    <w:rsid w:val="68907DEF"/>
    <w:rsid w:val="689732DA"/>
    <w:rsid w:val="68B57421"/>
    <w:rsid w:val="68D065F2"/>
    <w:rsid w:val="68D50789"/>
    <w:rsid w:val="68D55E10"/>
    <w:rsid w:val="69122206"/>
    <w:rsid w:val="692C7B17"/>
    <w:rsid w:val="692D42A9"/>
    <w:rsid w:val="69494C40"/>
    <w:rsid w:val="694C5B47"/>
    <w:rsid w:val="69514DDF"/>
    <w:rsid w:val="696E6382"/>
    <w:rsid w:val="69753C15"/>
    <w:rsid w:val="699658D9"/>
    <w:rsid w:val="69986EB8"/>
    <w:rsid w:val="69CE7895"/>
    <w:rsid w:val="69D1125E"/>
    <w:rsid w:val="69D41F5D"/>
    <w:rsid w:val="69D865C9"/>
    <w:rsid w:val="69F256DE"/>
    <w:rsid w:val="69F55AF1"/>
    <w:rsid w:val="69F85C4B"/>
    <w:rsid w:val="6A037436"/>
    <w:rsid w:val="6A132C55"/>
    <w:rsid w:val="6A152F3E"/>
    <w:rsid w:val="6A274783"/>
    <w:rsid w:val="6A3C49D0"/>
    <w:rsid w:val="6A3F1ACC"/>
    <w:rsid w:val="6A404418"/>
    <w:rsid w:val="6A5C442C"/>
    <w:rsid w:val="6A5F3F1C"/>
    <w:rsid w:val="6A6223B8"/>
    <w:rsid w:val="6A6B28C1"/>
    <w:rsid w:val="6A6D5BBA"/>
    <w:rsid w:val="6A72168F"/>
    <w:rsid w:val="6A944EC6"/>
    <w:rsid w:val="6A954A8C"/>
    <w:rsid w:val="6A9B6320"/>
    <w:rsid w:val="6AA03474"/>
    <w:rsid w:val="6AA81989"/>
    <w:rsid w:val="6AB204F0"/>
    <w:rsid w:val="6AD62431"/>
    <w:rsid w:val="6AEA7C8A"/>
    <w:rsid w:val="6B0A56CD"/>
    <w:rsid w:val="6B0D4F31"/>
    <w:rsid w:val="6B234F4A"/>
    <w:rsid w:val="6B2D1EA9"/>
    <w:rsid w:val="6B2F1B41"/>
    <w:rsid w:val="6B344F8A"/>
    <w:rsid w:val="6B3C21FD"/>
    <w:rsid w:val="6B495B56"/>
    <w:rsid w:val="6B5F0028"/>
    <w:rsid w:val="6B686E01"/>
    <w:rsid w:val="6B713F07"/>
    <w:rsid w:val="6B862BF8"/>
    <w:rsid w:val="6B9E0601"/>
    <w:rsid w:val="6BB9765C"/>
    <w:rsid w:val="6BBB5226"/>
    <w:rsid w:val="6BF6440D"/>
    <w:rsid w:val="6BFD579B"/>
    <w:rsid w:val="6C0028EB"/>
    <w:rsid w:val="6C0E6817"/>
    <w:rsid w:val="6C264CF2"/>
    <w:rsid w:val="6C2A69F4"/>
    <w:rsid w:val="6C4258A4"/>
    <w:rsid w:val="6C475E47"/>
    <w:rsid w:val="6C730A4E"/>
    <w:rsid w:val="6C7C4BC0"/>
    <w:rsid w:val="6C892F50"/>
    <w:rsid w:val="6C8D1CDF"/>
    <w:rsid w:val="6CA420BB"/>
    <w:rsid w:val="6CB30C91"/>
    <w:rsid w:val="6CB542C8"/>
    <w:rsid w:val="6CE95D1F"/>
    <w:rsid w:val="6CEE4880"/>
    <w:rsid w:val="6CF37CE2"/>
    <w:rsid w:val="6D0B038C"/>
    <w:rsid w:val="6D282CEC"/>
    <w:rsid w:val="6D3A317E"/>
    <w:rsid w:val="6D6F4288"/>
    <w:rsid w:val="6D7B72BF"/>
    <w:rsid w:val="6D831E24"/>
    <w:rsid w:val="6D8F2035"/>
    <w:rsid w:val="6D916186"/>
    <w:rsid w:val="6D920980"/>
    <w:rsid w:val="6D993D67"/>
    <w:rsid w:val="6DA13F45"/>
    <w:rsid w:val="6DA44BB6"/>
    <w:rsid w:val="6DCC18C9"/>
    <w:rsid w:val="6DDB1B0C"/>
    <w:rsid w:val="6DEF3BB6"/>
    <w:rsid w:val="6DFB21AE"/>
    <w:rsid w:val="6DFF3A4C"/>
    <w:rsid w:val="6E0B0F28"/>
    <w:rsid w:val="6E2B4648"/>
    <w:rsid w:val="6E421B8B"/>
    <w:rsid w:val="6E5721D5"/>
    <w:rsid w:val="6E7A1EEA"/>
    <w:rsid w:val="6E8A751E"/>
    <w:rsid w:val="6EA97B87"/>
    <w:rsid w:val="6EB72579"/>
    <w:rsid w:val="6EDE7B06"/>
    <w:rsid w:val="6EEF5165"/>
    <w:rsid w:val="6F2469A8"/>
    <w:rsid w:val="6F356ED7"/>
    <w:rsid w:val="6F435BBB"/>
    <w:rsid w:val="6F4957E3"/>
    <w:rsid w:val="6F525C09"/>
    <w:rsid w:val="6F745D74"/>
    <w:rsid w:val="6F83245B"/>
    <w:rsid w:val="6F945020"/>
    <w:rsid w:val="6FA920AC"/>
    <w:rsid w:val="6FBC771B"/>
    <w:rsid w:val="6FD80053"/>
    <w:rsid w:val="6FDE3285"/>
    <w:rsid w:val="6FE1354E"/>
    <w:rsid w:val="6FE518A1"/>
    <w:rsid w:val="6FE542EE"/>
    <w:rsid w:val="6FE56C72"/>
    <w:rsid w:val="6FE87A2A"/>
    <w:rsid w:val="6FEB0BF4"/>
    <w:rsid w:val="6FF461B1"/>
    <w:rsid w:val="700120B1"/>
    <w:rsid w:val="702C48A1"/>
    <w:rsid w:val="7037434E"/>
    <w:rsid w:val="70425BD4"/>
    <w:rsid w:val="70433998"/>
    <w:rsid w:val="704E2A69"/>
    <w:rsid w:val="705636CC"/>
    <w:rsid w:val="705D0EFE"/>
    <w:rsid w:val="7073427E"/>
    <w:rsid w:val="707D531A"/>
    <w:rsid w:val="707E1FC7"/>
    <w:rsid w:val="70847E88"/>
    <w:rsid w:val="708E2E66"/>
    <w:rsid w:val="709C172A"/>
    <w:rsid w:val="70AB1C6A"/>
    <w:rsid w:val="70BB3E83"/>
    <w:rsid w:val="70C43D79"/>
    <w:rsid w:val="70CF7E0D"/>
    <w:rsid w:val="70E21403"/>
    <w:rsid w:val="70EF0CBB"/>
    <w:rsid w:val="70F36EDE"/>
    <w:rsid w:val="71091F93"/>
    <w:rsid w:val="71241AE3"/>
    <w:rsid w:val="712B4B58"/>
    <w:rsid w:val="712D6B22"/>
    <w:rsid w:val="713011A4"/>
    <w:rsid w:val="715D7825"/>
    <w:rsid w:val="716360A0"/>
    <w:rsid w:val="717D4123"/>
    <w:rsid w:val="71804EA4"/>
    <w:rsid w:val="71956476"/>
    <w:rsid w:val="719E532A"/>
    <w:rsid w:val="71C076D0"/>
    <w:rsid w:val="71C54FAD"/>
    <w:rsid w:val="71D46F9E"/>
    <w:rsid w:val="71DB032D"/>
    <w:rsid w:val="71F87130"/>
    <w:rsid w:val="720A6582"/>
    <w:rsid w:val="720E6EC2"/>
    <w:rsid w:val="722160CD"/>
    <w:rsid w:val="722A00D2"/>
    <w:rsid w:val="72323CC5"/>
    <w:rsid w:val="723D2D95"/>
    <w:rsid w:val="723D4B43"/>
    <w:rsid w:val="724F2AC9"/>
    <w:rsid w:val="72531A61"/>
    <w:rsid w:val="72541B5B"/>
    <w:rsid w:val="726E2F4F"/>
    <w:rsid w:val="728270C4"/>
    <w:rsid w:val="728C60A2"/>
    <w:rsid w:val="728E539F"/>
    <w:rsid w:val="72907369"/>
    <w:rsid w:val="72973EA9"/>
    <w:rsid w:val="72AA5A47"/>
    <w:rsid w:val="72B5470B"/>
    <w:rsid w:val="72D03BB8"/>
    <w:rsid w:val="72DE69E8"/>
    <w:rsid w:val="72F13B80"/>
    <w:rsid w:val="72F220A9"/>
    <w:rsid w:val="730D3819"/>
    <w:rsid w:val="731D3570"/>
    <w:rsid w:val="73624B42"/>
    <w:rsid w:val="736D3206"/>
    <w:rsid w:val="737B3BB1"/>
    <w:rsid w:val="73930B68"/>
    <w:rsid w:val="73A14C17"/>
    <w:rsid w:val="73A7718B"/>
    <w:rsid w:val="73D414D7"/>
    <w:rsid w:val="73EF1E6D"/>
    <w:rsid w:val="73EF4563"/>
    <w:rsid w:val="73F176FE"/>
    <w:rsid w:val="74105BC1"/>
    <w:rsid w:val="741140B9"/>
    <w:rsid w:val="74375FCC"/>
    <w:rsid w:val="743E7BDB"/>
    <w:rsid w:val="7448367D"/>
    <w:rsid w:val="744A79EB"/>
    <w:rsid w:val="74533E38"/>
    <w:rsid w:val="745A6D83"/>
    <w:rsid w:val="74645E11"/>
    <w:rsid w:val="747439C0"/>
    <w:rsid w:val="747B1953"/>
    <w:rsid w:val="748D70BA"/>
    <w:rsid w:val="74A95E28"/>
    <w:rsid w:val="74C52190"/>
    <w:rsid w:val="74D5159A"/>
    <w:rsid w:val="74E331C9"/>
    <w:rsid w:val="74F636CF"/>
    <w:rsid w:val="750C4CA1"/>
    <w:rsid w:val="75104886"/>
    <w:rsid w:val="751853F4"/>
    <w:rsid w:val="75483F2B"/>
    <w:rsid w:val="754A60CC"/>
    <w:rsid w:val="755014E7"/>
    <w:rsid w:val="75635FA7"/>
    <w:rsid w:val="75696C92"/>
    <w:rsid w:val="757A7E5C"/>
    <w:rsid w:val="757E7D9A"/>
    <w:rsid w:val="75B039A6"/>
    <w:rsid w:val="762027B2"/>
    <w:rsid w:val="765C4300"/>
    <w:rsid w:val="765E152C"/>
    <w:rsid w:val="766528BB"/>
    <w:rsid w:val="766C59F7"/>
    <w:rsid w:val="76913D4E"/>
    <w:rsid w:val="769B452E"/>
    <w:rsid w:val="76AE6010"/>
    <w:rsid w:val="76C54BB6"/>
    <w:rsid w:val="76C77623"/>
    <w:rsid w:val="76D637B8"/>
    <w:rsid w:val="76DB0DCF"/>
    <w:rsid w:val="771D13E7"/>
    <w:rsid w:val="772C162A"/>
    <w:rsid w:val="77383B2B"/>
    <w:rsid w:val="775766A7"/>
    <w:rsid w:val="7759448D"/>
    <w:rsid w:val="776A2977"/>
    <w:rsid w:val="7775299D"/>
    <w:rsid w:val="77850C07"/>
    <w:rsid w:val="77C47AB5"/>
    <w:rsid w:val="77C90C27"/>
    <w:rsid w:val="77D47CF8"/>
    <w:rsid w:val="77F01B1C"/>
    <w:rsid w:val="783155FF"/>
    <w:rsid w:val="783A71D5"/>
    <w:rsid w:val="783F0EE9"/>
    <w:rsid w:val="78475112"/>
    <w:rsid w:val="784F65A1"/>
    <w:rsid w:val="78665FB3"/>
    <w:rsid w:val="7892370F"/>
    <w:rsid w:val="78A05E2C"/>
    <w:rsid w:val="78A95D45"/>
    <w:rsid w:val="78C37E21"/>
    <w:rsid w:val="78CE2999"/>
    <w:rsid w:val="78D00FC5"/>
    <w:rsid w:val="78E0771B"/>
    <w:rsid w:val="78E421BD"/>
    <w:rsid w:val="78ED2AF3"/>
    <w:rsid w:val="78EF6552"/>
    <w:rsid w:val="78F23D31"/>
    <w:rsid w:val="7916047D"/>
    <w:rsid w:val="791B54B2"/>
    <w:rsid w:val="791C50CA"/>
    <w:rsid w:val="79250509"/>
    <w:rsid w:val="793547C6"/>
    <w:rsid w:val="79366790"/>
    <w:rsid w:val="794E4056"/>
    <w:rsid w:val="79584959"/>
    <w:rsid w:val="7963470C"/>
    <w:rsid w:val="796A420F"/>
    <w:rsid w:val="796C3F60"/>
    <w:rsid w:val="79712CAC"/>
    <w:rsid w:val="79840898"/>
    <w:rsid w:val="798E1ECD"/>
    <w:rsid w:val="799A0ACD"/>
    <w:rsid w:val="799B37B4"/>
    <w:rsid w:val="79A35196"/>
    <w:rsid w:val="79D15EED"/>
    <w:rsid w:val="79D355DE"/>
    <w:rsid w:val="79F93A46"/>
    <w:rsid w:val="79FC6F2A"/>
    <w:rsid w:val="79FF3C51"/>
    <w:rsid w:val="7A0D11D1"/>
    <w:rsid w:val="7A0D5D0B"/>
    <w:rsid w:val="7A106FE1"/>
    <w:rsid w:val="7A3727C0"/>
    <w:rsid w:val="7A3E58FC"/>
    <w:rsid w:val="7A436F77"/>
    <w:rsid w:val="7A4D224D"/>
    <w:rsid w:val="7A5A2725"/>
    <w:rsid w:val="7A680BCB"/>
    <w:rsid w:val="7A8970F4"/>
    <w:rsid w:val="7A992B33"/>
    <w:rsid w:val="7A9D6BAD"/>
    <w:rsid w:val="7AA17C39"/>
    <w:rsid w:val="7AA339B1"/>
    <w:rsid w:val="7AA63CB6"/>
    <w:rsid w:val="7AAF2356"/>
    <w:rsid w:val="7AB7594C"/>
    <w:rsid w:val="7AC53928"/>
    <w:rsid w:val="7ACC2F08"/>
    <w:rsid w:val="7AE80EC7"/>
    <w:rsid w:val="7AF95CC7"/>
    <w:rsid w:val="7B0A5819"/>
    <w:rsid w:val="7B2014A6"/>
    <w:rsid w:val="7B2C04AF"/>
    <w:rsid w:val="7B30793B"/>
    <w:rsid w:val="7B3F404B"/>
    <w:rsid w:val="7B5E2B18"/>
    <w:rsid w:val="7B6018A2"/>
    <w:rsid w:val="7B8256DE"/>
    <w:rsid w:val="7B855D5F"/>
    <w:rsid w:val="7B8E5383"/>
    <w:rsid w:val="7B8F1019"/>
    <w:rsid w:val="7B920D74"/>
    <w:rsid w:val="7B95154C"/>
    <w:rsid w:val="7BAF13A8"/>
    <w:rsid w:val="7BBC1996"/>
    <w:rsid w:val="7BC40083"/>
    <w:rsid w:val="7BD32074"/>
    <w:rsid w:val="7BE652CB"/>
    <w:rsid w:val="7BF24BF0"/>
    <w:rsid w:val="7C0A6548"/>
    <w:rsid w:val="7C1556EE"/>
    <w:rsid w:val="7C195991"/>
    <w:rsid w:val="7C1B62DA"/>
    <w:rsid w:val="7C1F04EF"/>
    <w:rsid w:val="7C410D4B"/>
    <w:rsid w:val="7C5036C5"/>
    <w:rsid w:val="7C6520B9"/>
    <w:rsid w:val="7C70637F"/>
    <w:rsid w:val="7C722B7B"/>
    <w:rsid w:val="7C820EFC"/>
    <w:rsid w:val="7C8A307B"/>
    <w:rsid w:val="7C8C3C02"/>
    <w:rsid w:val="7C940218"/>
    <w:rsid w:val="7CC75342"/>
    <w:rsid w:val="7CC846E8"/>
    <w:rsid w:val="7CCE322D"/>
    <w:rsid w:val="7CDC31AB"/>
    <w:rsid w:val="7CDE5175"/>
    <w:rsid w:val="7CE34539"/>
    <w:rsid w:val="7CF36E72"/>
    <w:rsid w:val="7CF536B8"/>
    <w:rsid w:val="7D146091"/>
    <w:rsid w:val="7D1F5573"/>
    <w:rsid w:val="7D360EC1"/>
    <w:rsid w:val="7D4A0A5C"/>
    <w:rsid w:val="7D751799"/>
    <w:rsid w:val="7D82306E"/>
    <w:rsid w:val="7D8F1338"/>
    <w:rsid w:val="7D970CCF"/>
    <w:rsid w:val="7DA12BB9"/>
    <w:rsid w:val="7DBC3E53"/>
    <w:rsid w:val="7DBD66D1"/>
    <w:rsid w:val="7DCB55B3"/>
    <w:rsid w:val="7DDD367E"/>
    <w:rsid w:val="7DEA7E4A"/>
    <w:rsid w:val="7E066731"/>
    <w:rsid w:val="7E116F9B"/>
    <w:rsid w:val="7E1A7439"/>
    <w:rsid w:val="7E2D5E88"/>
    <w:rsid w:val="7E2F3EB1"/>
    <w:rsid w:val="7E3314F0"/>
    <w:rsid w:val="7E3F60E7"/>
    <w:rsid w:val="7E426CE5"/>
    <w:rsid w:val="7E437985"/>
    <w:rsid w:val="7E467DAF"/>
    <w:rsid w:val="7E534128"/>
    <w:rsid w:val="7E5557C4"/>
    <w:rsid w:val="7E896E18"/>
    <w:rsid w:val="7E946EF1"/>
    <w:rsid w:val="7E991F06"/>
    <w:rsid w:val="7E9A21DB"/>
    <w:rsid w:val="7EB73ECF"/>
    <w:rsid w:val="7ED63C48"/>
    <w:rsid w:val="7EDE76AE"/>
    <w:rsid w:val="7F02598A"/>
    <w:rsid w:val="7F0E1DF6"/>
    <w:rsid w:val="7F115287"/>
    <w:rsid w:val="7F2A46A1"/>
    <w:rsid w:val="7F2C666B"/>
    <w:rsid w:val="7F3C104C"/>
    <w:rsid w:val="7F3F426C"/>
    <w:rsid w:val="7F4559D1"/>
    <w:rsid w:val="7F4B0929"/>
    <w:rsid w:val="7F500F95"/>
    <w:rsid w:val="7F5636E8"/>
    <w:rsid w:val="7F686F78"/>
    <w:rsid w:val="7F7B0FBE"/>
    <w:rsid w:val="7F8F2756"/>
    <w:rsid w:val="7FAF7BA4"/>
    <w:rsid w:val="7FB24B14"/>
    <w:rsid w:val="7FCE14D1"/>
    <w:rsid w:val="7FEF559B"/>
    <w:rsid w:val="7FF93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0"/>
    <w:pPr>
      <w:widowControl/>
      <w:outlineLvl w:val="1"/>
    </w:pPr>
    <w:rPr>
      <w:rFonts w:eastAsia="黑体" w:cs="宋体"/>
      <w:kern w:val="0"/>
      <w:szCs w:val="23"/>
    </w:rPr>
  </w:style>
  <w:style w:type="paragraph" w:styleId="5">
    <w:name w:val="heading 4"/>
    <w:basedOn w:val="1"/>
    <w:next w:val="1"/>
    <w:link w:val="28"/>
    <w:autoRedefine/>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autoRedefine/>
    <w:qFormat/>
    <w:uiPriority w:val="0"/>
    <w:pPr>
      <w:keepNext/>
      <w:keepLines/>
      <w:spacing w:line="360" w:lineRule="auto"/>
      <w:ind w:firstLine="880" w:firstLineChars="200"/>
      <w:jc w:val="left"/>
    </w:pPr>
    <w:rPr>
      <w:rFonts w:ascii="宋体" w:hAnsi="宋体" w:cs="宋体"/>
      <w:kern w:val="0"/>
    </w:rPr>
  </w:style>
  <w:style w:type="paragraph" w:styleId="6">
    <w:name w:val="Normal Indent"/>
    <w:basedOn w:val="1"/>
    <w:autoRedefine/>
    <w:qFormat/>
    <w:uiPriority w:val="0"/>
    <w:pPr>
      <w:ind w:firstLine="420"/>
    </w:pPr>
    <w:rPr>
      <w:szCs w:val="20"/>
    </w:rPr>
  </w:style>
  <w:style w:type="paragraph" w:styleId="7">
    <w:name w:val="Salutation"/>
    <w:basedOn w:val="1"/>
    <w:next w:val="1"/>
    <w:autoRedefine/>
    <w:qFormat/>
    <w:uiPriority w:val="0"/>
    <w:rPr>
      <w:rFonts w:ascii="Calibri" w:hAnsi="Calibri"/>
    </w:rPr>
  </w:style>
  <w:style w:type="paragraph" w:styleId="8">
    <w:name w:val="Body Text"/>
    <w:basedOn w:val="1"/>
    <w:next w:val="9"/>
    <w:autoRedefine/>
    <w:qFormat/>
    <w:uiPriority w:val="0"/>
    <w:pPr>
      <w:spacing w:after="120"/>
    </w:pPr>
  </w:style>
  <w:style w:type="paragraph" w:customStyle="1" w:styleId="9">
    <w:name w:val="Quote1"/>
    <w:basedOn w:val="1"/>
    <w:next w:val="1"/>
    <w:autoRedefine/>
    <w:qFormat/>
    <w:uiPriority w:val="0"/>
    <w:pPr>
      <w:widowControl/>
      <w:wordWrap w:val="0"/>
      <w:spacing w:before="200" w:after="160"/>
      <w:ind w:left="864" w:right="864"/>
      <w:jc w:val="center"/>
    </w:pPr>
    <w:rPr>
      <w:i/>
      <w:kern w:val="0"/>
      <w:szCs w:val="20"/>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ind w:left="840" w:leftChars="400"/>
    </w:pPr>
  </w:style>
  <w:style w:type="paragraph" w:styleId="12">
    <w:name w:val="Plain Text"/>
    <w:basedOn w:val="1"/>
    <w:autoRedefine/>
    <w:qFormat/>
    <w:uiPriority w:val="0"/>
    <w:rPr>
      <w:rFonts w:ascii="宋体" w:hAnsi="Courier New"/>
      <w:szCs w:val="21"/>
    </w:rPr>
  </w:style>
  <w:style w:type="paragraph" w:styleId="13">
    <w:name w:val="Date"/>
    <w:basedOn w:val="1"/>
    <w:next w:val="1"/>
    <w:autoRedefine/>
    <w:qFormat/>
    <w:uiPriority w:val="0"/>
    <w:pPr>
      <w:ind w:left="100" w:leftChars="2500"/>
    </w:p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autoRedefine/>
    <w:qFormat/>
    <w:uiPriority w:val="10"/>
    <w:pPr>
      <w:jc w:val="center"/>
      <w:outlineLvl w:val="0"/>
    </w:pPr>
    <w:rPr>
      <w:rFonts w:ascii="Arial" w:hAnsi="Arial"/>
      <w:b/>
      <w:sz w:val="32"/>
    </w:rPr>
  </w:style>
  <w:style w:type="paragraph" w:styleId="20">
    <w:name w:val="Body Text First Indent"/>
    <w:basedOn w:val="8"/>
    <w:autoRedefine/>
    <w:qFormat/>
    <w:uiPriority w:val="0"/>
    <w:pPr>
      <w:ind w:firstLine="420" w:firstLineChars="100"/>
    </w:pPr>
    <w:rPr>
      <w:rFonts w:ascii="Calibri" w:hAnsi="Calibri"/>
    </w:rPr>
  </w:style>
  <w:style w:type="paragraph" w:styleId="21">
    <w:name w:val="Body Text First Indent 2"/>
    <w:basedOn w:val="10"/>
    <w:autoRedefine/>
    <w:qFormat/>
    <w:uiPriority w:val="0"/>
    <w:pPr>
      <w:spacing w:after="0"/>
      <w:ind w:left="0" w:leftChars="0" w:firstLine="640" w:firstLineChars="200"/>
    </w:pPr>
    <w:rPr>
      <w:rFonts w:ascii="Calibri" w:hAnsi="Calibri" w:eastAsia="仿宋_GB2312"/>
      <w:sz w:val="3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autoRedefine/>
    <w:qFormat/>
    <w:uiPriority w:val="0"/>
  </w:style>
  <w:style w:type="character" w:styleId="26">
    <w:name w:val="Hyperlink"/>
    <w:autoRedefine/>
    <w:unhideWhenUsed/>
    <w:qFormat/>
    <w:uiPriority w:val="99"/>
    <w:rPr>
      <w:color w:val="0000FF"/>
      <w:u w:val="single"/>
    </w:rPr>
  </w:style>
  <w:style w:type="character" w:customStyle="1" w:styleId="27">
    <w:name w:val="标题 1 Char"/>
    <w:link w:val="3"/>
    <w:autoRedefine/>
    <w:qFormat/>
    <w:uiPriority w:val="9"/>
    <w:rPr>
      <w:b/>
      <w:kern w:val="44"/>
      <w:sz w:val="44"/>
    </w:rPr>
  </w:style>
  <w:style w:type="character" w:customStyle="1" w:styleId="28">
    <w:name w:val="标题 4 Char"/>
    <w:link w:val="5"/>
    <w:autoRedefine/>
    <w:semiHidden/>
    <w:qFormat/>
    <w:uiPriority w:val="0"/>
    <w:rPr>
      <w:rFonts w:ascii="Cambria" w:hAnsi="Cambria" w:eastAsia="宋体" w:cs="Times New Roman"/>
      <w:b/>
      <w:bCs/>
      <w:kern w:val="2"/>
      <w:sz w:val="28"/>
      <w:szCs w:val="28"/>
    </w:rPr>
  </w:style>
  <w:style w:type="character" w:customStyle="1" w:styleId="29">
    <w:name w:val="NormalCharacter"/>
    <w:autoRedefine/>
    <w:semiHidden/>
    <w:qFormat/>
    <w:uiPriority w:val="0"/>
    <w:rPr>
      <w:kern w:val="2"/>
      <w:sz w:val="21"/>
      <w:szCs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able Paragraph"/>
    <w:basedOn w:val="1"/>
    <w:autoRedefine/>
    <w:qFormat/>
    <w:uiPriority w:val="1"/>
    <w:pPr>
      <w:spacing w:before="160"/>
    </w:pPr>
    <w:rPr>
      <w:rFonts w:ascii="宋体" w:hAnsi="宋体" w:cs="宋体"/>
      <w:lang w:val="zh-CN" w:bidi="zh-CN"/>
    </w:rPr>
  </w:style>
  <w:style w:type="paragraph" w:customStyle="1" w:styleId="32">
    <w:name w:val="引用1"/>
    <w:basedOn w:val="1"/>
    <w:next w:val="1"/>
    <w:autoRedefine/>
    <w:qFormat/>
    <w:uiPriority w:val="0"/>
    <w:pPr>
      <w:wordWrap w:val="0"/>
      <w:spacing w:before="200" w:after="160"/>
      <w:ind w:left="864" w:right="864"/>
      <w:jc w:val="center"/>
    </w:pPr>
    <w:rPr>
      <w:rFonts w:ascii="Calibri" w:hAnsi="Calibri"/>
      <w:i/>
    </w:rPr>
  </w:style>
  <w:style w:type="paragraph" w:customStyle="1" w:styleId="33">
    <w:name w:val="列出段落1"/>
    <w:basedOn w:val="1"/>
    <w:autoRedefine/>
    <w:qFormat/>
    <w:uiPriority w:val="0"/>
    <w:pPr>
      <w:ind w:firstLine="420" w:firstLineChars="200"/>
    </w:pPr>
    <w:rPr>
      <w:rFonts w:ascii="Calibri" w:hAnsi="Calibri"/>
      <w:szCs w:val="22"/>
    </w:rPr>
  </w:style>
  <w:style w:type="paragraph" w:customStyle="1" w:styleId="34">
    <w:name w:val="列出段落11"/>
    <w:basedOn w:val="1"/>
    <w:autoRedefine/>
    <w:qFormat/>
    <w:uiPriority w:val="34"/>
    <w:pPr>
      <w:ind w:firstLine="420" w:firstLineChars="200"/>
    </w:pPr>
    <w:rPr>
      <w:rFonts w:ascii="Calibri" w:hAnsi="Calibri"/>
      <w:szCs w:val="22"/>
    </w:rPr>
  </w:style>
  <w:style w:type="paragraph" w:styleId="35">
    <w:name w:val="Quote"/>
    <w:basedOn w:val="1"/>
    <w:next w:val="1"/>
    <w:autoRedefine/>
    <w:qFormat/>
    <w:uiPriority w:val="0"/>
    <w:pPr>
      <w:wordWrap w:val="0"/>
      <w:spacing w:before="200" w:after="160"/>
      <w:ind w:left="864" w:right="864"/>
      <w:jc w:val="center"/>
    </w:pPr>
    <w:rPr>
      <w:rFonts w:ascii="Calibri" w:hAnsi="Calibri"/>
      <w:i/>
    </w:rPr>
  </w:style>
  <w:style w:type="paragraph" w:customStyle="1" w:styleId="36">
    <w:name w:val="标准样式"/>
    <w:autoRedefine/>
    <w:qFormat/>
    <w:uiPriority w:val="0"/>
    <w:pPr>
      <w:widowControl w:val="0"/>
      <w:spacing w:beforeLines="50" w:afterLines="50" w:line="660" w:lineRule="exact"/>
      <w:ind w:firstLine="200" w:firstLineChars="200"/>
      <w:jc w:val="both"/>
    </w:pPr>
    <w:rPr>
      <w:rFonts w:ascii="Times New Roman" w:hAnsi="Times New Roman" w:eastAsia="宋体" w:cs="Times New Roman"/>
      <w:sz w:val="28"/>
      <w:szCs w:val="22"/>
      <w:lang w:val="en-US" w:eastAsia="zh-CN" w:bidi="ar-SA"/>
    </w:rPr>
  </w:style>
  <w:style w:type="paragraph" w:customStyle="1" w:styleId="37">
    <w:name w:val="标题1"/>
    <w:basedOn w:val="1"/>
    <w:autoRedefine/>
    <w:qFormat/>
    <w:uiPriority w:val="0"/>
    <w:pPr>
      <w:adjustRightInd w:val="0"/>
      <w:snapToGrid w:val="0"/>
      <w:spacing w:afterLines="50" w:line="0" w:lineRule="atLeast"/>
      <w:jc w:val="center"/>
    </w:pPr>
    <w:rPr>
      <w:rFonts w:eastAsia="华文中宋"/>
      <w:sz w:val="36"/>
    </w:rPr>
  </w:style>
  <w:style w:type="paragraph" w:customStyle="1" w:styleId="38">
    <w:name w:val="文章总标题"/>
    <w:basedOn w:val="1"/>
    <w:autoRedefine/>
    <w:qFormat/>
    <w:uiPriority w:val="0"/>
    <w:pPr>
      <w:adjustRightInd w:val="0"/>
      <w:snapToGrid w:val="0"/>
      <w:spacing w:after="360" w:line="0" w:lineRule="atLeast"/>
      <w:jc w:val="center"/>
    </w:pPr>
    <w:rPr>
      <w:rFonts w:eastAsia="黑体"/>
      <w:snapToGrid w:val="0"/>
      <w:spacing w:val="8"/>
      <w:kern w:val="0"/>
      <w:sz w:val="36"/>
      <w:szCs w:val="20"/>
    </w:rPr>
  </w:style>
  <w:style w:type="character" w:customStyle="1" w:styleId="39">
    <w:name w:val="font41"/>
    <w:basedOn w:val="24"/>
    <w:autoRedefine/>
    <w:qFormat/>
    <w:uiPriority w:val="0"/>
    <w:rPr>
      <w:rFonts w:hint="eastAsia" w:ascii="方正仿宋_GBK" w:hAnsi="方正仿宋_GBK" w:eastAsia="方正仿宋_GBK" w:cs="方正仿宋_GBK"/>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5</Pages>
  <Words>3025</Words>
  <Characters>3120</Characters>
  <Lines>51</Lines>
  <Paragraphs>14</Paragraphs>
  <TotalTime>10</TotalTime>
  <ScaleCrop>false</ScaleCrop>
  <LinksUpToDate>false</LinksUpToDate>
  <CharactersWithSpaces>3121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2025-06-17T07:22:00Z</dcterms:created>
  <dc:creator>WRGHO</dc:creator>
  <cp:lastModifiedBy>Ｂáｉ</cp:lastModifiedBy>
  <cp:lastPrinted>2025-06-20T05:54:00Z</cp:lastPrinted>
  <dcterms:modified xsi:type="dcterms:W3CDTF">2025-06-20T06:38:50Z</dcterms:modified>
  <dc:title>简水投〔2017〕133号                  签发人：刘宗瑜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0CBF750694734DA0B053E47FA19B0890_13</vt:lpwstr>
  </property>
  <property fmtid="{D5CDD505-2E9C-101B-9397-08002B2CF9AE}" pid="4" name="KSOTemplateDocerSaveRecord">
    <vt:lpwstr>eyJoZGlkIjoiMGZmYzllYzM5MzM0YjIyMzg3NGYxMmI1MmFhMmRlZTgiLCJ1c2VySWQiOiIxMzA4NDQ0NzE2In0=</vt:lpwstr>
  </property>
</Properties>
</file>