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13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附件3</w:t>
      </w:r>
    </w:p>
    <w:p w14:paraId="2335A100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0"/>
          <w:sz w:val="44"/>
          <w:szCs w:val="44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0"/>
          <w:sz w:val="44"/>
          <w:szCs w:val="44"/>
          <w:highlight w:val="none"/>
          <w:vertAlign w:val="baseline"/>
          <w:lang w:val="en-US" w:eastAsia="zh-CN" w:bidi="ar"/>
        </w:rPr>
        <w:t>个人承诺书</w:t>
      </w:r>
    </w:p>
    <w:p w14:paraId="395C7753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</w:p>
    <w:p w14:paraId="48E3E9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本人已仔细阅读《四川光雾山诺水河旅游发展有限公司2025年度第一批次面向社会公开招聘工作人员公告》（以下简称“公告”）及相关材料，清楚并理解其内容。</w:t>
      </w:r>
    </w:p>
    <w:p w14:paraId="3D4D652B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在此我郑重承诺：</w:t>
      </w:r>
    </w:p>
    <w:p w14:paraId="1AA1964D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一、本人提供的报名表、身份证以及其他相关证明材料、个人信息全部真实准确完整；</w:t>
      </w:r>
    </w:p>
    <w:p w14:paraId="2B7B3CDB"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本人无公告中列明的不得报名情形；</w:t>
      </w:r>
    </w:p>
    <w:p w14:paraId="64F5FDB2"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三、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本人未签订竞业限制协议，或若签订竞业限制协议，由本人自行承担违约责任；</w:t>
      </w:r>
    </w:p>
    <w:p w14:paraId="184A407D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四、本人若被确定为</w:t>
      </w:r>
      <w:r>
        <w:rPr>
          <w:rFonts w:hint="eastAsia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拟录用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人选，自愿接受体检</w:t>
      </w:r>
      <w:r>
        <w:rPr>
          <w:rFonts w:hint="eastAsia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、考察背调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；</w:t>
      </w:r>
    </w:p>
    <w:p w14:paraId="366CAE88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五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、对违反以上承诺所造成的后果，本人自愿承担所有责任。</w:t>
      </w:r>
    </w:p>
    <w:p w14:paraId="35D44D16"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68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</w:p>
    <w:p w14:paraId="52529A4C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                           承诺人签字：</w:t>
      </w:r>
    </w:p>
    <w:p w14:paraId="47D5AD77">
      <w:pP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                             </w:t>
      </w:r>
    </w:p>
    <w:p w14:paraId="42CEF3E2">
      <w:pPr>
        <w:ind w:firstLine="5783" w:firstLineChars="18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年 </w:t>
      </w:r>
      <w:r>
        <w:rPr>
          <w:rFonts w:hint="eastAsia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月  </w:t>
      </w:r>
      <w:r>
        <w:rPr>
          <w:rFonts w:hint="eastAsia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日</w:t>
      </w:r>
    </w:p>
    <w:p w14:paraId="437933C6">
      <w:pPr>
        <w:shd w:val="clear" w:color="auto" w:fill="FFFFFF"/>
        <w:spacing w:line="576" w:lineRule="exact"/>
        <w:jc w:val="center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E4EA58A">
      <w:pPr>
        <w:shd w:val="clear" w:color="auto" w:fill="FFFFFF"/>
        <w:spacing w:line="576" w:lineRule="exact"/>
        <w:jc w:val="center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1162BC9"/>
    <w:p w14:paraId="263F727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eastAsia" w:ascii="仿宋_GB2312" w:hAnsi="仿宋_GB2312" w:cs="仿宋_GB2312"/>
          <w:szCs w:val="32"/>
          <w:highlight w:val="none"/>
          <w:lang w:eastAsia="zh-CN"/>
        </w:rPr>
      </w:pPr>
    </w:p>
    <w:p w14:paraId="3F2ABF51">
      <w:bookmarkStart w:id="0" w:name="_GoBack"/>
      <w:bookmarkEnd w:id="0"/>
    </w:p>
    <w:sectPr>
      <w:pgSz w:w="11906" w:h="16838"/>
      <w:pgMar w:top="1417" w:right="1134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1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仿宋_GB2312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2025-06-19T14:32:27Z</dcterms:created>
  <dc:creator>DELL</dc:creator>
  <cp:lastModifiedBy>南城旧景</cp:lastModifiedBy>
  <dcterms:modified xsi:type="dcterms:W3CDTF">2025-06-19T14:33:40Z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eyJoZGlkIjoiOTQxNGQ1ODg3N2UxODM2MTk3ZWUxMTYyMTY0OGVmMzkiLCJ1c2VySWQiOiI3MDI3MTkyODQifQ==</vt:lpwstr>
  </property>
  <property fmtid="{D5CDD505-2E9C-101B-9397-08002B2CF9AE}" pid="4" name="ICV">
    <vt:lpwstr>9A5B816570054DB3A0003644809707D1_12</vt:lpwstr>
  </property>
</Properties>
</file>