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2E" w:rsidRDefault="00513D2E" w:rsidP="00513D2E">
      <w:pPr>
        <w:topLinePunct/>
        <w:spacing w:line="580" w:lineRule="exact"/>
        <w:ind w:rightChars="0" w:right="42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513D2E" w:rsidRDefault="00513D2E" w:rsidP="00513D2E">
      <w:pPr>
        <w:topLinePunct/>
        <w:spacing w:line="580" w:lineRule="exact"/>
        <w:ind w:rightChars="0" w:right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江油市总医院2025年第三批公开招聘员额（编外）工作人员岗位一览表</w:t>
      </w:r>
    </w:p>
    <w:p w:rsidR="00513D2E" w:rsidRDefault="00513D2E" w:rsidP="00513D2E">
      <w:pPr>
        <w:topLinePunct/>
        <w:spacing w:line="580" w:lineRule="exact"/>
        <w:ind w:rightChars="0" w:right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</w:pPr>
    </w:p>
    <w:tbl>
      <w:tblPr>
        <w:tblW w:w="15104" w:type="dxa"/>
        <w:jc w:val="center"/>
        <w:tblLayout w:type="fixed"/>
        <w:tblLook w:val="0000"/>
      </w:tblPr>
      <w:tblGrid>
        <w:gridCol w:w="439"/>
        <w:gridCol w:w="1136"/>
        <w:gridCol w:w="1380"/>
        <w:gridCol w:w="1135"/>
        <w:gridCol w:w="761"/>
        <w:gridCol w:w="702"/>
        <w:gridCol w:w="2036"/>
        <w:gridCol w:w="1425"/>
        <w:gridCol w:w="889"/>
        <w:gridCol w:w="2786"/>
        <w:gridCol w:w="1830"/>
        <w:gridCol w:w="585"/>
      </w:tblGrid>
      <w:tr w:rsidR="00513D2E" w:rsidTr="00E203FE">
        <w:trPr>
          <w:trHeight w:val="397"/>
          <w:tblHeader/>
          <w:jc w:val="center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招聘单位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用人单位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招聘岗位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招聘人数</w:t>
            </w:r>
          </w:p>
        </w:tc>
        <w:tc>
          <w:tcPr>
            <w:tcW w:w="7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资格条件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用人单位联系人及电话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513D2E" w:rsidTr="00E203FE">
        <w:trPr>
          <w:trHeight w:val="397"/>
          <w:tblHeader/>
          <w:jc w:val="center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岗位名称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岗位类别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年龄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学历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专业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其他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</w:tr>
      <w:tr w:rsidR="00513D2E" w:rsidTr="00E203FE">
        <w:trPr>
          <w:trHeight w:val="1325"/>
          <w:jc w:val="center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江油市总医院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市妇幼保健计划生育服务中心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住院医师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专业技术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40周岁及以下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  <w:t>（1975年4月1日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  <w:t>及以后出生）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临床医学本科及以上学历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临床医学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取得中级职称及以上，在二级及以上医疗机构从事重症、呼吸、心内科、急诊等相关专业3年以上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联系人：唐老师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  <w:t>联系电话：13458098543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513D2E" w:rsidTr="00E203FE">
        <w:trPr>
          <w:trHeight w:val="915"/>
          <w:jc w:val="center"/>
        </w:trPr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药学人员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专业技术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30周岁及以下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全日制本科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药学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具备进修临床药学资质，熟悉药品管理法规，掌握基础药学知识；</w:t>
            </w:r>
          </w:p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513D2E" w:rsidTr="00E203FE">
        <w:trPr>
          <w:trHeight w:val="397"/>
          <w:jc w:val="center"/>
        </w:trPr>
        <w:tc>
          <w:tcPr>
            <w:tcW w:w="15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说明：请竞聘人员详细阅读备注栏信息，并准备所报单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位要求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准备的对应材料。</w:t>
            </w:r>
          </w:p>
        </w:tc>
      </w:tr>
    </w:tbl>
    <w:tbl>
      <w:tblPr>
        <w:tblpPr w:leftFromText="180" w:rightFromText="180" w:vertAnchor="text" w:tblpX="15529" w:tblpY="-9447"/>
        <w:tblOverlap w:val="never"/>
        <w:tblW w:w="2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0"/>
      </w:tblGrid>
      <w:tr w:rsidR="00513D2E" w:rsidRPr="00CD697B" w:rsidTr="00E203FE">
        <w:trPr>
          <w:trHeight w:val="30"/>
        </w:trPr>
        <w:tc>
          <w:tcPr>
            <w:tcW w:w="2360" w:type="dxa"/>
          </w:tcPr>
          <w:p w:rsidR="00513D2E" w:rsidRPr="00CD697B" w:rsidRDefault="00513D2E" w:rsidP="00E203FE">
            <w:pPr>
              <w:topLinePunct/>
              <w:spacing w:line="580" w:lineRule="exact"/>
              <w:ind w:rightChars="0" w:right="4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513D2E" w:rsidRDefault="00513D2E" w:rsidP="00513D2E">
      <w:pPr>
        <w:topLinePunct/>
        <w:spacing w:line="580" w:lineRule="exact"/>
        <w:ind w:rightChars="0" w:right="42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166C5" w:rsidRPr="00513D2E" w:rsidRDefault="004166C5" w:rsidP="00513D2E">
      <w:pPr>
        <w:ind w:right="420"/>
      </w:pPr>
    </w:p>
    <w:sectPr w:rsidR="004166C5" w:rsidRPr="00513D2E" w:rsidSect="00513D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3D2E"/>
    <w:rsid w:val="004166C5"/>
    <w:rsid w:val="0051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2E"/>
    <w:pPr>
      <w:widowControl w:val="0"/>
      <w:spacing w:line="576" w:lineRule="exact"/>
      <w:ind w:rightChars="200" w:right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</cp:revision>
  <dcterms:created xsi:type="dcterms:W3CDTF">2025-06-27T00:05:00Z</dcterms:created>
  <dcterms:modified xsi:type="dcterms:W3CDTF">2025-06-27T00:05:00Z</dcterms:modified>
</cp:coreProperties>
</file>