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b/>
          <w:bCs/>
          <w:sz w:val="44"/>
          <w:szCs w:val="44"/>
          <w:lang w:val="en-US" w:eastAsia="zh-CN"/>
        </w:rPr>
      </w:pPr>
      <w:bookmarkStart w:id="0" w:name="_GoBack"/>
      <w:bookmarkEnd w:id="0"/>
      <w:r>
        <w:rPr>
          <w:rFonts w:hint="eastAsia" w:ascii="方正小标宋_GBK" w:hAnsi="方正小标宋_GBK" w:eastAsia="方正小标宋_GBK" w:cs="方正小标宋_GBK"/>
          <w:b/>
          <w:bCs/>
          <w:sz w:val="44"/>
          <w:szCs w:val="44"/>
          <w:lang w:val="en-US" w:eastAsia="zh-CN"/>
        </w:rPr>
        <w:t>招聘考核形式及要求</w:t>
      </w:r>
    </w:p>
    <w:p>
      <w:pPr>
        <w:rPr>
          <w:rFonts w:hint="eastAsia" w:ascii="宋体" w:hAnsi="宋体" w:eastAsia="宋体" w:cs="宋体"/>
          <w:sz w:val="28"/>
          <w:szCs w:val="28"/>
          <w:lang w:val="en-US" w:eastAsia="zh-CN"/>
        </w:rPr>
      </w:pPr>
    </w:p>
    <w:p>
      <w:pPr>
        <w:keepNext w:val="0"/>
        <w:keepLines w:val="0"/>
        <w:pageBreakBefore w:val="0"/>
        <w:kinsoku/>
        <w:wordWrap/>
        <w:overflowPunct/>
        <w:topLinePunct w:val="0"/>
        <w:autoSpaceDE/>
        <w:autoSpaceDN/>
        <w:bidi w:val="0"/>
        <w:adjustRightInd/>
        <w:snapToGrid/>
        <w:spacing w:line="576" w:lineRule="exact"/>
        <w:ind w:left="0" w:right="0" w:firstLine="1020" w:firstLineChars="300"/>
        <w:textAlignment w:val="auto"/>
        <w:rPr>
          <w:rFonts w:hint="eastAsia" w:ascii="方正仿宋_GB2312" w:hAnsi="方正仿宋_GB2312" w:eastAsia="方正仿宋_GB2312" w:cs="方正仿宋_GB2312"/>
          <w:b/>
          <w:bCs/>
          <w:sz w:val="34"/>
          <w:szCs w:val="34"/>
          <w:lang w:val="en-US"/>
        </w:rPr>
      </w:pPr>
      <w:r>
        <w:rPr>
          <w:rFonts w:hint="eastAsia" w:ascii="方正仿宋_GB2312" w:hAnsi="方正仿宋_GB2312" w:eastAsia="方正仿宋_GB2312" w:cs="方正仿宋_GB2312"/>
          <w:b w:val="0"/>
          <w:bCs w:val="0"/>
          <w:sz w:val="34"/>
          <w:szCs w:val="34"/>
          <w:lang w:val="en-US" w:eastAsia="zh-CN"/>
        </w:rPr>
        <w:t>本次招聘考试分为理论考试、实际驾驶操作考试及面试（共计100分）</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黑体" w:hAnsi="黑体" w:eastAsia="黑体" w:cs="黑体"/>
          <w:b w:val="0"/>
          <w:bCs w:val="0"/>
          <w:sz w:val="34"/>
          <w:szCs w:val="34"/>
        </w:rPr>
      </w:pPr>
      <w:r>
        <w:rPr>
          <w:rFonts w:hint="eastAsia" w:ascii="黑体" w:hAnsi="黑体" w:eastAsia="黑体" w:cs="黑体"/>
          <w:b w:val="0"/>
          <w:bCs w:val="0"/>
          <w:sz w:val="34"/>
          <w:szCs w:val="34"/>
          <w:lang w:val="en-US" w:eastAsia="zh-CN"/>
        </w:rPr>
        <w:t>一、</w:t>
      </w:r>
      <w:r>
        <w:rPr>
          <w:rFonts w:hint="eastAsia" w:ascii="黑体" w:hAnsi="黑体" w:eastAsia="黑体" w:cs="黑体"/>
          <w:b w:val="0"/>
          <w:bCs w:val="0"/>
          <w:sz w:val="34"/>
          <w:szCs w:val="34"/>
        </w:rPr>
        <w:t>驾驶员考试、面试</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rPr>
      </w:pPr>
      <w:r>
        <w:rPr>
          <w:rFonts w:hint="eastAsia" w:ascii="方正仿宋_GB2312" w:hAnsi="方正仿宋_GB2312" w:eastAsia="方正仿宋_GB2312" w:cs="方正仿宋_GB2312"/>
          <w:b/>
          <w:bCs/>
          <w:sz w:val="34"/>
          <w:szCs w:val="34"/>
        </w:rPr>
        <w:t>1</w:t>
      </w:r>
      <w:r>
        <w:rPr>
          <w:rFonts w:hint="eastAsia" w:ascii="方正仿宋_GB2312" w:hAnsi="方正仿宋_GB2312" w:eastAsia="方正仿宋_GB2312" w:cs="方正仿宋_GB2312"/>
          <w:b/>
          <w:bCs/>
          <w:sz w:val="34"/>
          <w:szCs w:val="34"/>
          <w:lang w:val="en-US" w:eastAsia="zh-CN"/>
        </w:rPr>
        <w:t>.</w:t>
      </w:r>
      <w:r>
        <w:rPr>
          <w:rFonts w:hint="eastAsia" w:ascii="方正仿宋_GB2312" w:hAnsi="方正仿宋_GB2312" w:eastAsia="方正仿宋_GB2312" w:cs="方正仿宋_GB2312"/>
          <w:b/>
          <w:bCs/>
          <w:sz w:val="34"/>
          <w:szCs w:val="34"/>
        </w:rPr>
        <w:t>理论考试</w:t>
      </w:r>
      <w:r>
        <w:rPr>
          <w:rFonts w:hint="eastAsia" w:ascii="方正仿宋_GB2312" w:hAnsi="方正仿宋_GB2312" w:eastAsia="方正仿宋_GB2312" w:cs="方正仿宋_GB2312"/>
          <w:b/>
          <w:bCs/>
          <w:sz w:val="34"/>
          <w:szCs w:val="34"/>
          <w:lang w:eastAsia="zh-CN"/>
        </w:rPr>
        <w:t>（</w:t>
      </w:r>
      <w:r>
        <w:rPr>
          <w:rFonts w:hint="eastAsia" w:ascii="方正仿宋_GB2312" w:hAnsi="方正仿宋_GB2312" w:eastAsia="方正仿宋_GB2312" w:cs="方正仿宋_GB2312"/>
          <w:b/>
          <w:bCs/>
          <w:sz w:val="34"/>
          <w:szCs w:val="34"/>
        </w:rPr>
        <w:t>40分</w:t>
      </w:r>
      <w:r>
        <w:rPr>
          <w:rFonts w:hint="eastAsia" w:ascii="方正仿宋_GB2312" w:hAnsi="方正仿宋_GB2312" w:eastAsia="方正仿宋_GB2312" w:cs="方正仿宋_GB2312"/>
          <w:b/>
          <w:bCs/>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理论考试采取闭卷方式进行，范围以《</w:t>
      </w:r>
      <w:r>
        <w:rPr>
          <w:rFonts w:hint="eastAsia" w:ascii="方正仿宋_GB2312" w:hAnsi="方正仿宋_GB2312" w:eastAsia="方正仿宋_GB2312" w:cs="方正仿宋_GB2312"/>
          <w:sz w:val="34"/>
          <w:szCs w:val="34"/>
          <w:lang w:eastAsia="zh-CN"/>
        </w:rPr>
        <w:t>中华人民共和国道路交通安全法</w:t>
      </w:r>
      <w:r>
        <w:rPr>
          <w:rFonts w:hint="eastAsia" w:ascii="方正仿宋_GB2312" w:hAnsi="方正仿宋_GB2312" w:eastAsia="方正仿宋_GB2312" w:cs="方正仿宋_GB2312"/>
          <w:sz w:val="34"/>
          <w:szCs w:val="34"/>
        </w:rPr>
        <w:t>》职业道德、文明驾驶、机械常识、应急处置等相关内容为主。</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rPr>
      </w:pPr>
      <w:r>
        <w:rPr>
          <w:rFonts w:hint="eastAsia" w:ascii="方正仿宋_GB2312" w:hAnsi="方正仿宋_GB2312" w:eastAsia="方正仿宋_GB2312" w:cs="方正仿宋_GB2312"/>
          <w:b/>
          <w:bCs/>
          <w:sz w:val="34"/>
          <w:szCs w:val="34"/>
        </w:rPr>
        <w:t>2</w:t>
      </w:r>
      <w:r>
        <w:rPr>
          <w:rFonts w:hint="eastAsia" w:ascii="方正仿宋_GB2312" w:hAnsi="方正仿宋_GB2312" w:eastAsia="方正仿宋_GB2312" w:cs="方正仿宋_GB2312"/>
          <w:b/>
          <w:bCs/>
          <w:sz w:val="34"/>
          <w:szCs w:val="34"/>
          <w:lang w:val="en-US" w:eastAsia="zh-CN"/>
        </w:rPr>
        <w:t>.</w:t>
      </w:r>
      <w:r>
        <w:rPr>
          <w:rFonts w:hint="eastAsia" w:ascii="方正仿宋_GB2312" w:hAnsi="方正仿宋_GB2312" w:eastAsia="方正仿宋_GB2312" w:cs="方正仿宋_GB2312"/>
          <w:b/>
          <w:bCs/>
          <w:sz w:val="34"/>
          <w:szCs w:val="34"/>
        </w:rPr>
        <w:t>实际驾驶操作考试</w:t>
      </w:r>
      <w:r>
        <w:rPr>
          <w:rFonts w:hint="eastAsia" w:ascii="方正仿宋_GB2312" w:hAnsi="方正仿宋_GB2312" w:eastAsia="方正仿宋_GB2312" w:cs="方正仿宋_GB2312"/>
          <w:b/>
          <w:bCs/>
          <w:sz w:val="34"/>
          <w:szCs w:val="34"/>
          <w:lang w:eastAsia="zh-CN"/>
        </w:rPr>
        <w:t>（</w:t>
      </w:r>
      <w:r>
        <w:rPr>
          <w:rFonts w:hint="eastAsia" w:ascii="方正仿宋_GB2312" w:hAnsi="方正仿宋_GB2312" w:eastAsia="方正仿宋_GB2312" w:cs="方正仿宋_GB2312"/>
          <w:b/>
          <w:bCs/>
          <w:sz w:val="34"/>
          <w:szCs w:val="34"/>
        </w:rPr>
        <w:t>40分</w:t>
      </w:r>
      <w:r>
        <w:rPr>
          <w:rFonts w:hint="eastAsia" w:ascii="方正仿宋_GB2312" w:hAnsi="方正仿宋_GB2312" w:eastAsia="方正仿宋_GB2312" w:cs="方正仿宋_GB2312"/>
          <w:b/>
          <w:bCs/>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lang w:eastAsia="zh-CN"/>
        </w:rPr>
      </w:pPr>
      <w:r>
        <w:rPr>
          <w:rFonts w:hint="eastAsia" w:ascii="方正仿宋_GB2312" w:hAnsi="方正仿宋_GB2312" w:eastAsia="方正仿宋_GB2312" w:cs="方正仿宋_GB2312"/>
          <w:sz w:val="34"/>
          <w:szCs w:val="34"/>
        </w:rPr>
        <w:t>实际驾驶操作考试包括</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基本操作熟练程度、观察注意力、分析判断力、处置</w:t>
      </w:r>
      <w:r>
        <w:rPr>
          <w:rFonts w:hint="eastAsia" w:ascii="方正仿宋_GB2312" w:hAnsi="方正仿宋_GB2312" w:eastAsia="方正仿宋_GB2312" w:cs="方正仿宋_GB2312"/>
          <w:sz w:val="34"/>
          <w:szCs w:val="34"/>
          <w:lang w:eastAsia="zh-CN"/>
        </w:rPr>
        <w:t>反应</w:t>
      </w:r>
      <w:r>
        <w:rPr>
          <w:rFonts w:hint="eastAsia" w:ascii="方正仿宋_GB2312" w:hAnsi="方正仿宋_GB2312" w:eastAsia="方正仿宋_GB2312" w:cs="方正仿宋_GB2312"/>
          <w:sz w:val="34"/>
          <w:szCs w:val="34"/>
        </w:rPr>
        <w:t>能力等相关内容为主</w:t>
      </w:r>
      <w:r>
        <w:rPr>
          <w:rFonts w:hint="eastAsia" w:ascii="方正仿宋_GB2312" w:hAnsi="方正仿宋_GB2312" w:eastAsia="方正仿宋_GB2312" w:cs="方正仿宋_GB2312"/>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rPr>
      </w:pPr>
      <w:r>
        <w:rPr>
          <w:rFonts w:hint="eastAsia" w:ascii="方正仿宋_GB2312" w:hAnsi="方正仿宋_GB2312" w:eastAsia="方正仿宋_GB2312" w:cs="方正仿宋_GB2312"/>
          <w:b/>
          <w:bCs/>
          <w:sz w:val="34"/>
          <w:szCs w:val="34"/>
        </w:rPr>
        <w:t>3</w:t>
      </w:r>
      <w:r>
        <w:rPr>
          <w:rFonts w:hint="eastAsia" w:ascii="方正仿宋_GB2312" w:hAnsi="方正仿宋_GB2312" w:eastAsia="方正仿宋_GB2312" w:cs="方正仿宋_GB2312"/>
          <w:b/>
          <w:bCs/>
          <w:sz w:val="34"/>
          <w:szCs w:val="34"/>
          <w:lang w:val="en-US" w:eastAsia="zh-CN"/>
        </w:rPr>
        <w:t>.</w:t>
      </w:r>
      <w:r>
        <w:rPr>
          <w:rFonts w:hint="eastAsia" w:ascii="方正仿宋_GB2312" w:hAnsi="方正仿宋_GB2312" w:eastAsia="方正仿宋_GB2312" w:cs="方正仿宋_GB2312"/>
          <w:b/>
          <w:bCs/>
          <w:sz w:val="34"/>
          <w:szCs w:val="34"/>
        </w:rPr>
        <w:t>面试</w:t>
      </w:r>
      <w:r>
        <w:rPr>
          <w:rFonts w:hint="eastAsia" w:ascii="方正仿宋_GB2312" w:hAnsi="方正仿宋_GB2312" w:eastAsia="方正仿宋_GB2312" w:cs="方正仿宋_GB2312"/>
          <w:b/>
          <w:bCs/>
          <w:sz w:val="34"/>
          <w:szCs w:val="34"/>
          <w:lang w:eastAsia="zh-CN"/>
        </w:rPr>
        <w:t>（</w:t>
      </w:r>
      <w:r>
        <w:rPr>
          <w:rFonts w:hint="eastAsia" w:ascii="方正仿宋_GB2312" w:hAnsi="方正仿宋_GB2312" w:eastAsia="方正仿宋_GB2312" w:cs="方正仿宋_GB2312"/>
          <w:b/>
          <w:bCs/>
          <w:sz w:val="34"/>
          <w:szCs w:val="34"/>
        </w:rPr>
        <w:t>20分</w:t>
      </w:r>
      <w:r>
        <w:rPr>
          <w:rFonts w:hint="eastAsia" w:ascii="方正仿宋_GB2312" w:hAnsi="方正仿宋_GB2312" w:eastAsia="方正仿宋_GB2312" w:cs="方正仿宋_GB2312"/>
          <w:b/>
          <w:bCs/>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条件</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身体健康、五官端正、普通话流利、无残疾</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lang w:val="en-US" w:eastAsia="zh-CN"/>
        </w:rPr>
        <w:t>无妨碍安全行车的生理、心理、重大疾病、传染性疾病及精神病</w:t>
      </w:r>
      <w:r>
        <w:rPr>
          <w:rFonts w:hint="eastAsia" w:ascii="方正仿宋_GB2312" w:hAnsi="方正仿宋_GB2312" w:eastAsia="方正仿宋_GB2312" w:cs="方正仿宋_GB2312"/>
          <w:sz w:val="34"/>
          <w:szCs w:val="34"/>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理论和实际驾驶操作考试、面试结束后，按照总成绩从高到低进行排名，公司按需求从第一名开始确定拟聘用人选</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出现总分值并列时，以实际驾驶操作分值高者优先</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黑体" w:hAnsi="黑体" w:eastAsia="黑体" w:cs="黑体"/>
          <w:b w:val="0"/>
          <w:bCs w:val="0"/>
          <w:sz w:val="34"/>
          <w:szCs w:val="34"/>
          <w:lang w:val="en-US" w:eastAsia="zh-CN"/>
        </w:rPr>
      </w:pPr>
      <w:r>
        <w:rPr>
          <w:rFonts w:hint="eastAsia" w:ascii="黑体" w:hAnsi="黑体" w:eastAsia="黑体" w:cs="黑体"/>
          <w:b w:val="0"/>
          <w:bCs w:val="0"/>
          <w:sz w:val="34"/>
          <w:szCs w:val="34"/>
          <w:lang w:val="en-US" w:eastAsia="zh-CN"/>
        </w:rPr>
        <w:t>二、安检员、调度员、修理工考试、面试</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rPr>
      </w:pPr>
      <w:r>
        <w:rPr>
          <w:rFonts w:hint="eastAsia" w:ascii="方正仿宋_GB2312" w:hAnsi="方正仿宋_GB2312" w:eastAsia="方正仿宋_GB2312" w:cs="方正仿宋_GB2312"/>
          <w:b/>
          <w:bCs/>
          <w:sz w:val="34"/>
          <w:szCs w:val="34"/>
        </w:rPr>
        <w:t>1</w:t>
      </w:r>
      <w:r>
        <w:rPr>
          <w:rFonts w:hint="eastAsia" w:ascii="方正仿宋_GB2312" w:hAnsi="方正仿宋_GB2312" w:eastAsia="方正仿宋_GB2312" w:cs="方正仿宋_GB2312"/>
          <w:b/>
          <w:bCs/>
          <w:sz w:val="34"/>
          <w:szCs w:val="34"/>
          <w:lang w:val="en-US" w:eastAsia="zh-CN"/>
        </w:rPr>
        <w:t>.</w:t>
      </w:r>
      <w:r>
        <w:rPr>
          <w:rFonts w:hint="eastAsia" w:ascii="方正仿宋_GB2312" w:hAnsi="方正仿宋_GB2312" w:eastAsia="方正仿宋_GB2312" w:cs="方正仿宋_GB2312"/>
          <w:b/>
          <w:bCs/>
          <w:sz w:val="34"/>
          <w:szCs w:val="34"/>
        </w:rPr>
        <w:t>理论考试</w:t>
      </w:r>
      <w:r>
        <w:rPr>
          <w:rFonts w:hint="eastAsia" w:ascii="方正仿宋_GB2312" w:hAnsi="方正仿宋_GB2312" w:eastAsia="方正仿宋_GB2312" w:cs="方正仿宋_GB2312"/>
          <w:b/>
          <w:bCs/>
          <w:sz w:val="34"/>
          <w:szCs w:val="34"/>
          <w:lang w:eastAsia="zh-CN"/>
        </w:rPr>
        <w:t>（</w:t>
      </w:r>
      <w:r>
        <w:rPr>
          <w:rFonts w:hint="eastAsia" w:ascii="方正仿宋_GB2312" w:hAnsi="方正仿宋_GB2312" w:eastAsia="方正仿宋_GB2312" w:cs="方正仿宋_GB2312"/>
          <w:b/>
          <w:bCs/>
          <w:sz w:val="34"/>
          <w:szCs w:val="34"/>
        </w:rPr>
        <w:t>50分</w:t>
      </w:r>
      <w:r>
        <w:rPr>
          <w:rFonts w:hint="eastAsia" w:ascii="方正仿宋_GB2312" w:hAnsi="方正仿宋_GB2312" w:eastAsia="方正仿宋_GB2312" w:cs="方正仿宋_GB2312"/>
          <w:b/>
          <w:bCs/>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理论考试采取闭卷方式进行，范围以安检、调度、机械修理、应急处置等相关内容为主。</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rPr>
      </w:pPr>
      <w:r>
        <w:rPr>
          <w:rFonts w:hint="eastAsia" w:ascii="方正仿宋_GB2312" w:hAnsi="方正仿宋_GB2312" w:eastAsia="方正仿宋_GB2312" w:cs="方正仿宋_GB2312"/>
          <w:b/>
          <w:bCs/>
          <w:sz w:val="34"/>
          <w:szCs w:val="34"/>
        </w:rPr>
        <w:t>2</w:t>
      </w:r>
      <w:r>
        <w:rPr>
          <w:rFonts w:hint="eastAsia" w:ascii="方正仿宋_GB2312" w:hAnsi="方正仿宋_GB2312" w:eastAsia="方正仿宋_GB2312" w:cs="方正仿宋_GB2312"/>
          <w:b/>
          <w:bCs/>
          <w:sz w:val="34"/>
          <w:szCs w:val="34"/>
          <w:lang w:val="en-US" w:eastAsia="zh-CN"/>
        </w:rPr>
        <w:t>.</w:t>
      </w:r>
      <w:r>
        <w:rPr>
          <w:rFonts w:hint="eastAsia" w:ascii="方正仿宋_GB2312" w:hAnsi="方正仿宋_GB2312" w:eastAsia="方正仿宋_GB2312" w:cs="方正仿宋_GB2312"/>
          <w:b/>
          <w:bCs/>
          <w:sz w:val="34"/>
          <w:szCs w:val="34"/>
        </w:rPr>
        <w:t>面试</w:t>
      </w:r>
      <w:r>
        <w:rPr>
          <w:rFonts w:hint="eastAsia" w:ascii="方正仿宋_GB2312" w:hAnsi="方正仿宋_GB2312" w:eastAsia="方正仿宋_GB2312" w:cs="方正仿宋_GB2312"/>
          <w:b/>
          <w:bCs/>
          <w:sz w:val="34"/>
          <w:szCs w:val="34"/>
          <w:lang w:eastAsia="zh-CN"/>
        </w:rPr>
        <w:t>（</w:t>
      </w:r>
      <w:r>
        <w:rPr>
          <w:rFonts w:hint="eastAsia" w:ascii="方正仿宋_GB2312" w:hAnsi="方正仿宋_GB2312" w:eastAsia="方正仿宋_GB2312" w:cs="方正仿宋_GB2312"/>
          <w:b/>
          <w:bCs/>
          <w:sz w:val="34"/>
          <w:szCs w:val="34"/>
        </w:rPr>
        <w:t>50分</w:t>
      </w:r>
      <w:r>
        <w:rPr>
          <w:rFonts w:hint="eastAsia" w:ascii="方正仿宋_GB2312" w:hAnsi="方正仿宋_GB2312" w:eastAsia="方正仿宋_GB2312" w:cs="方正仿宋_GB2312"/>
          <w:b/>
          <w:bCs/>
          <w:sz w:val="34"/>
          <w:szCs w:val="34"/>
          <w:lang w:eastAsia="zh-CN"/>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条件</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身体健康、五官端正、普通话流利、无残疾</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lang w:val="en-US" w:eastAsia="zh-CN"/>
        </w:rPr>
        <w:t>无生理、心理、重大疾病、传染性疾病及精神病史</w:t>
      </w:r>
      <w:r>
        <w:rPr>
          <w:rFonts w:hint="eastAsia" w:ascii="方正仿宋_GB2312" w:hAnsi="方正仿宋_GB2312" w:eastAsia="方正仿宋_GB2312" w:cs="方正仿宋_GB2312"/>
          <w:sz w:val="34"/>
          <w:szCs w:val="34"/>
        </w:rPr>
        <w:t>。</w:t>
      </w:r>
    </w:p>
    <w:p>
      <w:pPr>
        <w:keepNext w:val="0"/>
        <w:keepLines w:val="0"/>
        <w:pageBreakBefore w:val="0"/>
        <w:kinsoku/>
        <w:wordWrap/>
        <w:overflowPunct/>
        <w:topLinePunct w:val="0"/>
        <w:autoSpaceDE/>
        <w:autoSpaceDN/>
        <w:bidi w:val="0"/>
        <w:adjustRightInd/>
        <w:snapToGrid/>
        <w:spacing w:line="576" w:lineRule="exact"/>
        <w:ind w:left="0" w:right="0" w:firstLine="680" w:firstLineChars="200"/>
        <w:textAlignment w:val="auto"/>
        <w:rPr>
          <w:rFonts w:hint="eastAsia" w:ascii="方正仿宋_GB2312" w:hAnsi="方正仿宋_GB2312" w:eastAsia="方正仿宋_GB2312" w:cs="方正仿宋_GB2312"/>
          <w:sz w:val="34"/>
          <w:szCs w:val="34"/>
        </w:rPr>
      </w:pPr>
      <w:r>
        <w:rPr>
          <w:rFonts w:hint="eastAsia" w:ascii="方正仿宋_GB2312" w:hAnsi="方正仿宋_GB2312" w:eastAsia="方正仿宋_GB2312" w:cs="方正仿宋_GB2312"/>
          <w:sz w:val="34"/>
          <w:szCs w:val="34"/>
        </w:rPr>
        <w:t>理论考试和面试结束后，按照总成绩从高到低进行排名，公司按需求从第一名开始确定拟聘用人选</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出现总分值并列时，以</w:t>
      </w:r>
      <w:r>
        <w:rPr>
          <w:rFonts w:hint="eastAsia" w:ascii="方正仿宋_GB2312" w:hAnsi="方正仿宋_GB2312" w:eastAsia="方正仿宋_GB2312" w:cs="方正仿宋_GB2312"/>
          <w:sz w:val="34"/>
          <w:szCs w:val="34"/>
          <w:lang w:val="en-US" w:eastAsia="zh-CN"/>
        </w:rPr>
        <w:t>理论考试</w:t>
      </w:r>
      <w:r>
        <w:rPr>
          <w:rFonts w:hint="eastAsia" w:ascii="方正仿宋_GB2312" w:hAnsi="方正仿宋_GB2312" w:eastAsia="方正仿宋_GB2312" w:cs="方正仿宋_GB2312"/>
          <w:sz w:val="34"/>
          <w:szCs w:val="34"/>
        </w:rPr>
        <w:t>分值高者优先</w:t>
      </w:r>
      <w:r>
        <w:rPr>
          <w:rFonts w:hint="eastAsia" w:ascii="方正仿宋_GB2312" w:hAnsi="方正仿宋_GB2312" w:eastAsia="方正仿宋_GB2312" w:cs="方正仿宋_GB2312"/>
          <w:sz w:val="34"/>
          <w:szCs w:val="34"/>
          <w:lang w:eastAsia="zh-CN"/>
        </w:rPr>
        <w:t>）</w:t>
      </w:r>
      <w:r>
        <w:rPr>
          <w:rFonts w:hint="eastAsia" w:ascii="方正仿宋_GB2312" w:hAnsi="方正仿宋_GB2312" w:eastAsia="方正仿宋_GB2312" w:cs="方正仿宋_GB2312"/>
          <w:sz w:val="34"/>
          <w:szCs w:val="34"/>
        </w:rPr>
        <w:t>。</w:t>
      </w:r>
    </w:p>
    <w:p>
      <w:pPr>
        <w:keepNext w:val="0"/>
        <w:keepLines w:val="0"/>
        <w:pageBreakBefore w:val="0"/>
        <w:kinsoku/>
        <w:wordWrap/>
        <w:overflowPunct/>
        <w:topLinePunct w:val="0"/>
        <w:autoSpaceDE/>
        <w:autoSpaceDN/>
        <w:bidi w:val="0"/>
        <w:adjustRightInd/>
        <w:snapToGrid/>
        <w:spacing w:line="576" w:lineRule="exact"/>
        <w:ind w:left="0" w:right="0" w:firstLine="683" w:firstLineChars="200"/>
        <w:textAlignment w:val="auto"/>
        <w:rPr>
          <w:rFonts w:hint="eastAsia" w:ascii="方正仿宋_GB2312" w:hAnsi="方正仿宋_GB2312" w:eastAsia="方正仿宋_GB2312" w:cs="方正仿宋_GB2312"/>
          <w:b/>
          <w:bCs/>
          <w:sz w:val="34"/>
          <w:szCs w:val="34"/>
          <w:lang w:val="en-US" w:eastAsia="zh-CN"/>
        </w:rPr>
      </w:pPr>
      <w:r>
        <w:rPr>
          <w:rFonts w:hint="eastAsia" w:ascii="方正仿宋_GB2312" w:hAnsi="方正仿宋_GB2312" w:eastAsia="方正仿宋_GB2312" w:cs="方正仿宋_GB2312"/>
          <w:b/>
          <w:bCs/>
          <w:sz w:val="34"/>
          <w:szCs w:val="34"/>
          <w:lang w:val="en-US" w:eastAsia="zh-CN"/>
        </w:rPr>
        <w:t>3.说明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56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笔试：采取闭卷形式，2套试卷中由主考官现场抽签确定试卷A或试卷B，满分100分，及格线为60分，计算考生成绩时，采用四舍五入法精确到小数点后两位。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56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面试：实行百分制，当场打分，满分100分，及格线为60分。计算考生成绩时，采用四舍五入法精确到小数点后两位。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56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为确保招聘质量，本次招聘岗位均设置一般聘用控制分数线，分数为65分。按报名人数定招聘比例，应聘人员面试成绩在及格分数线以上但未达到一般聘用控制分数线（即：面试成绩在60-65分之间）的，由招聘单位根据实际情况确定是否列为拟聘人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　　面试前，由招聘单位对参加面试人员进行资格条件复审。资格条件复审时，面试人员应按照招聘岗位资格条件要求提供本人身份证、准考证、毕业证、学历学位证（未颁发学历学位证的，持就业指导部门签署意见的毕业生就业推荐表）等以及岗位需求的其他材料原件。经复审不符合报名资格条件的，取消面试人选资格。</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　　公告同一岗位报名人数如超过招聘单位一个工作日内可完成面试人数最大值时，可由招聘单位视情况采取多轮面试或笔试加试等方式确定最终面试资格人选。最终面试资格人选数量，在加试前按照超出招聘计划数一定比例进行明确。取得面试资格的人选按规定程序参加最终面试，其加试成绩不作为总成绩计算权重，考生成绩以最终面试成绩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both"/>
        <w:textAlignment w:val="auto"/>
        <w:rPr>
          <w:rFonts w:hint="eastAsia" w:ascii="方正仿宋_GB2312" w:hAnsi="方正仿宋_GB2312" w:eastAsia="方正仿宋_GB2312" w:cs="方正仿宋_GB2312"/>
          <w:sz w:val="34"/>
          <w:szCs w:val="34"/>
          <w:lang w:val="en-US" w:eastAsia="zh-CN"/>
        </w:rPr>
      </w:pPr>
      <w:r>
        <w:rPr>
          <w:rFonts w:hint="eastAsia" w:ascii="方正仿宋_GB2312" w:hAnsi="方正仿宋_GB2312" w:eastAsia="方正仿宋_GB2312" w:cs="方正仿宋_GB2312"/>
          <w:sz w:val="34"/>
          <w:szCs w:val="34"/>
          <w:lang w:val="en-US" w:eastAsia="zh-CN"/>
        </w:rPr>
        <w:t>　　考试成绩由招聘单位负责进行公示。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100" w:right="100" w:firstLine="0"/>
        <w:jc w:val="both"/>
        <w:textAlignment w:val="auto"/>
        <w:rPr>
          <w:rFonts w:hint="eastAsia" w:ascii="方正仿宋_GB2312" w:hAnsi="方正仿宋_GB2312" w:eastAsia="方正仿宋_GB2312" w:cs="方正仿宋_GB2312"/>
          <w:i w:val="0"/>
          <w:iCs w:val="0"/>
          <w:caps w:val="0"/>
          <w:color w:val="343434"/>
          <w:spacing w:val="0"/>
          <w:sz w:val="34"/>
          <w:szCs w:val="34"/>
        </w:rPr>
      </w:pPr>
    </w:p>
    <w:p>
      <w:pPr>
        <w:rPr>
          <w:rFonts w:hint="default" w:ascii="宋体" w:hAnsi="宋体" w:eastAsia="宋体" w:cs="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7DB597C-E72F-4602-958D-8CEC835986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1FD81049-D3B2-4925-B701-6FF38B612F14}"/>
  </w:font>
  <w:font w:name="方正仿宋_GB2312">
    <w:panose1 w:val="02000000000000000000"/>
    <w:charset w:val="86"/>
    <w:family w:val="auto"/>
    <w:pitch w:val="default"/>
    <w:sig w:usb0="A00002BF" w:usb1="184F6CFA" w:usb2="00000012" w:usb3="00000000" w:csb0="00040001" w:csb1="00000000"/>
    <w:embedRegular r:id="rId3" w:fontKey="{6981A6CA-C75B-4CEF-BCBE-154126108A4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xNWFlNjk5NDNhZTUzZWJmNjk1YThkYmI1NTVjMjYifQ=="/>
  </w:docVars>
  <w:rsids>
    <w:rsidRoot w:val="00000000"/>
    <w:rsid w:val="159348F7"/>
    <w:rsid w:val="22683BFA"/>
    <w:rsid w:val="23DC1B5F"/>
    <w:rsid w:val="2ED14DCB"/>
    <w:rsid w:val="39750149"/>
    <w:rsid w:val="3D325A0A"/>
    <w:rsid w:val="3F153852"/>
    <w:rsid w:val="417B78C0"/>
    <w:rsid w:val="5DFC1EDA"/>
    <w:rsid w:val="7B340AAD"/>
    <w:rsid w:val="7D195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3">
    <w:name w:val="Default Paragraph Font"/>
    <w:qFormat/>
    <w:uiPriority w:val="0"/>
  </w:style>
  <w:style w:type="table" w:default="1" w:styleId="2">
    <w:name w:val="Normal Table"/>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1041</Words>
  <Characters>1065</Characters>
  <Paragraphs>28</Paragraphs>
  <TotalTime>30</TotalTime>
  <ScaleCrop>false</ScaleCrop>
  <LinksUpToDate>false</LinksUpToDate>
  <CharactersWithSpaces>1071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2025-07-01T09:26:00Z</dcterms:created>
  <dc:creator>mac</dc:creator>
  <cp:lastModifiedBy>大 芯</cp:lastModifiedBy>
  <cp:lastPrinted>2025-07-01T09:46:00Z</cp:lastPrinted>
  <dcterms:modified xsi:type="dcterms:W3CDTF">2025-07-01T09:59:27Z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e16e0af8ef9648708c716f0519ffa9b0_23</vt:lpwstr>
  </property>
  <property fmtid="{D5CDD505-2E9C-101B-9397-08002B2CF9AE}" pid="4" name="KSOTemplateDocerSaveRecord">
    <vt:lpwstr>eyJoZGlkIjoiYjk5ODM0YmMxOWJiYWQyNDU4MGIzYWRmYTA0ZmI5NDciLCJ1c2VySWQiOiIxMDMzNDUxNjA5In0=</vt:lpwstr>
  </property>
</Properties>
</file>