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8EAA">
      <w:pPr>
        <w:pStyle w:val="2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tbl>
      <w:tblPr>
        <w:tblStyle w:val="6"/>
        <w:tblpPr w:leftFromText="180" w:rightFromText="180" w:vertAnchor="text" w:horzAnchor="page" w:tblpX="1031" w:tblpY="228"/>
        <w:tblOverlap w:val="never"/>
        <w:tblW w:w="10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877"/>
        <w:gridCol w:w="885"/>
        <w:gridCol w:w="1556"/>
        <w:gridCol w:w="1425"/>
        <w:gridCol w:w="4282"/>
      </w:tblGrid>
      <w:tr w14:paraId="1A07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0235" w:type="dxa"/>
            <w:gridSpan w:val="6"/>
            <w:noWrap w:val="0"/>
            <w:vAlign w:val="center"/>
          </w:tcPr>
          <w:p w14:paraId="75BD372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福州市战坂置业有限公司招聘岗位表</w:t>
            </w:r>
            <w:bookmarkEnd w:id="0"/>
          </w:p>
        </w:tc>
      </w:tr>
      <w:tr w14:paraId="2D7D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10" w:type="dxa"/>
            <w:noWrap w:val="0"/>
            <w:vAlign w:val="center"/>
          </w:tcPr>
          <w:p w14:paraId="7C0F2DB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877" w:type="dxa"/>
            <w:noWrap w:val="0"/>
            <w:vAlign w:val="center"/>
          </w:tcPr>
          <w:p w14:paraId="7FD8773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885" w:type="dxa"/>
            <w:noWrap w:val="0"/>
            <w:vAlign w:val="center"/>
          </w:tcPr>
          <w:p w14:paraId="37FBC0E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56" w:type="dxa"/>
            <w:noWrap w:val="0"/>
            <w:vAlign w:val="center"/>
          </w:tcPr>
          <w:p w14:paraId="7BFDB0B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425" w:type="dxa"/>
            <w:noWrap w:val="0"/>
            <w:vAlign w:val="center"/>
          </w:tcPr>
          <w:p w14:paraId="0D2A56F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工作经验要求</w:t>
            </w:r>
          </w:p>
        </w:tc>
        <w:tc>
          <w:tcPr>
            <w:tcW w:w="4282" w:type="dxa"/>
            <w:noWrap w:val="0"/>
            <w:vAlign w:val="center"/>
          </w:tcPr>
          <w:p w14:paraId="1DA240F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任职要求</w:t>
            </w:r>
          </w:p>
        </w:tc>
      </w:tr>
      <w:tr w14:paraId="0D0D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210" w:type="dxa"/>
            <w:noWrap w:val="0"/>
            <w:vAlign w:val="center"/>
          </w:tcPr>
          <w:p w14:paraId="2EEE5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成本岗</w:t>
            </w:r>
          </w:p>
        </w:tc>
        <w:tc>
          <w:tcPr>
            <w:tcW w:w="877" w:type="dxa"/>
            <w:noWrap w:val="0"/>
            <w:vAlign w:val="center"/>
          </w:tcPr>
          <w:p w14:paraId="5AE91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85" w:type="dxa"/>
            <w:noWrap w:val="0"/>
            <w:vAlign w:val="center"/>
          </w:tcPr>
          <w:p w14:paraId="5C49C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1556" w:type="dxa"/>
            <w:noWrap w:val="0"/>
            <w:vAlign w:val="center"/>
          </w:tcPr>
          <w:p w14:paraId="634FB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工程造价、土木工程、工程管理等相关专业</w:t>
            </w:r>
          </w:p>
        </w:tc>
        <w:tc>
          <w:tcPr>
            <w:tcW w:w="1425" w:type="dxa"/>
            <w:noWrap w:val="0"/>
            <w:vAlign w:val="center"/>
          </w:tcPr>
          <w:p w14:paraId="32A5C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应届毕业生，具备相关岗位实习经验优先</w:t>
            </w:r>
          </w:p>
        </w:tc>
        <w:tc>
          <w:tcPr>
            <w:tcW w:w="4282" w:type="dxa"/>
            <w:noWrap w:val="0"/>
            <w:vAlign w:val="center"/>
          </w:tcPr>
          <w:p w14:paraId="04E8AF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 w:bidi="ar"/>
              </w:rPr>
              <w:t>30周岁以下，应届毕业生；</w:t>
            </w:r>
          </w:p>
          <w:p w14:paraId="33DF59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 w:bidi="ar"/>
              </w:rPr>
              <w:t>工程造价、土木工程、工程管理等相关专业；</w:t>
            </w:r>
          </w:p>
          <w:p w14:paraId="3FE1E4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 w:bidi="ar"/>
              </w:rPr>
              <w:t>熟练使用广联达 BIM 土建计量平台、晨曦工程算量、CAD 快速看图、五星清单计价等造价软件；</w:t>
            </w:r>
          </w:p>
          <w:p w14:paraId="1A3F1D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 w:bidi="ar"/>
              </w:rPr>
              <w:t>精通Excel 数据处理与报表制作，熟悉 REVIT、BIM 等建模工具优先；</w:t>
            </w:r>
          </w:p>
          <w:p w14:paraId="3F9AD4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 w:bidi="ar"/>
              </w:rPr>
              <w:t>具备建筑工程成本管理、造价咨询相关实习经验；</w:t>
            </w:r>
          </w:p>
          <w:p w14:paraId="371EF8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560" w:lineRule="exact"/>
              <w:jc w:val="left"/>
              <w:textAlignment w:val="auto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 w:bidi="ar"/>
              </w:rPr>
              <w:t>有政府项目、商业地产或大型公建项目实习经验优先。</w:t>
            </w:r>
          </w:p>
        </w:tc>
      </w:tr>
      <w:tr w14:paraId="71D7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210" w:type="dxa"/>
            <w:noWrap w:val="0"/>
            <w:vAlign w:val="center"/>
          </w:tcPr>
          <w:p w14:paraId="23805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法务岗</w:t>
            </w:r>
          </w:p>
        </w:tc>
        <w:tc>
          <w:tcPr>
            <w:tcW w:w="877" w:type="dxa"/>
            <w:noWrap w:val="0"/>
            <w:vAlign w:val="center"/>
          </w:tcPr>
          <w:p w14:paraId="349E8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85" w:type="dxa"/>
            <w:noWrap w:val="0"/>
            <w:vAlign w:val="center"/>
          </w:tcPr>
          <w:p w14:paraId="5EACD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1556" w:type="dxa"/>
            <w:noWrap w:val="0"/>
            <w:vAlign w:val="center"/>
          </w:tcPr>
          <w:p w14:paraId="06C02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法学等相关专业</w:t>
            </w:r>
          </w:p>
        </w:tc>
        <w:tc>
          <w:tcPr>
            <w:tcW w:w="1425" w:type="dxa"/>
            <w:noWrap w:val="0"/>
            <w:vAlign w:val="center"/>
          </w:tcPr>
          <w:p w14:paraId="05626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本科学历需具备 5 年以上法务相关工作经验；</w:t>
            </w:r>
          </w:p>
          <w:p w14:paraId="7CEEE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2、硕士学历需具备 3 年以上法务相关工作经验</w:t>
            </w:r>
          </w:p>
        </w:tc>
        <w:tc>
          <w:tcPr>
            <w:tcW w:w="4282" w:type="dxa"/>
            <w:noWrap w:val="0"/>
            <w:vAlign w:val="center"/>
          </w:tcPr>
          <w:p w14:paraId="19395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1、45周岁以下；</w:t>
            </w:r>
          </w:p>
          <w:p w14:paraId="44C27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2、本科学历需具备 5 年以上法务相关工作经验，能够独立处理复杂法律事务，有大型企业法务工作经验或知名律所从业经历者优先；</w:t>
            </w:r>
          </w:p>
          <w:p w14:paraId="49FAC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3、硕士学历需具备 3 年以上法务相关工作经验，有较强的法律问题分析和解决能力；</w:t>
            </w:r>
          </w:p>
          <w:p w14:paraId="2A63F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4、持有法律职业资格证书（A 证），熟悉司法实践流程，具有丰富的诉讼与非诉实务经验；</w:t>
            </w:r>
          </w:p>
          <w:p w14:paraId="2A607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5、具备优秀的法律研究与文书写作能力，逻辑思维严谨；出色的沟通协调能力，能够与公司内部各部门及外部机构有效对接；较强的抗压能力与团队协作精神，能够适应高强度工作节奏。</w:t>
            </w:r>
          </w:p>
        </w:tc>
      </w:tr>
      <w:tr w14:paraId="506E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210" w:type="dxa"/>
            <w:noWrap w:val="0"/>
            <w:vAlign w:val="center"/>
          </w:tcPr>
          <w:p w14:paraId="18028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会计核算岗</w:t>
            </w:r>
          </w:p>
        </w:tc>
        <w:tc>
          <w:tcPr>
            <w:tcW w:w="877" w:type="dxa"/>
            <w:noWrap w:val="0"/>
            <w:vAlign w:val="center"/>
          </w:tcPr>
          <w:p w14:paraId="20061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85" w:type="dxa"/>
            <w:noWrap w:val="0"/>
            <w:vAlign w:val="center"/>
          </w:tcPr>
          <w:p w14:paraId="75D06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3人</w:t>
            </w:r>
          </w:p>
        </w:tc>
        <w:tc>
          <w:tcPr>
            <w:tcW w:w="1556" w:type="dxa"/>
            <w:noWrap w:val="0"/>
            <w:vAlign w:val="center"/>
          </w:tcPr>
          <w:p w14:paraId="4056F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财务类相关专业</w:t>
            </w:r>
          </w:p>
        </w:tc>
        <w:tc>
          <w:tcPr>
            <w:tcW w:w="1425" w:type="dxa"/>
            <w:noWrap w:val="0"/>
            <w:vAlign w:val="center"/>
          </w:tcPr>
          <w:p w14:paraId="07B9E3A5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具备8年以上相关岗位工作经验，5年以上地产相关岗位工作经验</w:t>
            </w:r>
          </w:p>
        </w:tc>
        <w:tc>
          <w:tcPr>
            <w:tcW w:w="4282" w:type="dxa"/>
            <w:noWrap w:val="0"/>
            <w:vAlign w:val="center"/>
          </w:tcPr>
          <w:p w14:paraId="7CEBEE7F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1、45周岁以下，本科及以上学历；</w:t>
            </w:r>
          </w:p>
          <w:p w14:paraId="33FC631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具备8年以上相关岗位工作经验，5年以上地产相关岗位工作经验，能够熟练应对各类常规及特殊财务工作；</w:t>
            </w:r>
          </w:p>
          <w:p w14:paraId="4C422AC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能够凭借所学专业知识，深入剖析并妥善处理复杂的财务业务场景，精准把握业务实质，高效准确完成各项财务工作任务；</w:t>
            </w:r>
          </w:p>
          <w:p w14:paraId="0D6F92C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持有中级以上职称优先</w:t>
            </w:r>
          </w:p>
        </w:tc>
      </w:tr>
      <w:tr w14:paraId="7DE8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210" w:type="dxa"/>
            <w:noWrap w:val="0"/>
            <w:vAlign w:val="center"/>
          </w:tcPr>
          <w:p w14:paraId="432C1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景观设计岗</w:t>
            </w:r>
          </w:p>
        </w:tc>
        <w:tc>
          <w:tcPr>
            <w:tcW w:w="877" w:type="dxa"/>
            <w:noWrap w:val="0"/>
            <w:vAlign w:val="center"/>
          </w:tcPr>
          <w:p w14:paraId="5936E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85" w:type="dxa"/>
            <w:noWrap w:val="0"/>
            <w:vAlign w:val="center"/>
          </w:tcPr>
          <w:p w14:paraId="05490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1556" w:type="dxa"/>
            <w:noWrap w:val="0"/>
            <w:vAlign w:val="center"/>
          </w:tcPr>
          <w:p w14:paraId="0C77B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风景园林、环境设计、景观规划等相关专业</w:t>
            </w:r>
          </w:p>
        </w:tc>
        <w:tc>
          <w:tcPr>
            <w:tcW w:w="1425" w:type="dxa"/>
            <w:noWrap w:val="0"/>
            <w:vAlign w:val="center"/>
          </w:tcPr>
          <w:p w14:paraId="388E5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应届</w:t>
            </w:r>
          </w:p>
          <w:p w14:paraId="16F62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毕业生</w:t>
            </w:r>
          </w:p>
        </w:tc>
        <w:tc>
          <w:tcPr>
            <w:tcW w:w="4282" w:type="dxa"/>
            <w:noWrap w:val="0"/>
            <w:vAlign w:val="center"/>
          </w:tcPr>
          <w:p w14:paraId="3E6EF0A2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1、30周岁以下，应届毕业生；</w:t>
            </w:r>
          </w:p>
          <w:p w14:paraId="0D1313E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具备景观规划、园林设计、生态修复等领域的基础理论知识，熟悉国内外景观设计行业动态；</w:t>
            </w:r>
          </w:p>
          <w:p w14:paraId="6A048A8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能独立或协作完成景观方案设计、扩初设计及施工图设计，熟练运用 CAD、SketchUp、Photoshop、Lumion 等设计软件；具备良好的方案讲解与汇报能力，能清晰表达设计理念与技术细节；</w:t>
            </w:r>
          </w:p>
          <w:p w14:paraId="2375191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工作细致认真，能高效完成设计任务并跟进项目落地</w:t>
            </w:r>
          </w:p>
        </w:tc>
      </w:tr>
      <w:tr w14:paraId="0910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210" w:type="dxa"/>
            <w:noWrap w:val="0"/>
            <w:vAlign w:val="center"/>
          </w:tcPr>
          <w:p w14:paraId="0AE05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施工员岗</w:t>
            </w:r>
          </w:p>
        </w:tc>
        <w:tc>
          <w:tcPr>
            <w:tcW w:w="877" w:type="dxa"/>
            <w:noWrap w:val="0"/>
            <w:vAlign w:val="center"/>
          </w:tcPr>
          <w:p w14:paraId="49E5C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85" w:type="dxa"/>
            <w:noWrap w:val="0"/>
            <w:vAlign w:val="center"/>
          </w:tcPr>
          <w:p w14:paraId="2EAE6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1556" w:type="dxa"/>
            <w:noWrap w:val="0"/>
            <w:vAlign w:val="center"/>
          </w:tcPr>
          <w:p w14:paraId="57AC7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工程管理、土木工程、建筑工程等相关专业</w:t>
            </w:r>
          </w:p>
        </w:tc>
        <w:tc>
          <w:tcPr>
            <w:tcW w:w="1425" w:type="dxa"/>
            <w:noWrap w:val="0"/>
            <w:vAlign w:val="center"/>
          </w:tcPr>
          <w:p w14:paraId="7538A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应届毕业生，具备建筑工程相关实习经历</w:t>
            </w:r>
          </w:p>
        </w:tc>
        <w:tc>
          <w:tcPr>
            <w:tcW w:w="4282" w:type="dxa"/>
            <w:noWrap w:val="0"/>
            <w:vAlign w:val="center"/>
          </w:tcPr>
          <w:p w14:paraId="2CA1FEA5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1、30周岁以下，应届毕业生；</w:t>
            </w:r>
          </w:p>
          <w:p w14:paraId="3532EB4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工程管理、土木工程、建筑工程等相关专业；</w:t>
            </w:r>
          </w:p>
          <w:p w14:paraId="1585D60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熟练使用 Office 办公软件（如 Excel 数据处理、Word 文档编辑），掌握 CAD 绘图软件基础操作；</w:t>
            </w:r>
          </w:p>
          <w:p w14:paraId="6463FE1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具备建筑工程相关实习经历（如施工单位、设计院等），熟悉施工流程，具备现场管理或内业资料整理经验；</w:t>
            </w:r>
          </w:p>
          <w:p w14:paraId="43833A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5、接受阶段性现场驻场工作</w:t>
            </w:r>
          </w:p>
        </w:tc>
      </w:tr>
    </w:tbl>
    <w:p w14:paraId="19EA9EE1">
      <w:pPr>
        <w:pStyle w:val="2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7D82A7AC">
      <w:pPr>
        <w:pStyle w:val="2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5A871BE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752762CC"/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9CB9D">
    <w:pPr>
      <w:pStyle w:val="3"/>
      <w:framePr w:wrap="around" w:vAnchor="text" w:hAnchor="margin" w:xAlign="right" w:y="1"/>
      <w:ind w:right="360"/>
      <w:rPr>
        <w:rStyle w:val="8"/>
      </w:rPr>
    </w:pPr>
  </w:p>
  <w:p w14:paraId="2F5773B5"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97235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338C07B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77C7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55329"/>
    <w:multiLevelType w:val="singleLevel"/>
    <w:tmpl w:val="8765532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4F90481"/>
    <w:multiLevelType w:val="singleLevel"/>
    <w:tmpl w:val="C4F9048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C1BB0E5"/>
    <w:multiLevelType w:val="singleLevel"/>
    <w:tmpl w:val="6C1BB0E5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6D84767E"/>
    <w:multiLevelType w:val="singleLevel"/>
    <w:tmpl w:val="6D84767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3570913"/>
    <w:multiLevelType w:val="singleLevel"/>
    <w:tmpl w:val="73570913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70F15"/>
    <w:rsid w:val="01C0589B"/>
    <w:rsid w:val="1E47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713</Words>
  <Characters>755</Characters>
  <Lines>0</Lines>
  <Paragraphs>0</Paragraphs>
  <TotalTime>1</TotalTime>
  <ScaleCrop>false</ScaleCrop>
  <LinksUpToDate>false</LinksUpToDate>
  <CharactersWithSpaces>759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2025-07-02T08:17:00Z</dcterms:created>
  <dc:creator>潘潘</dc:creator>
  <cp:lastModifiedBy>李娟</cp:lastModifiedBy>
  <cp:lastPrinted>2025-07-02T08:23:00Z</cp:lastPrinted>
  <dcterms:modified xsi:type="dcterms:W3CDTF">2025-07-02T09:26:49Z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75E219B95F9141DFBC60CCC5627DF253_13</vt:lpwstr>
  </property>
  <property fmtid="{D5CDD505-2E9C-101B-9397-08002B2CF9AE}" pid="4" name="KSOTemplateDocerSaveRecord">
    <vt:lpwstr>eyJoZGlkIjoiY2E2MjM1Mjk1ZDZkZWE3ZWY4ZmE1NTM0ZWVlOWUxMmUiLCJ1c2VySWQiOiI0MDc0OTc4MjcifQ==</vt:lpwstr>
  </property>
</Properties>
</file>