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44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3"/>
          <w:szCs w:val="33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3"/>
          <w:szCs w:val="33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3"/>
          <w:szCs w:val="33"/>
          <w:highlight w:val="none"/>
          <w:lang w:val="en-US" w:eastAsia="zh-CN"/>
        </w:rPr>
        <w:t>1</w:t>
      </w:r>
    </w:p>
    <w:p w14:paraId="7FB21846">
      <w:pPr>
        <w:jc w:val="center"/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3"/>
          <w:szCs w:val="33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第一批次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公开招聘岗位条件一览表</w:t>
      </w:r>
    </w:p>
    <w:tbl>
      <w:tblPr>
        <w:tblStyle w:val="4"/>
        <w:tblW w:w="1505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1"/>
        <w:gridCol w:w="981"/>
        <w:gridCol w:w="948"/>
        <w:gridCol w:w="724"/>
        <w:gridCol w:w="4750"/>
        <w:gridCol w:w="4637"/>
        <w:gridCol w:w="1593"/>
        <w:gridCol w:w="840"/>
      </w:tblGrid>
      <w:tr w14:paraId="560912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tblHeader/>
          <w:jc w:val="center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EC0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D31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用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人</w:t>
            </w:r>
          </w:p>
          <w:p w14:paraId="6A435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925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招聘</w:t>
            </w:r>
          </w:p>
          <w:p w14:paraId="33CA1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岗位</w:t>
            </w:r>
          </w:p>
        </w:tc>
        <w:tc>
          <w:tcPr>
            <w:tcW w:w="72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D09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招聘</w:t>
            </w:r>
          </w:p>
          <w:p w14:paraId="0574A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人数</w:t>
            </w:r>
          </w:p>
        </w:tc>
        <w:tc>
          <w:tcPr>
            <w:tcW w:w="47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6FD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任职资格条件</w:t>
            </w:r>
          </w:p>
        </w:tc>
        <w:tc>
          <w:tcPr>
            <w:tcW w:w="463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14A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主要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岗位职责</w:t>
            </w:r>
          </w:p>
        </w:tc>
        <w:tc>
          <w:tcPr>
            <w:tcW w:w="159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486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薪酬待遇</w:t>
            </w:r>
          </w:p>
          <w:p w14:paraId="275B6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（税前）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A10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用工</w:t>
            </w:r>
          </w:p>
          <w:p w14:paraId="08346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性质</w:t>
            </w:r>
          </w:p>
        </w:tc>
      </w:tr>
      <w:tr w14:paraId="481380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3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43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A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广安交通文化旅游投资建设开发集团有限责任公司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83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税务</w:t>
            </w:r>
          </w:p>
          <w:p w14:paraId="3665F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专员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59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C9BD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 w14:paraId="68171DA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center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1.年龄40周岁及以下，全日制大学本科及以上学历，税收学相关专业；</w:t>
            </w:r>
          </w:p>
          <w:p w14:paraId="0F31BA9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2.持有税务师证书，全日制硕士研究生及以上学历不受证书限制；</w:t>
            </w:r>
          </w:p>
          <w:p w14:paraId="7B5446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3.具有5年及以上税务工作经验，有税务师事务所或会计师事务所工作经验的优先。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B2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1.负责税收管理制度的制定、修订工作；</w:t>
            </w:r>
          </w:p>
          <w:p w14:paraId="43CC6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2.根据国家及地方的税务政策与法规，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制定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全集团的税务筹划方案；</w:t>
            </w:r>
          </w:p>
          <w:p w14:paraId="7E0781FE">
            <w:pPr>
              <w:widowControl/>
              <w:spacing w:line="320" w:lineRule="exact"/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3.负责对税收各类检查的沟通和协调；</w:t>
            </w:r>
          </w:p>
          <w:p w14:paraId="79401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4.负责集团的税金计算、申报、缴纳工作，以及各类退免税业务的办理；</w:t>
            </w:r>
          </w:p>
          <w:p w14:paraId="26890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5.完成领导交办的其他工作。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EF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综合收入：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万-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万元/年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，</w:t>
            </w:r>
          </w:p>
          <w:p w14:paraId="4E884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最终收入依据年底个人绩效考核确定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6B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劳动</w:t>
            </w:r>
          </w:p>
          <w:p w14:paraId="25458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合同</w:t>
            </w:r>
          </w:p>
        </w:tc>
      </w:tr>
      <w:tr w14:paraId="49E279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0" w:hRule="atLeast"/>
          <w:jc w:val="center"/>
        </w:trPr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96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48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广安交通文化旅游投资建设开发集团有限责任公司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CD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融资</w:t>
            </w:r>
          </w:p>
          <w:p w14:paraId="33568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专员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72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F6B2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1.年龄35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周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岁及以下，全日制大学本科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及以上学历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金融学、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投资学、财务管理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相关专业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；</w:t>
            </w:r>
          </w:p>
          <w:p w14:paraId="2D11501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.具有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以上银行、证券等金融机构工作经验，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具有5年及以上国有企业投融资工作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经验；</w:t>
            </w:r>
          </w:p>
          <w:p w14:paraId="3FA6AC2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.熟悉各类融资产品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及其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申报流程、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掌握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金融监管和债务管控政策；</w:t>
            </w:r>
          </w:p>
          <w:p w14:paraId="548D76C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熟悉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财务、金融、会计、银行等业务流程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E5FB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负责集团融资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及对外担保工作；</w:t>
            </w:r>
          </w:p>
          <w:p w14:paraId="3DE6E5A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负责集团公司主体信用评级、债项评级工作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；</w:t>
            </w:r>
          </w:p>
          <w:p w14:paraId="59A4D85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3.负责筹划全集团债务发行工作；</w:t>
            </w:r>
          </w:p>
          <w:p w14:paraId="2D09647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4.完成领导交办的其他工作。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C2D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综合收入：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万-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万元/年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，</w:t>
            </w:r>
          </w:p>
          <w:p w14:paraId="6526763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最终收入依据年底个人绩效考核确定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CA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劳动</w:t>
            </w:r>
          </w:p>
          <w:p w14:paraId="3CCDD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合同</w:t>
            </w:r>
          </w:p>
        </w:tc>
      </w:tr>
      <w:tr w14:paraId="12E061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5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合计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F26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1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689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备注：同等条件下，退役军人、残疾人优先考虑。</w:t>
            </w:r>
          </w:p>
          <w:p w14:paraId="476949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</w:tbl>
    <w:p w14:paraId="5FEE7E6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A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2025-07-03T07:00:37Z</dcterms:created>
  <dc:creator>lenovoQQ</dc:creator>
  <cp:lastModifiedBy>WPS_1655946339</cp:lastModifiedBy>
  <dcterms:modified xsi:type="dcterms:W3CDTF">2025-07-03T07:02:14Z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8614EFE6AD1442EB925F7ACE1A824BC7_12</vt:lpwstr>
  </property>
</Properties>
</file>