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党建工作部/党委巡察办党</w:t>
      </w:r>
      <w:bookmarkStart w:id="0" w:name="_GoBack"/>
      <w:bookmarkEnd w:id="0"/>
      <w:r>
        <w:rPr>
          <w:rFonts w:hint="eastAsia" w:ascii="方正小标宋简体" w:hAnsi="黑体" w:eastAsia="方正小标宋简体" w:cs="Times New Roman"/>
          <w:sz w:val="44"/>
          <w:szCs w:val="44"/>
          <w:lang w:val="en-US" w:eastAsia="zh-CN"/>
        </w:rPr>
        <w:t>建研究岗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lang w:val="en-US" w:eastAsia="zh-CN"/>
        </w:rPr>
        <w:t>岗位</w:t>
      </w:r>
      <w:r>
        <w:rPr>
          <w:rFonts w:hint="eastAsia" w:ascii="方正小标宋简体" w:hAnsi="黑体" w:eastAsia="方正小标宋简体" w:cs="Times New Roman"/>
          <w:sz w:val="44"/>
          <w:szCs w:val="44"/>
        </w:rPr>
        <w:t>职责及任职资格条件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宋体"/>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宋体"/>
          <w:color w:val="333333"/>
          <w:kern w:val="0"/>
          <w:sz w:val="32"/>
          <w:szCs w:val="32"/>
          <w:lang w:val="en-US" w:eastAsia="zh-CN"/>
        </w:rPr>
      </w:pPr>
      <w:r>
        <w:rPr>
          <w:rFonts w:hint="eastAsia" w:ascii="黑体" w:hAnsi="黑体" w:eastAsia="黑体" w:cs="宋体"/>
          <w:color w:val="333333"/>
          <w:kern w:val="0"/>
          <w:sz w:val="32"/>
          <w:szCs w:val="32"/>
          <w:lang w:val="en-US" w:eastAsia="zh-CN"/>
        </w:rPr>
        <w:t>一、岗位概述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负责深入研究党的理论、政策与实践，为集团党建工作提供全面、深入的理论支持与实践指导，推动党建工作不断创新与发展。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宋体"/>
          <w:color w:val="333333"/>
          <w:kern w:val="0"/>
          <w:sz w:val="32"/>
          <w:szCs w:val="32"/>
          <w:lang w:val="en-US" w:eastAsia="zh-CN"/>
        </w:rPr>
      </w:pPr>
      <w:r>
        <w:rPr>
          <w:rFonts w:hint="eastAsia" w:ascii="黑体" w:hAnsi="黑体" w:eastAsia="黑体" w:cs="宋体"/>
          <w:color w:val="333333"/>
          <w:kern w:val="0"/>
          <w:sz w:val="32"/>
          <w:szCs w:val="32"/>
          <w:lang w:val="en-US" w:eastAsia="zh-CN"/>
        </w:rPr>
        <w:t>二、岗位职责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1.深入剖析党的路线、方针、政策，结合集团实际情况，创新性地提出党建工作的新思路、新观点，加强党建工作与中心工作深度融合；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2.深入研读党的政策文件、会议精神，精准把握政策导向，为集团党建提供实施策略；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3.组织党建调研，收集基层党建工作经验、亮点及存在的问题，分析数据，为决策提供实践依据；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4.参与制定和完善集团党建规划及制度，定期评估优化，提出改进建议；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5.总结党建成果，形成可推广模式，通过培训、讲座、会议等多种形式，向集团内外广泛宣传和推广党建研究成果和实践经验；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6.与部门内各岗位协作，指导基层党建研究，帮助基层单位解决实际工作中遇到的问题和困难，提升基层党建工作水平；</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7.成领导交办的其他工作。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宋体"/>
          <w:color w:val="333333"/>
          <w:kern w:val="0"/>
          <w:sz w:val="32"/>
          <w:szCs w:val="32"/>
          <w:lang w:val="en-US" w:eastAsia="zh-CN"/>
        </w:rPr>
      </w:pPr>
      <w:r>
        <w:rPr>
          <w:rFonts w:hint="eastAsia" w:ascii="黑体" w:hAnsi="黑体" w:eastAsia="黑体" w:cs="宋体"/>
          <w:color w:val="333333"/>
          <w:kern w:val="0"/>
          <w:sz w:val="32"/>
          <w:szCs w:val="32"/>
          <w:lang w:val="en-US" w:eastAsia="zh-CN"/>
        </w:rPr>
        <w:t>三、</w:t>
      </w:r>
      <w:r>
        <w:rPr>
          <w:rFonts w:hint="eastAsia" w:ascii="黑体" w:hAnsi="黑体" w:eastAsia="黑体"/>
          <w:sz w:val="32"/>
          <w:szCs w:val="32"/>
          <w:highlight w:val="none"/>
        </w:rPr>
        <w:t>任职资格条件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共党员，具有较高的政治素质和理论素养，深入学习贯彻习近平新时代中国特色社会主义思想和党的二十大精神和二十届二中、三中全会精神，深刻领悟“两个确立”的决定性意义，牢固树立“四个意识”，坚定“四个自信”，做到“两个维护”，坚决维护党中央权威，坚决执行党的路线方针政策，工作中注重理论联系实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2.大学本科及以上学历，思想政治、马克思主义哲学及相关专业优先；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3.具备2年以上中央企业或市属国有企业全面从严治党相关工作经验，具有扎实的党建理论素养，熟悉党务工作的要求和流程，熟悉党组织纪律、国家法律法规、有关政策法规和规则制度、公司相关制度；</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4.具备较强的责任心、事业心和抗压能力，善于学习、勇于创新；具备良好的沟通协调能力、文字表达能力、团队协作能力和服务意识，执行力强；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5.遵纪守法、品行端正、廉洁自律，具有良好的职业素养，认同中关村发展集团的企业文化和价值观。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党建工作部/党委巡察办全面从严治党落实岗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lang w:val="en-US" w:eastAsia="zh-CN"/>
        </w:rPr>
        <w:t>岗位</w:t>
      </w:r>
      <w:r>
        <w:rPr>
          <w:rFonts w:hint="eastAsia" w:ascii="方正小标宋简体" w:hAnsi="黑体" w:eastAsia="方正小标宋简体" w:cs="Times New Roman"/>
          <w:sz w:val="44"/>
          <w:szCs w:val="44"/>
        </w:rPr>
        <w:t>职责及任职资格条件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宋体"/>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宋体"/>
          <w:color w:val="333333"/>
          <w:kern w:val="0"/>
          <w:sz w:val="32"/>
          <w:szCs w:val="32"/>
          <w:lang w:val="en-US" w:eastAsia="zh-CN"/>
        </w:rPr>
      </w:pPr>
      <w:r>
        <w:rPr>
          <w:rFonts w:hint="eastAsia" w:ascii="黑体" w:hAnsi="黑体" w:eastAsia="黑体" w:cs="宋体"/>
          <w:color w:val="333333"/>
          <w:kern w:val="0"/>
          <w:sz w:val="32"/>
          <w:szCs w:val="32"/>
          <w:lang w:val="en-US" w:eastAsia="zh-CN"/>
        </w:rPr>
        <w:t>一、岗位概述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负责统筹协调党建计划、配合巡视整改，确保党委主体责任有效执行。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lang w:val="en-US" w:eastAsia="zh-CN"/>
        </w:rPr>
        <w:t>二、</w:t>
      </w:r>
      <w:r>
        <w:rPr>
          <w:rFonts w:ascii="黑体" w:hAnsi="黑体" w:eastAsia="黑体" w:cs="宋体"/>
          <w:color w:val="333333"/>
          <w:kern w:val="0"/>
          <w:sz w:val="32"/>
          <w:szCs w:val="32"/>
        </w:rPr>
        <w:t>岗位职责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1.及时传达中央、市委、市国资委关于全面从严治党的决策部署，协调与推进全面从严治党主体责任落实</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2.根据上级要求和单位实际，将全面从严治党主体责任细化分解到责任领导、责任部门，明确职责和任务；</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3.制定全面从严治党（党建）年度任务安排，明确目标、任务和措施，并组织相关部门和人员开展工作；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4.监督检查全面从严治党工作的执行情况，发现问题及时整改；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5.组织相关人员对全面从严治党工作开展年度述职报告，对全面从严治党工作进行考核评估；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6.组织筹备领导小组会议，起草会议文件，落实领导小组的决议部署；</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7.起草集团党委年度落实全面从严治党主体责任情况报告并经集团党委审议后报市国资委党委；</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8.审核集团二级公司党组织年度落实全面从严治党任务安排、抓全面从严治党（党建）工作责任清单及子公司年度主体责任情况报告；</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9.负责制定集团公司年度全面从严治党（党建）工作考核实施方案及考核指标；</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10.完成领导交办的其他工作。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宋体"/>
          <w:color w:val="333333"/>
          <w:kern w:val="0"/>
          <w:sz w:val="32"/>
          <w:szCs w:val="32"/>
          <w:lang w:eastAsia="zh-CN"/>
        </w:rPr>
      </w:pPr>
      <w:r>
        <w:rPr>
          <w:rFonts w:hint="eastAsia" w:ascii="黑体" w:hAnsi="黑体" w:eastAsia="黑体" w:cs="宋体"/>
          <w:color w:val="333333"/>
          <w:kern w:val="0"/>
          <w:sz w:val="32"/>
          <w:szCs w:val="32"/>
          <w:lang w:val="en-US" w:eastAsia="zh-CN"/>
        </w:rPr>
        <w:t>三</w:t>
      </w:r>
      <w:r>
        <w:rPr>
          <w:rFonts w:ascii="黑体" w:hAnsi="黑体" w:eastAsia="黑体" w:cs="宋体"/>
          <w:color w:val="333333"/>
          <w:kern w:val="0"/>
          <w:sz w:val="32"/>
          <w:szCs w:val="32"/>
        </w:rPr>
        <w:t>、</w:t>
      </w:r>
      <w:r>
        <w:rPr>
          <w:rFonts w:hint="eastAsia" w:ascii="黑体" w:hAnsi="黑体" w:eastAsia="黑体"/>
          <w:sz w:val="32"/>
          <w:szCs w:val="32"/>
          <w:highlight w:val="none"/>
        </w:rPr>
        <w:t>任职资格条件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共党员，具有较高的政治素质和理论素养，深入学习贯彻习近平新时代中国特色社会主义思想和党的二十大精神和二十届二中、三中全会精神，深刻领悟“两个确立”的决定性意义，牢固树立“四个意识”，坚定“四个自信”，做到“两个维护”，坚决维护党中央权威，坚决执行党的路线方针政策，工作中注重理论联系实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2.大学本科及以上学历，思想政治、马克思主义哲学及相关专业优先；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3.具备2</w:t>
      </w:r>
      <w:r>
        <w:rPr>
          <w:rFonts w:hint="default" w:ascii="仿宋_GB2312" w:hAnsi="仿宋_GB2312" w:eastAsia="仿宋_GB2312" w:cs="仿宋_GB2312"/>
          <w:sz w:val="32"/>
          <w:szCs w:val="32"/>
          <w:lang w:val="en-US" w:eastAsia="zh-CN"/>
        </w:rPr>
        <w:t>年以上</w:t>
      </w:r>
      <w:r>
        <w:rPr>
          <w:rFonts w:hint="eastAsia" w:ascii="仿宋_GB2312" w:hAnsi="仿宋_GB2312" w:eastAsia="仿宋_GB2312" w:cs="仿宋_GB2312"/>
          <w:sz w:val="32"/>
          <w:szCs w:val="32"/>
          <w:lang w:val="en-US" w:eastAsia="zh-CN"/>
        </w:rPr>
        <w:t>党政机关或央国企全面从严治党相关工作经验，具有胜任岗位职责所必需的专业知识和能力，熟悉党组织纪律、国家法律法规、有关政策法规和规则制度。具备扎实的党建理论素养及基本企业管理知识，熟悉党务工作的要求和流程；</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4.具备较强的责任心、事业心和抗压能力，善于学习、勇于创新；具备良好的沟通协调能力、文字表达能力、团队协作能力和服务意识，执行力强；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5.遵纪守法、品行端正、廉洁自律，具有良好的职业素养，认同中关村发展集团的企业文化和价值观。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default"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纪检监察机构监督检查岗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lang w:val="en-US" w:eastAsia="zh-CN"/>
        </w:rPr>
        <w:t>岗位</w:t>
      </w:r>
      <w:r>
        <w:rPr>
          <w:rFonts w:hint="eastAsia" w:ascii="方正小标宋简体" w:hAnsi="黑体" w:eastAsia="方正小标宋简体" w:cs="Times New Roman"/>
          <w:sz w:val="44"/>
          <w:szCs w:val="44"/>
        </w:rPr>
        <w:t>职责及任职资格条件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b w:val="0"/>
          <w:bCs w:val="0"/>
          <w:sz w:val="32"/>
          <w:szCs w:val="32"/>
          <w:lang w:val="en-US" w:eastAsia="zh-CN"/>
        </w:rPr>
      </w:pPr>
      <w:r>
        <w:rPr>
          <w:rFonts w:hint="eastAsia" w:ascii="黑体" w:eastAsia="黑体"/>
          <w:b w:val="0"/>
          <w:bCs w:val="0"/>
          <w:sz w:val="32"/>
          <w:szCs w:val="32"/>
          <w:lang w:val="en-US" w:eastAsia="zh-CN"/>
        </w:rPr>
        <w:t>一、岗位概述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承担职能体系与制度执行、政治监督执行、专项监督实施、日常监督、问题线索处置、追责问责、提出建议、公共关系维护等工作。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b w:val="0"/>
          <w:bCs w:val="0"/>
          <w:sz w:val="32"/>
          <w:szCs w:val="32"/>
        </w:rPr>
      </w:pPr>
      <w:r>
        <w:rPr>
          <w:rFonts w:hint="eastAsia" w:ascii="黑体" w:eastAsia="黑体"/>
          <w:b w:val="0"/>
          <w:bCs w:val="0"/>
          <w:sz w:val="32"/>
          <w:szCs w:val="32"/>
          <w:lang w:val="en-US" w:eastAsia="zh-CN"/>
        </w:rPr>
        <w:t>二、</w:t>
      </w:r>
      <w:r>
        <w:rPr>
          <w:rFonts w:hint="eastAsia" w:ascii="黑体" w:eastAsia="黑体"/>
          <w:b w:val="0"/>
          <w:bCs w:val="0"/>
          <w:sz w:val="32"/>
          <w:szCs w:val="32"/>
        </w:rPr>
        <w:t>岗位职责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1.协助建立和完善监督体系，确保规章制度和工作流程有效执行，支持并督导二级企业相关工作；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2.全面监督重大决策及政治活动执行情况，确保政治纪律严明，及时报告违规情况；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3.组织开展公务用车、办公经费、差旅费、工程领域等专项检查工作；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4.负责对集团及子公司重点领域和关键环节的日常监督检查工作，做好风险查找、对策研究；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5.排查、收集线索，进行初步研判，综合运用“四种形态”进行处置，指导下属机构处理线索；</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6.对失职失责和违规违纪行为进行问责，确保责任追究到位；</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7.根据监督结果提出管理、纪律、监察建议，并跟踪建议执行情况；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8.协助建立和维护与上级、协作企业及外部机构的良好关系，督导二级企业相关工作；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9.完成领导交办的其他工作。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b w:val="0"/>
          <w:bCs w:val="0"/>
          <w:sz w:val="32"/>
          <w:szCs w:val="32"/>
          <w:lang w:val="en-US" w:eastAsia="zh-CN"/>
        </w:rPr>
      </w:pPr>
      <w:r>
        <w:rPr>
          <w:rFonts w:hint="eastAsia" w:ascii="黑体" w:eastAsia="黑体"/>
          <w:b w:val="0"/>
          <w:bCs w:val="0"/>
          <w:sz w:val="32"/>
          <w:szCs w:val="32"/>
          <w:lang w:val="en-US" w:eastAsia="zh-CN"/>
        </w:rPr>
        <w:t>三</w:t>
      </w:r>
      <w:r>
        <w:rPr>
          <w:rFonts w:hint="eastAsia" w:ascii="黑体" w:eastAsia="黑体"/>
          <w:b w:val="0"/>
          <w:bCs w:val="0"/>
          <w:sz w:val="32"/>
          <w:szCs w:val="32"/>
          <w:lang w:eastAsia="zh-CN"/>
        </w:rPr>
        <w:t>、</w:t>
      </w:r>
      <w:r>
        <w:rPr>
          <w:rFonts w:hint="eastAsia" w:ascii="黑体" w:eastAsia="黑体"/>
          <w:b w:val="0"/>
          <w:bCs w:val="0"/>
          <w:sz w:val="32"/>
          <w:szCs w:val="32"/>
        </w:rPr>
        <w:t>任职资格</w:t>
      </w:r>
      <w:r>
        <w:rPr>
          <w:rFonts w:hint="eastAsia" w:ascii="黑体" w:eastAsia="黑体"/>
          <w:b w:val="0"/>
          <w:bCs w:val="0"/>
          <w:sz w:val="32"/>
          <w:szCs w:val="32"/>
          <w:lang w:val="en-US" w:eastAsia="zh-CN"/>
        </w:rPr>
        <w:t>条件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共党员，具有较高的政治素质和理论素养，深入学习贯彻习近平新时代中国特色社会主义思想和党的二十大精神和二十届二中、三中全会精神，深刻领悟“两个确立”的决定性意义，牢固树立“四个意识”，坚定“四个自信”，做到“两个维护”，坚决维护党中央权威，坚决执行党的路线方针政策，工作中注重理论联系实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2.大学本科及以上学历，思想政治、马克思主义哲学及相关专业优先；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2年以上党政机关或央国企纪检监察相关工作经验，具有胜任岗位职责所必需的专业知识和能力；熟悉纪检监察工作的基本理论和知识，熟悉党纪条规和政策法规，掌握大型国企纪检监察工作流程、方法，具有较强的政治敏锐性和政治鉴别力；</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4.具备较强的责任心、事业心和抗压能力，善于学习、勇于创新；具备良好的沟通协调能力、文字表达能力、团队协作能力和服务意识，执行力强；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5.遵纪守法、品行端正、廉洁自律，具有良好的职业素养，认同中关村发展集团的企业文化和价值观。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投资管理部/专职董事办公室资本运作管理岗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lang w:val="en-US" w:eastAsia="zh-CN"/>
        </w:rPr>
        <w:t>岗位</w:t>
      </w:r>
      <w:r>
        <w:rPr>
          <w:rFonts w:hint="eastAsia" w:ascii="方正小标宋简体" w:hAnsi="黑体" w:eastAsia="方正小标宋简体" w:cs="Times New Roman"/>
          <w:sz w:val="44"/>
          <w:szCs w:val="44"/>
        </w:rPr>
        <w:t>职责及任职资格条件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b w:val="0"/>
          <w:bCs w:val="0"/>
          <w:sz w:val="32"/>
          <w:szCs w:val="32"/>
          <w:lang w:val="en-US" w:eastAsia="zh-CN"/>
        </w:rPr>
      </w:pPr>
      <w:r>
        <w:rPr>
          <w:rFonts w:hint="eastAsia" w:ascii="黑体" w:eastAsia="黑体"/>
          <w:b w:val="0"/>
          <w:bCs w:val="0"/>
          <w:sz w:val="32"/>
          <w:szCs w:val="32"/>
          <w:lang w:val="en-US" w:eastAsia="zh-CN"/>
        </w:rPr>
        <w:t>一、岗位概述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协助股权重组与资本运作，指导子公司改制与并购，维护工商信息，监督子公司依法依规开展股权投资。</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b w:val="0"/>
          <w:bCs w:val="0"/>
          <w:sz w:val="32"/>
          <w:szCs w:val="32"/>
        </w:rPr>
      </w:pPr>
      <w:r>
        <w:rPr>
          <w:rFonts w:hint="eastAsia" w:ascii="黑体" w:eastAsia="黑体"/>
          <w:b w:val="0"/>
          <w:bCs w:val="0"/>
          <w:sz w:val="32"/>
          <w:szCs w:val="32"/>
          <w:lang w:val="en-US" w:eastAsia="zh-CN"/>
        </w:rPr>
        <w:t>二、</w:t>
      </w:r>
      <w:r>
        <w:rPr>
          <w:rFonts w:hint="eastAsia" w:ascii="黑体" w:eastAsia="黑体"/>
          <w:b w:val="0"/>
          <w:bCs w:val="0"/>
          <w:sz w:val="32"/>
          <w:szCs w:val="32"/>
        </w:rPr>
        <w:t>岗位职责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1.收集、整理资本市场政策信息，分析研究后提出应用建议；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2.研究相关产业技术趋势、发展模式，协助发现投资机会；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3.开展集团层面股权重组调整（含增减资）、资产注入、变更企业组织形式、改制上市等工作；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4.配合集团战略落地及改革过程中平台公司的设立和整合工作；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5.承担资本运作日常事务管理维护，开展对外沟通联络及相关服务；</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6.指导子公司开展混改、引入战略投资者、并购、上市等资本运作；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7.指导子公司开展新设公司、股权转让、重组整合、增减资、注销清算等工作；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8.监管子公司新设、并购、股权转让、重组整合、增减资、注销清算等情况；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9.负责基础设施公募REITs的发行、扩募及市值管理，落实对原始权益人的监管要求；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10.开展集团及投资中心的工商信息维护与变更；</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11.完成领导交办的其他工作。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b w:val="0"/>
          <w:bCs w:val="0"/>
          <w:sz w:val="32"/>
          <w:szCs w:val="32"/>
          <w:lang w:val="en-US" w:eastAsia="zh-CN"/>
        </w:rPr>
      </w:pPr>
      <w:r>
        <w:rPr>
          <w:rFonts w:hint="eastAsia" w:ascii="黑体" w:eastAsia="黑体"/>
          <w:b w:val="0"/>
          <w:bCs w:val="0"/>
          <w:sz w:val="32"/>
          <w:szCs w:val="32"/>
          <w:lang w:val="en-US" w:eastAsia="zh-CN"/>
        </w:rPr>
        <w:t>三、</w:t>
      </w:r>
      <w:r>
        <w:rPr>
          <w:rFonts w:hint="eastAsia" w:ascii="黑体" w:eastAsia="黑体"/>
          <w:b w:val="0"/>
          <w:bCs w:val="0"/>
          <w:sz w:val="32"/>
          <w:szCs w:val="32"/>
        </w:rPr>
        <w:t>任职资格</w:t>
      </w:r>
      <w:r>
        <w:rPr>
          <w:rFonts w:hint="eastAsia" w:ascii="黑体" w:eastAsia="黑体"/>
          <w:b w:val="0"/>
          <w:bCs w:val="0"/>
          <w:sz w:val="32"/>
          <w:szCs w:val="32"/>
          <w:lang w:val="en-US" w:eastAsia="zh-CN"/>
        </w:rPr>
        <w:t>条件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较高的政治素质和理论素养，深入学习贯彻习近平新时代中国特色社会主义思想和党的二十大精神和二十届二中、三中全会精神，深刻领悟“两个确立”的决定性意义，牢固树立“四个意识”，坚定“四个自信”，做到“两个维护”，坚决维护党中央权威，坚决执行党的路线方针政策，工作中注重理论联系实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2.具备3</w:t>
      </w:r>
      <w:r>
        <w:rPr>
          <w:rFonts w:hint="default" w:ascii="仿宋_GB2312" w:hAnsi="仿宋_GB2312" w:eastAsia="仿宋_GB2312" w:cs="仿宋_GB2312"/>
          <w:sz w:val="32"/>
          <w:szCs w:val="32"/>
          <w:lang w:val="en-US" w:eastAsia="zh-CN"/>
        </w:rPr>
        <w:t>年以上</w:t>
      </w:r>
      <w:r>
        <w:rPr>
          <w:rFonts w:hint="eastAsia" w:ascii="仿宋_GB2312" w:hAnsi="仿宋_GB2312" w:eastAsia="仿宋_GB2312" w:cs="仿宋_GB2312"/>
          <w:sz w:val="32"/>
          <w:szCs w:val="32"/>
          <w:lang w:val="en-US" w:eastAsia="zh-CN"/>
        </w:rPr>
        <w:t>央企、大型国企资产运营、股权投资相关工作经验，</w:t>
      </w:r>
      <w:r>
        <w:rPr>
          <w:rFonts w:hint="default" w:ascii="仿宋_GB2312" w:hAnsi="仿宋_GB2312" w:eastAsia="仿宋_GB2312" w:cs="仿宋_GB2312"/>
          <w:sz w:val="32"/>
          <w:szCs w:val="32"/>
          <w:lang w:val="en-US" w:eastAsia="zh-CN"/>
        </w:rPr>
        <w:t>具备较强的市场洞察能力、项目管理能力</w:t>
      </w:r>
      <w:r>
        <w:rPr>
          <w:rFonts w:hint="eastAsia" w:ascii="仿宋_GB2312" w:hAnsi="仿宋_GB2312" w:eastAsia="仿宋_GB2312" w:cs="仿宋_GB2312"/>
          <w:sz w:val="32"/>
          <w:szCs w:val="32"/>
          <w:lang w:val="en-US" w:eastAsia="zh-CN"/>
        </w:rPr>
        <w:t>、数据分析能力和</w:t>
      </w:r>
      <w:r>
        <w:rPr>
          <w:rFonts w:hint="default" w:ascii="仿宋_GB2312" w:hAnsi="仿宋_GB2312" w:eastAsia="仿宋_GB2312" w:cs="仿宋_GB2312"/>
          <w:sz w:val="32"/>
          <w:szCs w:val="32"/>
          <w:lang w:val="en-US" w:eastAsia="zh-CN"/>
        </w:rPr>
        <w:t>风险管控能力</w:t>
      </w:r>
      <w:r>
        <w:rPr>
          <w:rFonts w:hint="eastAsia" w:ascii="仿宋_GB2312" w:hAnsi="仿宋_GB2312" w:eastAsia="仿宋_GB2312" w:cs="仿宋_GB2312"/>
          <w:sz w:val="32"/>
          <w:szCs w:val="32"/>
          <w:lang w:val="en-US" w:eastAsia="zh-CN"/>
        </w:rPr>
        <w:t>，掌握投资相关的企业管理、财务管理、法务管理基础知识；了解产业发展现状及趋势；熟悉国家经济政策、相关行业及相关监管规定和工作流程；熟悉国内外资本市场的发展趋势和动态，掌握企业并购、重组、上市等资本运作的流程和要求，了解资本运作中的法律法规和监管政策，具备数据建模能力，独立进行进行企业价值评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3.具备扎实的财务、金融、投资知识体系，具有股权投资、产权交易、收购兼并重组等丰富的实操经验，持有CPA、CFA、基金/证券从业资格等财务金融类职业资格证书者优先考虑；</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4.本科及以上学历，投资、金融、财务等相关专业；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5.具备较强的责任心、事业心和抗压能力，善于学习、勇于创新；具备良好的分析判断能力、沟通协调能力、文字表达能力、团队协作能力和保密意识，执行力强；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6.遵纪守法、品行端正、廉洁自律，具有良好的职业素养，认同中关村发展集团的企业文化和价值观。</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审计部审计管理岗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lang w:val="en-US" w:eastAsia="zh-CN"/>
        </w:rPr>
        <w:t>岗位</w:t>
      </w:r>
      <w:r>
        <w:rPr>
          <w:rFonts w:hint="eastAsia" w:ascii="方正小标宋简体" w:hAnsi="黑体" w:eastAsia="方正小标宋简体" w:cs="Times New Roman"/>
          <w:sz w:val="44"/>
          <w:szCs w:val="44"/>
        </w:rPr>
        <w:t>职责及任职资格条件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b w:val="0"/>
          <w:bCs w:val="0"/>
          <w:sz w:val="32"/>
          <w:szCs w:val="32"/>
          <w:lang w:val="en-US" w:eastAsia="zh-CN"/>
        </w:rPr>
      </w:pPr>
      <w:r>
        <w:rPr>
          <w:rFonts w:hint="eastAsia" w:ascii="黑体" w:eastAsia="黑体"/>
          <w:b w:val="0"/>
          <w:bCs w:val="0"/>
          <w:sz w:val="32"/>
          <w:szCs w:val="32"/>
          <w:lang w:val="en-US" w:eastAsia="zh-CN"/>
        </w:rPr>
        <w:t>一、岗位概述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起草集团层面内部审计相关制度与规划建设，完成各类审计项目及数据报送，保证审计工作质量，开展子公司审计人员培训。</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b w:val="0"/>
          <w:bCs w:val="0"/>
          <w:sz w:val="32"/>
          <w:szCs w:val="32"/>
        </w:rPr>
      </w:pPr>
      <w:r>
        <w:rPr>
          <w:rFonts w:hint="eastAsia" w:ascii="黑体" w:eastAsia="黑体"/>
          <w:b w:val="0"/>
          <w:bCs w:val="0"/>
          <w:sz w:val="32"/>
          <w:szCs w:val="32"/>
          <w:lang w:val="en-US" w:eastAsia="zh-CN"/>
        </w:rPr>
        <w:t>二、</w:t>
      </w:r>
      <w:r>
        <w:rPr>
          <w:rFonts w:hint="eastAsia" w:ascii="黑体" w:eastAsia="黑体"/>
          <w:b w:val="0"/>
          <w:bCs w:val="0"/>
          <w:sz w:val="32"/>
          <w:szCs w:val="32"/>
        </w:rPr>
        <w:t>岗位职责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1.起草集团层面内部审计发展规划和年度工作计划及预算，起草部门工作计划，并按要求落实规划计划预算的执行；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2.起草集团层面内部审计的基本制度、重要制度、一般制度以及必要的操作规程，并指导所属子企业执行；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3.按集团内部审计工作质量控制体系和项目全流程质量控制开展工作，确保工作质量稳步提升；</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4.按要求落实集团层面各类审计项目，完成审计档案的收集、整理、归档，根据部门安排筹备适当层级的决策会议材料，启动并推进各类整改工作，将审计报告按需送达相关单位、部门；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5.协调资源，对接内外部单位、部门和所属子公司，推进各项内外部工作顺利开展；</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6.履行必要程序后向监管单位报送业务数据；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7.负责组织开展集团审计人员业务培训，加强工作队伍建设；</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8.完成领导交办的其他工作。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eastAsia="黑体"/>
          <w:b w:val="0"/>
          <w:bCs w:val="0"/>
          <w:sz w:val="32"/>
          <w:szCs w:val="32"/>
          <w:lang w:val="en-US" w:eastAsia="zh-CN"/>
        </w:rPr>
      </w:pPr>
      <w:r>
        <w:rPr>
          <w:rFonts w:hint="eastAsia" w:ascii="黑体" w:eastAsia="黑体"/>
          <w:b w:val="0"/>
          <w:bCs w:val="0"/>
          <w:sz w:val="32"/>
          <w:szCs w:val="32"/>
          <w:lang w:val="en-US" w:eastAsia="zh-CN"/>
        </w:rPr>
        <w:t>三、</w:t>
      </w:r>
      <w:r>
        <w:rPr>
          <w:rFonts w:hint="eastAsia" w:ascii="黑体" w:eastAsia="黑体"/>
          <w:b w:val="0"/>
          <w:bCs w:val="0"/>
          <w:sz w:val="32"/>
          <w:szCs w:val="32"/>
        </w:rPr>
        <w:t>任职资格</w:t>
      </w:r>
      <w:r>
        <w:rPr>
          <w:rFonts w:hint="eastAsia" w:ascii="黑体" w:eastAsia="黑体"/>
          <w:b w:val="0"/>
          <w:bCs w:val="0"/>
          <w:sz w:val="32"/>
          <w:szCs w:val="32"/>
          <w:lang w:val="en-US" w:eastAsia="zh-CN"/>
        </w:rPr>
        <w:t>条件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较高的政治素质和理论素养，深入学习贯彻习近平新时代中国特色社会主义思想和党的二十大精神和二十届二中、三中全会精神，深刻领悟“两个确立”的决定性意义，牢固树立“四个意识”，坚定“四个自信”，做到“两个维护”，坚决维护党中央权威，坚决执行党的路线方针政策，工作中注重理论联系实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2.大学本科及以上学历，审计、会计、财务管理、税务及相关专业优先；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3.具备2</w:t>
      </w:r>
      <w:r>
        <w:rPr>
          <w:rFonts w:hint="default" w:ascii="仿宋_GB2312" w:hAnsi="仿宋_GB2312" w:eastAsia="仿宋_GB2312" w:cs="仿宋_GB2312"/>
          <w:sz w:val="32"/>
          <w:szCs w:val="32"/>
          <w:lang w:val="en-US" w:eastAsia="zh-CN"/>
        </w:rPr>
        <w:t>年以上</w:t>
      </w:r>
      <w:r>
        <w:rPr>
          <w:rFonts w:hint="eastAsia" w:ascii="仿宋_GB2312" w:hAnsi="仿宋_GB2312" w:eastAsia="仿宋_GB2312" w:cs="仿宋_GB2312"/>
          <w:sz w:val="32"/>
          <w:szCs w:val="32"/>
          <w:lang w:val="en-US" w:eastAsia="zh-CN"/>
        </w:rPr>
        <w:t>央企、大型国企或会计师事务所审计管理相关工作经验，</w:t>
      </w:r>
      <w:r>
        <w:rPr>
          <w:rFonts w:hint="default" w:ascii="仿宋_GB2312" w:hAnsi="仿宋_GB2312" w:eastAsia="仿宋_GB2312" w:cs="仿宋_GB2312"/>
          <w:sz w:val="32"/>
          <w:szCs w:val="32"/>
          <w:lang w:val="en-US" w:eastAsia="zh-CN"/>
        </w:rPr>
        <w:t>具有胜任岗位职责所必需的专业知识</w:t>
      </w:r>
      <w:r>
        <w:rPr>
          <w:rFonts w:hint="eastAsia" w:ascii="仿宋_GB2312" w:hAnsi="仿宋_GB2312" w:eastAsia="仿宋_GB2312" w:cs="仿宋_GB2312"/>
          <w:sz w:val="32"/>
          <w:szCs w:val="32"/>
          <w:lang w:val="en-US" w:eastAsia="zh-CN"/>
        </w:rPr>
        <w:t>和能力，了解国家审计法律、法规和政策，以及企业内部控制、风险管理等方面的知识，掌握监督追责的工作流程和方法，熟练操作常用办公软件；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4.具备较强的责任心、事业心和抗压能力，善于学习、勇于创新；具备良好的分析判断能力、沟通协调能力、文字表达能力、团队协作能力和保密意识，执行力强；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5.遵纪守法、品行端正、廉洁自律，具有良好的职业素养，认同中关村发展集团的企业文化和价值观。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法务部内控建设和质量管理岗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lang w:val="en-US" w:eastAsia="zh-CN"/>
        </w:rPr>
        <w:t>岗位</w:t>
      </w:r>
      <w:r>
        <w:rPr>
          <w:rFonts w:hint="eastAsia" w:ascii="方正小标宋简体" w:hAnsi="黑体" w:eastAsia="方正小标宋简体" w:cs="Times New Roman"/>
          <w:sz w:val="44"/>
          <w:szCs w:val="44"/>
        </w:rPr>
        <w:t>职责及任职资格条件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宋体"/>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宋体"/>
          <w:color w:val="333333"/>
          <w:kern w:val="0"/>
          <w:sz w:val="32"/>
          <w:szCs w:val="32"/>
          <w:lang w:val="en-US" w:eastAsia="zh-CN"/>
        </w:rPr>
      </w:pPr>
      <w:r>
        <w:rPr>
          <w:rFonts w:hint="eastAsia" w:ascii="黑体" w:hAnsi="黑体" w:eastAsia="黑体" w:cs="宋体"/>
          <w:color w:val="333333"/>
          <w:kern w:val="0"/>
          <w:sz w:val="32"/>
          <w:szCs w:val="32"/>
          <w:lang w:val="en-US" w:eastAsia="zh-CN"/>
        </w:rPr>
        <w:t>一、岗位概述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协助建立并优化集团内控与质量管理体系，提升管理效能与标准化建设。</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lang w:val="en-US" w:eastAsia="zh-CN"/>
        </w:rPr>
        <w:t>二、</w:t>
      </w:r>
      <w:r>
        <w:rPr>
          <w:rFonts w:ascii="黑体" w:hAnsi="黑体" w:eastAsia="黑体" w:cs="宋体"/>
          <w:color w:val="333333"/>
          <w:kern w:val="0"/>
          <w:sz w:val="32"/>
          <w:szCs w:val="32"/>
        </w:rPr>
        <w:t>岗位职责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1.协助开展集团法治国企建设工作，完善法治建设制度体系，配合完成法律审核、案件管理、普法宣传等工作；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2.协助开展集团合规管理工作，健全合规管理运行机制，持续优化合规管理制度体系，加强合规管理工作保障；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3.负责完善集团内控建设体制机制，有效开展内控建设，促进内控体系持续优化；</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4.负责完善集团内控制度、权责清单及授权文件，梳理业务流程，完善内控手册；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5.负责建立健全集团质量管理体系，推进质量标准化工作，执行质量管理和标准化建设任务；</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6.协助开展法治、合规、内控与质量管理文化建设，组织培训和交流；</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7.完成领导交办的其他工作。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宋体"/>
          <w:color w:val="333333"/>
          <w:kern w:val="0"/>
          <w:sz w:val="32"/>
          <w:szCs w:val="32"/>
          <w:lang w:val="en-US" w:eastAsia="zh-CN"/>
        </w:rPr>
      </w:pPr>
      <w:r>
        <w:rPr>
          <w:rFonts w:hint="eastAsia" w:ascii="黑体" w:hAnsi="黑体" w:eastAsia="黑体" w:cs="宋体"/>
          <w:color w:val="333333"/>
          <w:kern w:val="0"/>
          <w:sz w:val="32"/>
          <w:szCs w:val="32"/>
          <w:lang w:val="en-US" w:eastAsia="zh-CN"/>
        </w:rPr>
        <w:t>三</w:t>
      </w:r>
      <w:r>
        <w:rPr>
          <w:rFonts w:ascii="黑体" w:hAnsi="黑体" w:eastAsia="黑体" w:cs="宋体"/>
          <w:color w:val="333333"/>
          <w:kern w:val="0"/>
          <w:sz w:val="32"/>
          <w:szCs w:val="32"/>
        </w:rPr>
        <w:t>、任职</w:t>
      </w:r>
      <w:r>
        <w:rPr>
          <w:rFonts w:hint="eastAsia" w:ascii="黑体" w:hAnsi="黑体" w:eastAsia="黑体" w:cs="宋体"/>
          <w:color w:val="333333"/>
          <w:kern w:val="0"/>
          <w:sz w:val="32"/>
          <w:szCs w:val="32"/>
          <w:lang w:val="en-US" w:eastAsia="zh-CN"/>
        </w:rPr>
        <w:t>资格条件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较高的政治素质和理论素养，深入学习贯彻习近平新时代中国特色社会主义思想和党的二十大精神和二十届二中、三中全会精神，深刻领悟“两个确立”的决定性意义，牢固树立“四个意识”，坚定“四个自信”，做到“两个维护”，坚决维护党中央权威，坚决执行党的路线方针政策，工作中注重理论联系实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2.大学本科及以上学历，法律、会计、审计及相关专业，具有法律职业资格证书；</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3.具备2</w:t>
      </w:r>
      <w:r>
        <w:rPr>
          <w:rFonts w:hint="default" w:ascii="仿宋_GB2312" w:hAnsi="仿宋_GB2312" w:eastAsia="仿宋_GB2312" w:cs="仿宋_GB2312"/>
          <w:sz w:val="32"/>
          <w:szCs w:val="32"/>
          <w:lang w:val="en-US" w:eastAsia="zh-CN"/>
        </w:rPr>
        <w:t>年以上</w:t>
      </w:r>
      <w:r>
        <w:rPr>
          <w:rFonts w:hint="eastAsia" w:ascii="仿宋_GB2312" w:hAnsi="仿宋_GB2312" w:eastAsia="仿宋_GB2312" w:cs="仿宋_GB2312"/>
          <w:sz w:val="32"/>
          <w:szCs w:val="32"/>
          <w:lang w:val="en-US" w:eastAsia="zh-CN"/>
        </w:rPr>
        <w:t>党政机关、国有企业法治建设、合规管理、内控建设和质量管理工作经验，具有胜任岗位职责所必需的专业知识和能力。熟悉国资国企监管政策、规则、要求，熟悉集团业务运行知识，熟悉各业务领域的法律法规和相关政策，有处理复杂或疑难事务的实务经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4.具备较强的责任心、事业心和抗压能力，善于学习、勇于创新；具备良好的沟通协调能力、文字表达能力、团队协作能力和服务意识，执行力强；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5.遵纪守法、品行端正、廉洁自律，具有良好的职业素养，认同中关村发展集团的企业文化和价值观。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sectPr>
      <w:pgSz w:w="11906" w:h="16838"/>
      <w:pgMar w:top="2098"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372AC"/>
    <w:rsid w:val="1AD14A5F"/>
    <w:rsid w:val="20E73D48"/>
    <w:rsid w:val="232A50EA"/>
    <w:rsid w:val="23407D2C"/>
    <w:rsid w:val="259A4E29"/>
    <w:rsid w:val="25F433E1"/>
    <w:rsid w:val="28BB314D"/>
    <w:rsid w:val="2FEE3071"/>
    <w:rsid w:val="35D97835"/>
    <w:rsid w:val="37A2082E"/>
    <w:rsid w:val="3E50444D"/>
    <w:rsid w:val="4C7372AC"/>
    <w:rsid w:val="4D787D42"/>
    <w:rsid w:val="59293D8D"/>
    <w:rsid w:val="682D3D41"/>
    <w:rsid w:val="6E762710"/>
    <w:rsid w:val="703379DD"/>
    <w:rsid w:val="746472B6"/>
    <w:rsid w:val="74874A6E"/>
    <w:rsid w:val="75171BE5"/>
    <w:rsid w:val="7C8141C6"/>
    <w:rsid w:val="7D253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ind w:firstLine="420" w:firstLineChars="100"/>
      <w:jc w:val="both"/>
    </w:pPr>
    <w:rPr>
      <w:rFonts w:ascii="Calibri" w:hAnsi="Calibri" w:eastAsia="宋体" w:cs="Times New Roman"/>
      <w:kern w:val="2"/>
      <w:sz w:val="21"/>
      <w:szCs w:val="24"/>
      <w:lang w:val="en-US" w:eastAsia="zh-CN" w:bidi="ar-SA"/>
    </w:rPr>
  </w:style>
  <w:style w:type="paragraph" w:styleId="3">
    <w:name w:val="Body Text"/>
    <w:basedOn w:val="1"/>
    <w:qFormat/>
    <w:uiPriority w:val="0"/>
    <w:pPr>
      <w:spacing w:after="120"/>
    </w:pPr>
    <w:rPr>
      <w:rFonts w:ascii="Calibri"/>
      <w:szCs w:val="22"/>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2024-07-08T03:30:00Z</dcterms:created>
  <dc:creator>龚健</dc:creator>
  <cp:lastModifiedBy>WPS_1453609002</cp:lastModifiedBy>
  <dcterms:modified xsi:type="dcterms:W3CDTF">2025-07-07T06:53:32Z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E2BB1E8EE95C47739D35890B182C1159</vt:lpwstr>
  </property>
</Properties>
</file>