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84480">
      <w:pPr>
        <w:pStyle w:val="15"/>
      </w:pPr>
      <mc:AlternateContent>
        <mc:Choice Requires="wpsCustomData">
          <wpsCustomData:docfieldStart id="0" docfieldname="标题_1" hidden="0" print="1" readonly="0" index="3"/>
        </mc:Choice>
      </mc:AlternateContent>
      <w:r>
        <w:t>宁波市第二医院</w:t>
      </w:r>
      <w:r>
        <w:rPr>
          <w:rFonts w:hint="eastAsia"/>
          <w:lang w:val="en-US" w:eastAsia="zh-CN"/>
        </w:rPr>
        <w:t>眼科</w:t>
      </w:r>
      <w:r>
        <w:t>学科带头人招聘启事</w:t>
      </w:r>
      <mc:AlternateContent>
        <mc:Choice Requires="wpsCustomData">
          <wpsCustomData:docfieldEnd id="0"/>
        </mc:Choice>
      </mc:AlternateContent>
    </w:p>
    <w:p w14:paraId="1714124D">
      <w:pPr>
        <w:rPr>
          <w:rFonts w:hint="eastAsia"/>
        </w:rPr>
      </w:pPr>
    </w:p>
    <w:p w14:paraId="27810A55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t>岗位信息</w:t>
      </w:r>
    </w:p>
    <w:p w14:paraId="5981C5D5">
      <w:pPr>
        <w:pStyle w:val="11"/>
        <w:rPr>
          <w:rFonts w:hint="eastAsia"/>
        </w:rPr>
      </w:pPr>
      <w:r>
        <w:t>岗位名称：</w:t>
      </w:r>
      <w:r>
        <w:rPr>
          <w:rFonts w:hint="eastAsia"/>
          <w:lang w:val="en-US" w:eastAsia="zh-CN"/>
        </w:rPr>
        <w:t>眼科</w:t>
      </w:r>
      <w:r>
        <w:t>主任/学科带头人</w:t>
      </w:r>
    </w:p>
    <w:p w14:paraId="220B1D67">
      <w:pPr>
        <w:pStyle w:val="11"/>
        <w:rPr>
          <w:rFonts w:hint="eastAsia"/>
        </w:rPr>
      </w:pPr>
      <w:r>
        <w:t>医院等级：三级甲等综合医院</w:t>
      </w:r>
    </w:p>
    <w:p w14:paraId="09DC56A8">
      <w:pPr>
        <w:pStyle w:val="11"/>
        <w:rPr>
          <w:rFonts w:hint="eastAsia"/>
        </w:rPr>
      </w:pPr>
      <w:r>
        <w:t>工作地点：浙江省宁波市</w:t>
      </w:r>
    </w:p>
    <w:p w14:paraId="4233C6CE">
      <w:pPr>
        <w:pStyle w:val="11"/>
        <w:rPr>
          <w:rFonts w:hint="eastAsia"/>
        </w:rPr>
      </w:pPr>
      <w:r>
        <w:t>编制类型：事业编制/高层次人才引进</w:t>
      </w:r>
    </w:p>
    <w:p w14:paraId="4CE5EBFE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t>资格要求</w:t>
      </w:r>
    </w:p>
    <w:p w14:paraId="134B5DC0">
      <w:pPr>
        <w:pStyle w:val="11"/>
        <w:rPr>
          <w:rFonts w:hint="eastAsia"/>
          <w:lang w:val="en-US" w:eastAsia="zh-CN"/>
        </w:rPr>
      </w:pPr>
      <w:r>
        <w:t>基本条件</w:t>
      </w:r>
      <w:r>
        <w:rPr>
          <w:rFonts w:hint="eastAsia"/>
          <w:lang w:val="en-US" w:eastAsia="zh-CN"/>
        </w:rPr>
        <w:t>:</w:t>
      </w:r>
    </w:p>
    <w:p w14:paraId="08EE4B4D">
      <w:pPr>
        <w:pStyle w:val="11"/>
        <w:rPr>
          <w:rFonts w:hint="default" w:eastAsia="仿宋_GB2312"/>
          <w:lang w:val="en-US" w:eastAsia="zh-CN"/>
        </w:rPr>
      </w:pPr>
      <w:r>
        <w:t>博士学位，主任医师职称，</w:t>
      </w:r>
      <w:r>
        <w:rPr>
          <w:rFonts w:hint="eastAsia"/>
          <w:lang w:val="en-US" w:eastAsia="zh-CN"/>
        </w:rPr>
        <w:t>年龄原则上不超过50周岁；</w:t>
      </w:r>
    </w:p>
    <w:p w14:paraId="5A2C6DEB">
      <w:pPr>
        <w:pStyle w:val="11"/>
        <w:rPr>
          <w:rFonts w:hint="eastAsia"/>
          <w:lang w:eastAsia="zh-CN"/>
        </w:rPr>
      </w:pPr>
      <w:r>
        <w:t>10年以上三级医院</w:t>
      </w:r>
      <w:r>
        <w:rPr>
          <w:rFonts w:hint="eastAsia"/>
          <w:lang w:val="en-US" w:eastAsia="zh-CN"/>
        </w:rPr>
        <w:t>眼</w:t>
      </w:r>
      <w:r>
        <w:t>科工作经验</w:t>
      </w:r>
      <w:r>
        <w:rPr>
          <w:rFonts w:hint="eastAsia"/>
          <w:lang w:eastAsia="zh-CN"/>
        </w:rPr>
        <w:t>；</w:t>
      </w:r>
    </w:p>
    <w:p w14:paraId="62502F7E">
      <w:pPr>
        <w:pStyle w:val="1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优先条件：</w:t>
      </w:r>
    </w:p>
    <w:p w14:paraId="0C1DAB37">
      <w:pPr>
        <w:pStyle w:val="11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近三年主持国家自然科学基金项目、以第一作者或通讯作者在本学科领域顶级期刊发表学术论文、</w:t>
      </w:r>
      <w:r>
        <w:t>博士生导师资格优先</w:t>
      </w:r>
      <w:r>
        <w:rPr>
          <w:rFonts w:hint="eastAsia"/>
          <w:lang w:eastAsia="zh-CN"/>
        </w:rPr>
        <w:t>。</w:t>
      </w:r>
    </w:p>
    <w:p w14:paraId="54F695A2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rPr>
          <w:rFonts w:hint="eastAsia"/>
          <w:b w:val="0"/>
          <w:lang w:val="en-US" w:eastAsia="zh-CN"/>
        </w:rPr>
        <w:t>待遇保障</w:t>
      </w:r>
    </w:p>
    <w:p w14:paraId="24B5169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mc:AlternateContent>
        <mc:Choice Requires="wpsCustomData">
          <wpsCustomData:docfieldStart id="1" docfieldname="发文机关署名_1" hidden="0" print="1" readonly="0" index="45"/>
        </mc:Choice>
      </mc:AlternateContent>
      <w:r>
        <w:rPr>
          <w:rFonts w:hint="eastAsia"/>
          <w:sz w:val="32"/>
          <w:szCs w:val="32"/>
          <w:lang w:val="en-US" w:eastAsia="zh-CN"/>
        </w:rPr>
        <w:t>薪酬、安家补贴、经费等面议，从高、从优、从厚。</w:t>
      </w:r>
      <mc:AlternateContent>
        <mc:Choice Requires="wpsCustomData">
          <wpsCustomData:docfieldEnd id="1"/>
        </mc:Choice>
      </mc:AlternateContent>
    </w:p>
    <w:p w14:paraId="2685808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mc:AlternateContent>
        <mc:Choice Requires="wpsCustomData">
          <wpsCustomData:docfieldStart id="2" docfieldname="成文日期_1" hidden="0" print="1" readonly="0" index="12"/>
        </mc:Choice>
      </mc:AlternateContent>
    </w:p>
    <w:p w14:paraId="64CDF2F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宁波市第二医院</w:t>
      </w:r>
    </w:p>
    <w:p w14:paraId="31D5201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/>
          <w:lang w:val="en-US" w:eastAsia="zh-CN"/>
        </w:rPr>
        <w:t>2025年07月07日</w:t>
      </w:r>
      <mc:AlternateContent>
        <mc:Choice Requires="wpsCustomData">
          <wpsCustomData:docfieldEnd id="2"/>
        </mc:Choice>
      </mc:AlternateContent>
    </w:p>
    <w:p w14:paraId="4C5FB271">
      <w:pPr>
        <w:pStyle w:val="11"/>
        <w:bidi w:val="0"/>
      </w:pPr>
      <w:bookmarkStart w:id="0" w:name="_GoBack"/>
      <w:bookmarkEnd w:id="0"/>
    </w:p>
    <w:p w14:paraId="1ECC850A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62" w:right="1474" w:bottom="1848" w:left="1587" w:header="851" w:footer="1049" w:gutter="0"/>
      <w:pgNumType w:fmt="decimal" w:start="1"/>
      <w:cols w:space="425" w:num="1"/>
      <w:docGrid w:type="linesAndChars" w:linePitch="592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6110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A88F1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Ux2E4AgAAawQAAA4AAABkcnMvZTJvRG9jLnhtbK1UzY7T&#10;MBC+I/EOlu80aStWVdV0VbYqQqrYlQri7DpOE8l/st0m5QHgDThx4c5z9Tn47LRdWDjsgYsznhnP&#10;zPfNTGa3nZLkIJxvjC7ocJBTIjQ3ZaN3Bf34YfVqQokPTJdMGi0KehSe3s5fvpi1dipGpjayFI4g&#10;iPbT1ha0DsFOs8zzWijmB8YKDWNlnGIBV7fLSsdaRFcyG+X5TdYaV1pnuPAe2mVvpOeI7jkBTVU1&#10;XCwN3yuhQx/VCckCIPm6sZ7OU7VVJXi4ryovApEFBdKQTiSBvI1nNp+x6c4xWzf8XAJ7TglPMCnW&#10;aCS9hlqywMjeNX+FUg13xpsqDLhRWQ8kMQIUw/wJN5uaWZGwgGpvr6T7/xeWvz88ONKUBR1ToplC&#10;w0/fvp6+/zz9+ELGkZ7W+im8NhZ+oXtjOgzNRe+hjKi7yqn4BR4CO8g9XskVXSA8PpqMJpMcJg7b&#10;5YL42eNz63x4K4wiUSioQ/cSqeyw9qF3vbjEbNqsGilTB6UmbUFvxq/z9OBqQXCpkSOC6IuNUui2&#10;3RnZ1pRHAHOmnwxv+apB8jXz4YE5jAIKxrKEexyVNEhizhIltXGf/6WP/ugQrJS0GK2CamwSJfKd&#10;RudG+RhrgFFMNwjuD/X2otZ7dWcwtUOso+VJjM5BXsTKGfUJu7SI2WBimiNnQcNFvAv9oGMXuVgs&#10;ktPeumZX9w8wgZaFtd5YHtNESr1d7ANoTWxHqnp+zgxiBlO/zvsSh/z3e/J6/Ef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mdTHY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48A88F1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BC28B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1733C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9D1733C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6BEA1"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595B7"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5D0DD"/>
    <w:multiLevelType w:val="singleLevel"/>
    <w:tmpl w:val="9375D0DD"/>
    <w:lvl w:ilvl="0" w:tentative="0">
      <w:start w:val="1"/>
      <w:numFmt w:val="taiwa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D6FE9"/>
    <w:rsid w:val="056D6FE9"/>
    <w:rsid w:val="0F7A7108"/>
    <w:rsid w:val="34C3367F"/>
    <w:rsid w:val="4BE82C7F"/>
    <w:rsid w:val="57163B05"/>
    <w:rsid w:val="5BA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231</Characters>
  <Lines>0</Lines>
  <Paragraphs>0</Paragraphs>
  <TotalTime>0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2025-07-07T07:51:00Z</dcterms:created>
  <dc:creator>orange. L</dc:creator>
  <cp:lastModifiedBy>orange. L</cp:lastModifiedBy>
  <dcterms:modified xsi:type="dcterms:W3CDTF">2025-07-09T07:16:02Z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DE234019A21C4EB0B200721D8D58F7FF_13</vt:lpwstr>
  </property>
  <property fmtid="{D5CDD505-2E9C-101B-9397-08002B2CF9AE}" pid="4" name="KSOTemplateDocerSaveRecord">
    <vt:lpwstr>eyJoZGlkIjoiZDNmNzYyMTRiOWUyOGQ3ZGFhNDJhNjAwZGY3Njg5Y2QiLCJ1c2VySWQiOiI2MDgyODczNTQifQ==</vt:lpwstr>
  </property>
</Properties>
</file>