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枝江市2025年化肥减量增效项目柑橘“三新”集成示范主体遴选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根据《枝江市2025年化肥减量增效项目工作方案》，计划公开遴选柑橘“三新”配套示范主体8个，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现就有关事项通知如下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widowControl/>
        <w:kinsoku/>
        <w:wordWrap w:val="0"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Style w:val="11"/>
          <w:rFonts w:ascii="黑体" w:hAnsi="黑体" w:eastAsia="黑体" w:cs="CESI仿宋-GB13000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微软雅黑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</w:t>
      </w:r>
      <w:r>
        <w:rPr>
          <w:rStyle w:val="11"/>
          <w:rFonts w:hint="eastAsia" w:ascii="黑体" w:hAnsi="黑体" w:eastAsia="黑体" w:cs="方正黑体_GBK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、示范内容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遴选主体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个，在柑橘主产镇创建柑橘“三新”集成示范主体面积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000亩，实行物化补贴，补贴标准320元/亩。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推广“有机肥+配方肥+水肥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一体化和叶面喷肥”模式，全年施用有机肥不少于240公斤/亩、配方肥不少于80公斤/亩，应用水肥一体化施用水溶肥不少于20公斤/亩，喷施叶面肥不少于1次。</w:t>
      </w:r>
    </w:p>
    <w:p>
      <w:pPr>
        <w:pStyle w:val="7"/>
        <w:keepNext w:val="0"/>
        <w:keepLines w:val="0"/>
        <w:pageBreakBefore w:val="0"/>
        <w:widowControl/>
        <w:kinsoku/>
        <w:wordWrap w:val="0"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Style w:val="11"/>
          <w:rFonts w:ascii="楷体" w:hAnsi="楷体" w:eastAsia="楷体" w:cs="微软雅黑"/>
          <w:shd w:val="clear" w:color="auto" w:fill="FFFFFF"/>
        </w:rPr>
      </w:pPr>
      <w:r>
        <w:rPr>
          <w:rStyle w:val="11"/>
          <w:rFonts w:hint="eastAsia" w:ascii="黑体" w:hAnsi="黑体" w:eastAsia="黑体" w:cs="微软雅黑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二、示范区域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在安福寺镇、董市镇和仙女镇创建柑橘“三新”集成示范面积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000亩，其中安福寺镇1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000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亩（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遴选主体3个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）、董市镇1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亩（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遴选主体3个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）、仙女镇8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亩（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遴选主体2个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sz w:val="32"/>
          <w:szCs w:val="32"/>
          <w:lang w:bidi="ar"/>
        </w:rPr>
        <w:t>三、主体遴选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楷体" w:hAnsi="楷体" w:eastAsia="楷体" w:cs="仿宋_GB2312"/>
          <w:bCs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sz w:val="32"/>
          <w:szCs w:val="32"/>
          <w:lang w:bidi="ar"/>
        </w:rPr>
        <w:t>（一）遴选条件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1、从事柑橘种植的农业企业、合作社、家庭农场等新型主体，能积极配合做好相关工作；示范区必须安装水肥一体化设施，实施区域交通便利，基础条件良好。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4、主体信誉良好，近三年无不良信用记录。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5、当年享受过类似项目补贴的柑橘生产主体不得申报。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楷体" w:hAnsi="楷体" w:eastAsia="楷体" w:cs="仿宋_GB2312"/>
          <w:bCs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sz w:val="32"/>
          <w:szCs w:val="32"/>
          <w:lang w:bidi="ar"/>
        </w:rPr>
        <w:t>（二）遴选程序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主体自愿申报，经镇审核推荐，市农技中心组织专家进行评审，拟定实施主体名单，报市农业农村局研究同意并公示。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楷体" w:hAnsi="楷体" w:eastAsia="楷体" w:cs="仿宋_GB2312"/>
          <w:bCs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sz w:val="32"/>
          <w:szCs w:val="32"/>
          <w:lang w:bidi="ar"/>
        </w:rPr>
        <w:t>（三）申报材料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1、枝江市2025年化肥减量增效项目柑橘“三新”集成示范实施主体申报表（附表1）；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2、提供柑橘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种植面积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明细表、土地流转合同复印件等证明材料；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、提供水肥一体化设施面积证明；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、申报主体营业执照，银行开户、法人身份证复印件；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、企业荣誉、进规进限等证书或证明材料（如无，可不提供）。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申报单位将所有书面材料盖章件汇编成册，一式两份提交至市农业技术推广中心。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楷体" w:hAnsi="楷体" w:eastAsia="楷体" w:cs="仿宋_GB2312"/>
          <w:bCs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sz w:val="32"/>
          <w:szCs w:val="32"/>
          <w:lang w:bidi="ar"/>
        </w:rPr>
        <w:t>（四）申报时间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申报时间：自通知发布之日起至2025年7月1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日止，逾期不再受理。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报名地址：枝江市农业技术推广中心三楼303室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联系人:邓德瑜（1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5771088554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bidi w:val="0"/>
        <w:spacing w:beforeAutospacing="0" w:afterAutospacing="0"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1598" w:leftChars="304" w:hanging="960" w:hangingChars="3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枝江市2025年化肥减量增效项目柑橘“三新”集成示范实施主体申报表</w:t>
      </w:r>
    </w:p>
    <w:p>
      <w:pPr>
        <w:keepNext w:val="0"/>
        <w:keepLines w:val="0"/>
        <w:pageBreakBefore w:val="0"/>
        <w:kinsoku/>
        <w:topLinePunct w:val="0"/>
        <w:bidi w:val="0"/>
        <w:spacing w:line="520" w:lineRule="exact"/>
        <w:jc w:val="left"/>
        <w:rPr>
          <w:rFonts w:ascii="CESI仿宋-GB13000" w:hAnsi="CESI仿宋-GB13000" w:eastAsia="CESI仿宋-GB13000" w:cs="CESI仿宋-GB13000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52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枝江市农业技术推广中心</w:t>
      </w:r>
    </w:p>
    <w:p>
      <w:pPr>
        <w:pStyle w:val="13"/>
        <w:keepNext w:val="0"/>
        <w:keepLines w:val="0"/>
        <w:pageBreakBefore w:val="0"/>
        <w:kinsoku/>
        <w:topLinePunct w:val="0"/>
        <w:bidi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2025年7月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20" w:lineRule="exact"/>
        <w:rPr>
          <w:rFonts w:ascii="CESI仿宋-GB13000" w:hAnsi="CESI仿宋-GB13000" w:eastAsia="CESI仿宋-GB13000" w:cs="CESI仿宋-GB13000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CESI仿宋-GB13000" w:hAnsi="CESI仿宋-GB13000" w:eastAsia="CESI仿宋-GB13000" w:cs="CESI仿宋-GB13000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rPr>
          <w:rFonts w:ascii="黑体" w:hAnsi="黑体" w:eastAsia="黑体" w:cs="CESI仿宋-GB1300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ESI仿宋-GB1300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附表</w:t>
      </w:r>
    </w:p>
    <w:p>
      <w:pPr>
        <w:spacing w:line="520" w:lineRule="exact"/>
        <w:jc w:val="center"/>
        <w:rPr>
          <w:rFonts w:ascii="方正小标宋简体" w:hAnsi="方正仿宋_GBK" w:eastAsia="方正小标宋简体" w:cs="方正仿宋_GBK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仿宋_GBK" w:eastAsia="方正小标宋简体" w:cs="方正仿宋_GBK"/>
          <w:bCs/>
          <w:kern w:val="0"/>
          <w:sz w:val="44"/>
          <w:szCs w:val="44"/>
          <w:lang w:bidi="ar"/>
        </w:rPr>
        <w:t>枝江市2025年化肥减量增效项目柑橘</w:t>
      </w:r>
    </w:p>
    <w:p>
      <w:pPr>
        <w:spacing w:line="520" w:lineRule="exact"/>
        <w:jc w:val="center"/>
        <w:rPr>
          <w:rFonts w:ascii="方正小标宋简体" w:hAnsi="方正仿宋_GBK" w:eastAsia="方正小标宋简体" w:cs="方正仿宋_GBK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仿宋_GBK" w:eastAsia="方正小标宋简体" w:cs="方正仿宋_GBK"/>
          <w:bCs/>
          <w:kern w:val="0"/>
          <w:sz w:val="44"/>
          <w:szCs w:val="44"/>
          <w:lang w:bidi="ar"/>
        </w:rPr>
        <w:t>“三新”集成示范实施主体申报表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4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申报单位基本情况</w:t>
            </w: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申报单位名称（盖章）：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项目实施地址：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4870" w:type="dxa"/>
          </w:tcPr>
          <w:p>
            <w:pPr>
              <w:spacing w:line="520" w:lineRule="exact"/>
              <w:rPr>
                <w:rFonts w:ascii="CESI仿宋-GB13000" w:hAnsi="CESI仿宋-GB13000" w:eastAsia="CESI仿宋-GB13000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870" w:type="dxa"/>
          </w:tcPr>
          <w:p>
            <w:pPr>
              <w:spacing w:line="520" w:lineRule="exact"/>
              <w:rPr>
                <w:rFonts w:ascii="CESI仿宋-GB13000" w:hAnsi="CESI仿宋-GB13000" w:eastAsia="CESI仿宋-GB13000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开户行名称</w:t>
            </w:r>
          </w:p>
        </w:tc>
        <w:tc>
          <w:tcPr>
            <w:tcW w:w="4870" w:type="dxa"/>
          </w:tcPr>
          <w:p>
            <w:pPr>
              <w:spacing w:line="520" w:lineRule="exact"/>
              <w:rPr>
                <w:rFonts w:ascii="CESI仿宋-GB13000" w:hAnsi="CESI仿宋-GB13000" w:eastAsia="CESI仿宋-GB13000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4870" w:type="dxa"/>
          </w:tcPr>
          <w:p>
            <w:pPr>
              <w:spacing w:line="520" w:lineRule="exact"/>
              <w:rPr>
                <w:rFonts w:ascii="CESI仿宋-GB13000" w:hAnsi="CESI仿宋-GB13000" w:eastAsia="CESI仿宋-GB13000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4870" w:type="dxa"/>
          </w:tcPr>
          <w:p>
            <w:pPr>
              <w:spacing w:line="520" w:lineRule="exact"/>
              <w:rPr>
                <w:rFonts w:ascii="CESI仿宋-GB13000" w:hAnsi="CESI仿宋-GB13000" w:eastAsia="CESI仿宋-GB13000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</w:trPr>
        <w:tc>
          <w:tcPr>
            <w:tcW w:w="1384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项目实施基本情况（包括实施地点、面积，水肥一体化设施等情况）</w:t>
            </w: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384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申报主体承诺</w:t>
            </w: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ind w:firstLine="640" w:firstLineChars="200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本企业（合作社、家庭农场）提交的相关资料和填报的信息真实，如有虚假，愿意承担一切法律责任；承诺遴选通过后按技术要求施用相关物资，不足部分本企业自筹，并提供佐证资料。</w:t>
            </w:r>
          </w:p>
          <w:p>
            <w:pPr>
              <w:spacing w:line="520" w:lineRule="exact"/>
              <w:ind w:firstLine="640" w:firstLineChars="200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申报主体（盖章）：           签名：</w:t>
            </w: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384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镇（街道）农业部门审核意见</w:t>
            </w: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单位盖章：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384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专家评审意见</w:t>
            </w: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单位盖章：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384" w:type="dxa"/>
            <w:vAlign w:val="center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市农业农村局审核意见</w:t>
            </w:r>
          </w:p>
        </w:tc>
        <w:tc>
          <w:tcPr>
            <w:tcW w:w="7138" w:type="dxa"/>
            <w:gridSpan w:val="2"/>
          </w:tcPr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13000" w:eastAsia="仿宋_GB2312" w:cs="CESI仿宋-GB1300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单位盖章：                    年  月  日</w:t>
            </w:r>
          </w:p>
        </w:tc>
      </w:tr>
    </w:tbl>
    <w:p>
      <w:pPr>
        <w:spacing w:line="520" w:lineRule="exact"/>
        <w:rPr>
          <w:rFonts w:ascii="CESI仿宋-GB13000" w:hAnsi="CESI仿宋-GB13000" w:eastAsia="CESI仿宋-GB13000" w:cs="CESI仿宋-GB1300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方正仿宋_GBK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WNjYTlhY2E2MjEwNDA2ODQwMjFkZWQ0Y2MyMmUifQ=="/>
  </w:docVars>
  <w:rsids>
    <w:rsidRoot w:val="00172A27"/>
    <w:rsid w:val="000657D8"/>
    <w:rsid w:val="000F4275"/>
    <w:rsid w:val="00172A27"/>
    <w:rsid w:val="001D41C3"/>
    <w:rsid w:val="002550C5"/>
    <w:rsid w:val="00280BE6"/>
    <w:rsid w:val="002B4C43"/>
    <w:rsid w:val="00314F50"/>
    <w:rsid w:val="0059170A"/>
    <w:rsid w:val="00593E0D"/>
    <w:rsid w:val="005D47E3"/>
    <w:rsid w:val="00723A65"/>
    <w:rsid w:val="00807815"/>
    <w:rsid w:val="00833C8F"/>
    <w:rsid w:val="00872AE6"/>
    <w:rsid w:val="009550CE"/>
    <w:rsid w:val="00A532AC"/>
    <w:rsid w:val="00AA0696"/>
    <w:rsid w:val="00AF3251"/>
    <w:rsid w:val="00CD4377"/>
    <w:rsid w:val="00D05433"/>
    <w:rsid w:val="00D2410A"/>
    <w:rsid w:val="00D653C0"/>
    <w:rsid w:val="048156E8"/>
    <w:rsid w:val="0CF77F30"/>
    <w:rsid w:val="16A305EC"/>
    <w:rsid w:val="18D854E5"/>
    <w:rsid w:val="1A0E3483"/>
    <w:rsid w:val="1D2D5BBB"/>
    <w:rsid w:val="1EF7FFD3"/>
    <w:rsid w:val="1FF4F17A"/>
    <w:rsid w:val="20DD6CF3"/>
    <w:rsid w:val="23457A26"/>
    <w:rsid w:val="244D250C"/>
    <w:rsid w:val="28A46CD7"/>
    <w:rsid w:val="2FDC031F"/>
    <w:rsid w:val="305D13B2"/>
    <w:rsid w:val="32CB2BBB"/>
    <w:rsid w:val="35A76647"/>
    <w:rsid w:val="3BFF8A99"/>
    <w:rsid w:val="3CB84FB7"/>
    <w:rsid w:val="3CF2238C"/>
    <w:rsid w:val="3E3F6B1A"/>
    <w:rsid w:val="3FCF4098"/>
    <w:rsid w:val="3FF57587"/>
    <w:rsid w:val="40055B41"/>
    <w:rsid w:val="44FC5132"/>
    <w:rsid w:val="47D3F06E"/>
    <w:rsid w:val="48E7082F"/>
    <w:rsid w:val="49F511B4"/>
    <w:rsid w:val="4A6645D8"/>
    <w:rsid w:val="4DB34949"/>
    <w:rsid w:val="558D1E6B"/>
    <w:rsid w:val="5DDABEEB"/>
    <w:rsid w:val="5E37770C"/>
    <w:rsid w:val="5F650ABD"/>
    <w:rsid w:val="5FED4CDA"/>
    <w:rsid w:val="611313E3"/>
    <w:rsid w:val="64F69B19"/>
    <w:rsid w:val="6C5F67E5"/>
    <w:rsid w:val="6D961EC7"/>
    <w:rsid w:val="6DFD8FB2"/>
    <w:rsid w:val="710B37EB"/>
    <w:rsid w:val="71A023ED"/>
    <w:rsid w:val="752B494D"/>
    <w:rsid w:val="75FFB33B"/>
    <w:rsid w:val="77B401C9"/>
    <w:rsid w:val="77BB3C5B"/>
    <w:rsid w:val="77DC410C"/>
    <w:rsid w:val="78B167BE"/>
    <w:rsid w:val="7A9F00E2"/>
    <w:rsid w:val="7DFE6922"/>
    <w:rsid w:val="7ECC7508"/>
    <w:rsid w:val="7EDB212F"/>
    <w:rsid w:val="7F8E9DB6"/>
    <w:rsid w:val="7FBF95B0"/>
    <w:rsid w:val="7FDFA277"/>
    <w:rsid w:val="7FE36FC9"/>
    <w:rsid w:val="7FEDE113"/>
    <w:rsid w:val="7FFB0500"/>
    <w:rsid w:val="8EE77214"/>
    <w:rsid w:val="9BFB349C"/>
    <w:rsid w:val="ADF88E2B"/>
    <w:rsid w:val="AF4B9FB9"/>
    <w:rsid w:val="AFD9BB91"/>
    <w:rsid w:val="BD6D07EC"/>
    <w:rsid w:val="BD7FA95A"/>
    <w:rsid w:val="BDFFE598"/>
    <w:rsid w:val="BF7F9C3F"/>
    <w:rsid w:val="BFEF3D28"/>
    <w:rsid w:val="CE6F61B1"/>
    <w:rsid w:val="CEDFA685"/>
    <w:rsid w:val="D3D81E37"/>
    <w:rsid w:val="D7E74668"/>
    <w:rsid w:val="D9FB5EC3"/>
    <w:rsid w:val="DB938304"/>
    <w:rsid w:val="DBC6085D"/>
    <w:rsid w:val="DE092AA9"/>
    <w:rsid w:val="DE7F242B"/>
    <w:rsid w:val="DEA9ED4E"/>
    <w:rsid w:val="DFAFD9B1"/>
    <w:rsid w:val="DFCB328A"/>
    <w:rsid w:val="EBE9BAED"/>
    <w:rsid w:val="ECA8F11F"/>
    <w:rsid w:val="ED9F2E85"/>
    <w:rsid w:val="EFFB57BE"/>
    <w:rsid w:val="EFFF9414"/>
    <w:rsid w:val="F4FF8F0A"/>
    <w:rsid w:val="F66FBB38"/>
    <w:rsid w:val="F99FD2D1"/>
    <w:rsid w:val="FBDD69D8"/>
    <w:rsid w:val="FBDEC6E7"/>
    <w:rsid w:val="FBEFB751"/>
    <w:rsid w:val="FD777A33"/>
    <w:rsid w:val="FDDC4E44"/>
    <w:rsid w:val="FE9EC721"/>
    <w:rsid w:val="FEEBDFC5"/>
    <w:rsid w:val="FF37A9AC"/>
    <w:rsid w:val="FF6F2D23"/>
    <w:rsid w:val="FFAE953F"/>
    <w:rsid w:val="FFEB9F35"/>
    <w:rsid w:val="FFF659A3"/>
    <w:rsid w:val="FFFB06CD"/>
    <w:rsid w:val="FFFF3304"/>
    <w:rsid w:val="FF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5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宋体"/>
      <w:szCs w:val="21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宋体"/>
      <w:sz w:val="21"/>
      <w:szCs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缩进 2 字符"/>
    <w:basedOn w:val="10"/>
    <w:link w:val="4"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16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197</Words>
  <Characters>1127</Characters>
  <Lines>9</Lines>
  <Paragraphs>2</Paragraphs>
  <TotalTime>4</TotalTime>
  <ScaleCrop>false</ScaleCrop>
  <LinksUpToDate>false</LinksUpToDate>
  <CharactersWithSpaces>1322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2023-01-21T09:40:00Z</dcterms:created>
  <dc:creator>。ssSS</dc:creator>
  <cp:lastModifiedBy>NYJ403</cp:lastModifiedBy>
  <cp:lastPrinted>2025-07-10T16:45:00Z</cp:lastPrinted>
  <dcterms:modified xsi:type="dcterms:W3CDTF">2025-07-10T16:40:57Z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3751F8377FE9F31E997C6F68D0AE5D98</vt:lpwstr>
  </property>
  <property fmtid="{D5CDD505-2E9C-101B-9397-08002B2CF9AE}" pid="4" name="KSOTemplateDocerSaveRecord">
    <vt:lpwstr>eyJoZGlkIjoiMzdlOGM5MzZkMDg1YTc3ZGQ3YjhlZGY1MTM3YTRiNjQiLCJ1c2VySWQiOiI0NTczMTMwNTkifQ==</vt:lpwstr>
  </property>
</Properties>
</file>