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0C5FF">
      <w:pPr>
        <w:adjustRightInd w:val="0"/>
        <w:snapToGrid w:val="0"/>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成都市青羊区人民政府草市街街道办事处公开招聘城管文明劝导员的公告</w:t>
      </w:r>
    </w:p>
    <w:bookmarkEnd w:id="0"/>
    <w:p w14:paraId="6BDEC528">
      <w:pPr>
        <w:adjustRightInd w:val="0"/>
        <w:snapToGrid w:val="0"/>
        <w:spacing w:line="560" w:lineRule="exact"/>
        <w:ind w:firstLine="640" w:firstLineChars="200"/>
        <w:jc w:val="left"/>
        <w:rPr>
          <w:rFonts w:ascii="Times New Roman" w:hAnsi="Times New Roman" w:eastAsia="仿宋_GB2312" w:cs="Times New Roman"/>
          <w:sz w:val="32"/>
          <w:szCs w:val="32"/>
        </w:rPr>
      </w:pPr>
    </w:p>
    <w:p w14:paraId="044567C0">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为进一步优化草市街街道人员队伍结构，根据相关文件精神，按照“公开、平等、竞争、择优”的原则，面向社会公开招聘1名编外人员，现将有关事项公告如下。</w:t>
      </w:r>
    </w:p>
    <w:p w14:paraId="5D1FAD37">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一、招聘原则</w:t>
      </w:r>
    </w:p>
    <w:p w14:paraId="16031C8B">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（一）面向社会、公开招聘。</w:t>
      </w:r>
    </w:p>
    <w:p w14:paraId="675417B8">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（二）考试考察、择优聘用。</w:t>
      </w:r>
    </w:p>
    <w:p w14:paraId="6C8CDF16">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（三）统一组织、分工负责。</w:t>
      </w:r>
    </w:p>
    <w:p w14:paraId="2AB7B810">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二、招聘岗位</w:t>
      </w:r>
    </w:p>
    <w:p w14:paraId="2291C441">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详见《成都市青羊区人民政府草市街街道办事处2025年上半年公开招聘编外人员岗位表》（附件1）。</w:t>
      </w:r>
    </w:p>
    <w:p w14:paraId="2D9D72A0">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三、招聘条件</w:t>
      </w:r>
    </w:p>
    <w:p w14:paraId="6AB0A264">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1.具有中华人民共和国国籍，热爱社会主义祖国，拥护中华人民共和国宪法，拥护中国共产党的领导，遵纪守法，品行端正，有良好的职业道德，爱岗敬业，事业心和责任感强；</w:t>
      </w:r>
    </w:p>
    <w:p w14:paraId="472B4932">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2.身心健康，具有正常履行招聘岗位职责的身体条件；</w:t>
      </w:r>
    </w:p>
    <w:p w14:paraId="430C1541">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3.未被列入失信被执行人名单；</w:t>
      </w:r>
    </w:p>
    <w:p w14:paraId="34F861BF">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4.无违法犯罪记录；</w:t>
      </w:r>
    </w:p>
    <w:p w14:paraId="408EA823">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5.截止报名时间，年龄在20周岁以上，45周岁以下；</w:t>
      </w:r>
    </w:p>
    <w:p w14:paraId="519A0C5D">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6.服从安排，能够接受工作加班需求；</w:t>
      </w:r>
    </w:p>
    <w:p w14:paraId="497A5DD1">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有下列情形之一的人员，不得报名：</w:t>
      </w:r>
    </w:p>
    <w:p w14:paraId="2B38A658">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1.不符合招聘岗位条件要求的人员；</w:t>
      </w:r>
    </w:p>
    <w:p w14:paraId="4E8FDE79">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2.曾受过刑事处罚、被行政拘留、司法拘留的；受到党纪政纪处分且期限未满或者正在接受纪律审查和监察调查的人员；处于刑事处罚期间或者正在接受司法调查尚未做出结论的人员；</w:t>
      </w:r>
    </w:p>
    <w:p w14:paraId="084A8132">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3.编造、散布有损国家声誉、反对党的理论和路线方针政策、违反国家法律法规信息的；</w:t>
      </w:r>
    </w:p>
    <w:p w14:paraId="5F2694B2">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4.参加非法组织、邪教组织或从事其他危害国家安全活动的；</w:t>
      </w:r>
    </w:p>
    <w:p w14:paraId="6D99410C">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5.曾受到开除公职、开除军籍、开除党籍处分，或曾因违纪违规被辞退解聘的；</w:t>
      </w:r>
    </w:p>
    <w:p w14:paraId="084314B9">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6.截至报名时间，仍在读的全日制普通高校学生；</w:t>
      </w:r>
    </w:p>
    <w:p w14:paraId="03A730E7">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7.签订合同时，仍不能与其他单位解除劳动合同关系的；</w:t>
      </w:r>
    </w:p>
    <w:p w14:paraId="2BE3C70F">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8.法律规定不得参加报考的其他情形人员。</w:t>
      </w:r>
    </w:p>
    <w:p w14:paraId="3792E738">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四、岗位待遇</w:t>
      </w:r>
    </w:p>
    <w:p w14:paraId="7D5DA144">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招聘岗位性质为城管文明劝导员，执行劳动合同制管理，薪酬福利待遇按照用工单位相关文件执行。</w:t>
      </w:r>
    </w:p>
    <w:p w14:paraId="6298EAD7">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五、招聘流程</w:t>
      </w:r>
    </w:p>
    <w:p w14:paraId="037F555D">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（一）发布公告</w:t>
      </w:r>
    </w:p>
    <w:p w14:paraId="4333ED54">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招聘公告通过成都市青羊区人民政府门户网站、“草市街街道”微信公众号进行发布。</w:t>
      </w:r>
    </w:p>
    <w:p w14:paraId="38F17756">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（二）报名</w:t>
      </w:r>
    </w:p>
    <w:p w14:paraId="1E2EE9E6">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1.报名时间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自公告发布之日起至2025年7月14日上午10时，根据报名情况可适当延长。</w:t>
      </w:r>
    </w:p>
    <w:p w14:paraId="79212576">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2.报名方式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此次招聘报名采取网上报名。</w:t>
      </w:r>
    </w:p>
    <w:p w14:paraId="722AF90C">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报名需提供的材料：凡符合应聘条件的人员，请填写备好《成都市青羊区人民政府草市街街道办事处编外人员招聘报名表》（附件2）、本人有效居民身份证（正反两面）、学历证明扫描件、职称或同等级别执业资格证书、奖励证书、工作经历证明材料以及个人报考承诺书（附件3）等材料，在规定的报名时间内发送至指定报名邮箱20174860@qq.com，材料顺序按照上述整理，邮件及压缩文件以“姓名+联系电话”命名。报名者应保持通讯畅通，联系方式变更后，应主动告知。因无法与报名者取得联系所造成的一切损失由报名者本人承担。</w:t>
      </w:r>
    </w:p>
    <w:p w14:paraId="18038211">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4.报名资料提交截止时间为2025年7月14日上午10时（以邮箱系统时间为准），晚于截止时间提交报名资料视为无效报名。</w:t>
      </w:r>
    </w:p>
    <w:p w14:paraId="5CCEB7E5">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（三）资格审查</w:t>
      </w:r>
    </w:p>
    <w:p w14:paraId="2E98F0C8">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报名确认截止后，经资格审查，符合招聘条件人数与职位招考计划人数的比例原则上不低于3:1。我街道于2025年7月15日17时前以邮件的形式告知符合条件人员审查结果，请应聘人员注意及时查看邮件。资格审查未通过的人员不再另行通知。资格审查工作将贯穿考核招聘工作全过程，任何阶段如发现考生不符合资格条件、弄虚作假或故意隐瞒真实情况，一律取消考核资格，所造成的一切损失由应聘人员自行承担。</w:t>
      </w:r>
    </w:p>
    <w:p w14:paraId="4EA4D980">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（四）考试</w:t>
      </w:r>
    </w:p>
    <w:p w14:paraId="199179EA">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笔试。笔试时间拟定于2025年7月17日。应聘人员应持有效居民身份证参加考试。笔试满分为100分，采取闭卷方式。笔试内容为：城市管理相关法规知识及网络理政相关业务知识。笔试成绩采用100分制，未达到60分为不合格。笔试成绩不合格的报考人员不列入面试对象，根据考生笔试成绩，从高分到低分按面试人员和招聘名额2:1的比例确定面试人员。如招聘岗位实际面试人员低于2:1或未形成竞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即参加面试人数少于或等于该岗位拟招聘人数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，将视情况研究决定是否递补人选，或取消本次相关岗位招聘。笔试时间、地点另行通知。未按规定时间、地点参加笔试的，视作放弃笔试。</w:t>
      </w:r>
    </w:p>
    <w:p w14:paraId="593A377D">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面试。通过笔试的人员将以电话通知参加面试，面试采取结构化面试方式。面试成绩采用100分制，未达到60分为不合格，面试成绩不合格的报考人员不列入体检对象。面试时间暂定为笔试后3个工作日后进行，具体时间、地点另行通知。未按规定时间、地点参加面试的，视作放弃面试。</w:t>
      </w:r>
    </w:p>
    <w:p w14:paraId="31BFBAE1">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3.考试综合成绩。考试综合成绩=笔试成绩×50%+面试成绩×50%。面试结束后，根据考试总成绩从高到低依次等额确定进入体检，若末位考试总成绩出现并列，依次以笔试总成绩高者优先。</w:t>
      </w:r>
    </w:p>
    <w:p w14:paraId="48F5852C">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（五）体检和考察</w:t>
      </w:r>
    </w:p>
    <w:p w14:paraId="3AF062CA">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按照总成绩从高分到低分依次确定进入体检环节人选，自行到三甲及以上医院进行入职体检，体检参照《关于修订《公务员录用体检通用标准《试行)》及《公务员录用体检操作手册(试行)&gt;有关内容的通知》(人社部发〔2016〕140号)执行，如国家出台体检新规定，按照新规定执行。体检费用由本人承担，对在体检过程中弄虚作假或者隐瞒真实情况致使体检结果失真的，一经查实，取消聘用资格。</w:t>
      </w:r>
    </w:p>
    <w:p w14:paraId="72DD15BD">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体检合格的，进入考察环节。内容包括有无违法犯罪记录和失信惩戒等。不符合要求或涉嫌弄虚作假或法律规定不得聘用的其它情况，不予聘用。</w:t>
      </w:r>
    </w:p>
    <w:p w14:paraId="6FB2BE0C">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因应聘人员放弃或体检、考察不合格、试用期自动离职等原因造成岗位人选空缺的，将视情况决定是否递补人选，或取消本次相关岗位招聘。</w:t>
      </w:r>
    </w:p>
    <w:p w14:paraId="4247FE79">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（六）研究确定拟聘人选</w:t>
      </w:r>
    </w:p>
    <w:p w14:paraId="5A877221">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根据报名应聘人员的考核成绩、体检和考察情况等，研究确定拟聘人选。</w:t>
      </w:r>
    </w:p>
    <w:p w14:paraId="49FB1B00">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（七）公示</w:t>
      </w:r>
    </w:p>
    <w:p w14:paraId="0056A638">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在成都市青羊区人民政府门户网站、“草市街街道”微信公众号，对拟聘人选情况进行公示，公示期为3个工作日。</w:t>
      </w:r>
    </w:p>
    <w:p w14:paraId="51DCD5D4">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7D293A7D">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（一）报名人员应真实、准确、有效提供有关资料，如有虚假或伪造，一经查实，取消聘用资格，责任由应聘人员自行承担。</w:t>
      </w:r>
    </w:p>
    <w:p w14:paraId="214B6BA7">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（二）未尽事宜，依据有关文件规定执行。</w:t>
      </w:r>
    </w:p>
    <w:p w14:paraId="18AA7149">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（三）本次招聘由成都市青羊区人民政府草市街街道办事处负责解释。</w:t>
      </w:r>
    </w:p>
    <w:p w14:paraId="44BFF0CE">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七、纪律和监督</w:t>
      </w:r>
    </w:p>
    <w:p w14:paraId="208450F4">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本次公开招聘工作接受青羊区草市街街道纪工委监委及社会全程监督，监督电话：86335242。</w:t>
      </w:r>
    </w:p>
    <w:p w14:paraId="2E8AFD38">
      <w:pPr>
        <w:adjustRightInd w:val="0"/>
        <w:snapToGrid w:val="0"/>
        <w:spacing w:line="560" w:lineRule="exact"/>
        <w:ind w:left="1598" w:leftChars="304" w:hanging="960" w:hangingChars="300"/>
        <w:jc w:val="left"/>
        <w:rPr>
          <w:rFonts w:ascii="Times New Roman" w:hAnsi="Times New Roman" w:eastAsia="仿宋_GB2312" w:cs="Times New Roman"/>
          <w:sz w:val="32"/>
          <w:szCs w:val="32"/>
        </w:rPr>
      </w:pPr>
    </w:p>
    <w:p w14:paraId="1265D748">
      <w:pPr>
        <w:keepNext w:val="0"/>
        <w:keepLines w:val="0"/>
        <w:pageBreakBefore w:val="0"/>
        <w:widowControl w:val="0"/>
        <w:kinsoku/>
        <w:wordWrap/>
        <w:overflowPunct/>
        <w:topLinePunct w:val="0"/>
        <w:autoSpaceDE/>
        <w:autoSpaceDN/>
        <w:bidi w:val="0"/>
        <w:adjustRightInd w:val="0"/>
        <w:snapToGrid w:val="0"/>
        <w:spacing w:line="560" w:lineRule="exact"/>
        <w:ind w:left="1598" w:leftChars="304" w:hanging="960" w:hangingChars="300"/>
        <w:jc w:val="left"/>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附件：</w:t>
      </w:r>
      <w:r>
        <w:rPr>
          <w:rFonts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成都市青羊区人民政府草市街街道办事处2025年上半年公开招聘编外人员岗位表</w:t>
      </w:r>
    </w:p>
    <w:p w14:paraId="7E3F3F10">
      <w:pPr>
        <w:keepNext w:val="0"/>
        <w:keepLines w:val="0"/>
        <w:pageBreakBefore w:val="0"/>
        <w:widowControl w:val="0"/>
        <w:kinsoku/>
        <w:wordWrap/>
        <w:overflowPunct/>
        <w:topLinePunct w:val="0"/>
        <w:autoSpaceDE/>
        <w:autoSpaceDN/>
        <w:bidi w:val="0"/>
        <w:adjustRightInd w:val="0"/>
        <w:snapToGrid w:val="0"/>
        <w:spacing w:line="560" w:lineRule="exact"/>
        <w:ind w:left="1596" w:leftChars="760" w:firstLine="0" w:firstLineChars="0"/>
        <w:jc w:val="left"/>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2.成都市青羊区人民政府草市街街道办事处编外</w:t>
      </w:r>
      <w:r>
        <w:rPr>
          <w:rFonts w:hint="eastAsia" w:ascii="Times New Roman" w:hAnsi="Times New Roman" w:eastAsia="仿宋_GB2312" w:cs="Times New Roman"/>
          <w:sz w:val="32"/>
          <w:szCs w:val="32"/>
          <w:lang w:val="en-US" w:eastAsia="zh-CN"/>
        </w:rPr>
        <w:t>人员</w:t>
      </w:r>
      <w:r>
        <w:rPr>
          <w:rFonts w:ascii="Times New Roman" w:hAnsi="Times New Roman" w:eastAsia="仿宋_GB2312" w:cs="Times New Roman"/>
          <w:sz w:val="32"/>
          <w:szCs w:val="32"/>
          <w:lang w:val="en-US" w:eastAsia="zh-CN"/>
        </w:rPr>
        <w:t>招聘报名表</w:t>
      </w:r>
    </w:p>
    <w:p w14:paraId="7A6F7005">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3.个人报考承诺书</w:t>
      </w:r>
    </w:p>
    <w:p w14:paraId="598CBF5B">
      <w:pPr>
        <w:adjustRightInd w:val="0"/>
        <w:snapToGrid w:val="0"/>
        <w:spacing w:line="560" w:lineRule="exact"/>
        <w:ind w:firstLine="640" w:firstLineChars="200"/>
        <w:jc w:val="right"/>
      </w:pPr>
      <w:r>
        <w:rPr>
          <w:rFonts w:ascii="Times New Roman" w:hAnsi="Times New Roman" w:eastAsia="仿宋_GB2312" w:cs="Times New Roman"/>
          <w:sz w:val="32"/>
          <w:szCs w:val="32"/>
        </w:rPr>
        <w:t>       </w:t>
      </w:r>
    </w:p>
    <w:p w14:paraId="6C0E6B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90F70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0766A3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3312F5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扫描下方二维码获取全部附件</w:t>
      </w:r>
    </w:p>
    <w:p w14:paraId="19008E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w:t>
      </w:r>
    </w:p>
    <w:p w14:paraId="6B90AA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132080</wp:posOffset>
            </wp:positionV>
            <wp:extent cx="3009265" cy="3009265"/>
            <wp:effectExtent l="0" t="0" r="635" b="635"/>
            <wp:wrapSquare wrapText="bothSides"/>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4"/>
                    <a:stretch>
                      <a:fillRect/>
                    </a:stretch>
                  </pic:blipFill>
                  <pic:spPr>
                    <a:xfrm>
                      <a:off x="0" y="0"/>
                      <a:ext cx="3009265" cy="3009265"/>
                    </a:xfrm>
                    <a:prstGeom prst="rect">
                      <a:avLst/>
                    </a:prstGeom>
                    <a:noFill/>
                    <a:ln w="9525">
                      <a:noFill/>
                    </a:ln>
                  </pic:spPr>
                </pic:pic>
              </a:graphicData>
            </a:graphic>
          </wp:anchor>
        </w:drawing>
      </w:r>
    </w:p>
    <w:p w14:paraId="739CFDA8">
      <w:pPr>
        <w:adjustRightInd w:val="0"/>
        <w:snapToGrid w:val="0"/>
        <w:spacing w:line="560" w:lineRule="exact"/>
        <w:ind w:firstLine="420" w:firstLineChars="200"/>
        <w:jc w:val="left"/>
      </w:pPr>
    </w:p>
    <w:p w14:paraId="01DD2936">
      <w:pPr>
        <w:keepNext w:val="0"/>
        <w:keepLines w:val="0"/>
        <w:widowControl/>
        <w:suppressLineNumbers w:val="0"/>
        <w:jc w:val="left"/>
      </w:pPr>
    </w:p>
    <w:p w14:paraId="181129B9"/>
    <w:p w14:paraId="6C8B03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05EC9"/>
    <w:rsid w:val="2EE0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jc w:val="center"/>
    </w:pPr>
    <w:rPr>
      <w:rFonts w:ascii="Times New Roman" w:hAnsi="Times New Roman" w:eastAsia="华文中宋" w:cs="Times New Roman"/>
      <w:sz w:val="44"/>
      <w:szCs w:val="24"/>
    </w:rPr>
  </w:style>
  <w:style w:type="paragraph" w:styleId="3">
    <w:name w:val="Plain Text"/>
    <w:basedOn w:val="1"/>
    <w:qFormat/>
    <w:uiPriority w:val="0"/>
    <w:rPr>
      <w:rFonts w:ascii="宋体" w:hAnsi="Courier New" w:eastAsia="宋体" w:cs="Times New Roman"/>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2025-07-11T01:34:00Z</dcterms:created>
  <dc:creator>Y</dc:creator>
  <cp:lastModifiedBy>Y</cp:lastModifiedBy>
  <dcterms:modified xsi:type="dcterms:W3CDTF">2025-07-11T01:42:19Z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B7AA3EC616884784A49040F0C18CF092_11</vt:lpwstr>
  </property>
  <property fmtid="{D5CDD505-2E9C-101B-9397-08002B2CF9AE}" pid="4" name="KSOTemplateDocerSaveRecord">
    <vt:lpwstr>eyJoZGlkIjoiMGQ5YmUyMDQyNTdkMjgyNzFjYjY1ZmZkNzk0N2Y2NzAiLCJ1c2VySWQiOiI5NDY3NjU1OTgifQ==</vt:lpwstr>
  </property>
</Properties>
</file>