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6D0A6">
      <w:pPr>
        <w:rPr>
          <w:rFonts w:hint="eastAsia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sz w:val="28"/>
          <w:szCs w:val="28"/>
          <w:lang w:val="en-US" w:eastAsia="zh-CN"/>
        </w:rPr>
        <w:t>附件1：</w:t>
      </w: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616"/>
        <w:gridCol w:w="692"/>
        <w:gridCol w:w="635"/>
        <w:gridCol w:w="1938"/>
        <w:gridCol w:w="1316"/>
        <w:gridCol w:w="2446"/>
        <w:gridCol w:w="1200"/>
        <w:gridCol w:w="1165"/>
        <w:gridCol w:w="909"/>
        <w:gridCol w:w="945"/>
        <w:gridCol w:w="1836"/>
      </w:tblGrid>
      <w:tr w14:paraId="6451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b/>
                <w:bCs/>
                <w:sz w:val="36"/>
                <w:szCs w:val="36"/>
                <w:lang w:val="en-US" w:eastAsia="zh-CN" w:bidi="ar"/>
              </w:rPr>
              <w:t>年西昌学院科研助理岗位招聘信息表</w:t>
            </w:r>
          </w:p>
        </w:tc>
      </w:tr>
      <w:tr w14:paraId="5601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C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  <w:p w14:paraId="03D5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1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拟聘数量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B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拟聘期限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78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具体从事工作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7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</w:p>
          <w:p w14:paraId="55D4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来源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联系人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8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电话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6"/>
                <w:lang w:val="en-US" w:eastAsia="zh-CN" w:bidi="ar"/>
              </w:rPr>
              <w:t>邮箱</w:t>
            </w:r>
          </w:p>
        </w:tc>
      </w:tr>
      <w:tr w14:paraId="30541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3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1F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54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F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98A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电子信息工程/电子科学与技术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2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负责实验室日常管理运行；开展半导体、微波器件及电路等科研工作。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个人项目经费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D5A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4000~5000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9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曹老师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6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18382423728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F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Style w:val="10"/>
                <w:sz w:val="16"/>
                <w:szCs w:val="16"/>
                <w:u w:val="single"/>
                <w:lang w:val="en-US" w:eastAsia="zh-CN" w:bidi="ar"/>
              </w:rPr>
              <w:t>guimingcao@163.com</w:t>
            </w:r>
          </w:p>
        </w:tc>
      </w:tr>
      <w:tr w14:paraId="03475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4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宣传部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6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84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马克思主义理论类、思想政治类、政治学类、社会学类、中国语言文学类、新闻类等相关专业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3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全日制本科及以上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5A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配合开展理论政策研究；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br w:type="textWrapping"/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撰写重要理论文稿；配合做好思想政治工作研究。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F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4A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4000~5000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秦老师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7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15282983533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"mailto:xcc20210265@xcc.edu.cn"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xcc20210265@xcc.edu.cn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47E12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A2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校地合作处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6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B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CE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F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协作开展校地合作相关项目。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09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1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谢老师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3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13568666996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"mailto:597660854@qq.com"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597660854@qq.com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07BD7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5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3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50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9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参与科研项目与成果的实施与管理。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D6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4000~5000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吕老师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15902872877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4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"mailto:1018914967@qq.com"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1018914967@qq.com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7CD5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6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71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7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DCA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A1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参与学生思想政治教育、学生管理服务、辅导员专项相关课题研究资料的收集、整理及报告撰写；协助开展学生思想政治教育活动策划与实施；学生教育管理相关数据的收集、整理与分析等。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685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0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王老师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13734971850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3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"mailto:153774975@qq.com"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153774975@qq.com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15887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D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93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招生就业处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8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F5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7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参与就业指导相关课题研究；就业信息系统数据的收集、审核、汇总、统计、整理、入库、更新、上报、档案管理等工作。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D9C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4000~5000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38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易老师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18111416060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"mailto:578161927@qq.com"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578161927@qq.com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2F72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E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A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农业科学学院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E1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农学、烟草、园艺、食品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E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12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负责实验室日常管理运行；负责部分实验设备日常维护与运行，承担部分设备数据测定等科研工作。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0E4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吴老师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18280600696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"mailto:350447343@qq.com"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350447343@qq.com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2A9DB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1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1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02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2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金融学、统计学、数量经济学、统计学、管理科学与工程、会计学、技术经济及管理、信息资源管理、金融、应用统计、数字经济、会计、物流工程与管理、审计、软件工程、计算机科学与技术、计算机软件与理论、计算机应用技术、信息与通信工程、通信与信息系统、控制科学与工程、控制理论与控制工程、管理科学与工程、电子信息、新一代电子信息技术（含量子技术等）、通信工程（含宽带网络、移动通信等）、计算机技术、软件工程、控制工程、大数据技术与工程、网络与信息安全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3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负责实验室日常管理运行；负责部分实验设备日常维护与运行，承担部分设备数据测定等科研工作。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89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4000~5000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24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周老师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14726630397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"mailto:307458154@qq.com"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307458154@qq.com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  <w:tr w14:paraId="282F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0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</w:t>
            </w:r>
          </w:p>
        </w:tc>
        <w:tc>
          <w:tcPr>
            <w:tcW w:w="2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  <w:r>
              <w:rPr>
                <w:rStyle w:val="7"/>
                <w:sz w:val="13"/>
                <w:szCs w:val="13"/>
                <w:lang w:val="en-US" w:eastAsia="zh-CN" w:bidi="ar"/>
              </w:rPr>
              <w:t>年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3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冶金工程、化学、材料科学与工程、新能源材料与器件</w:t>
            </w:r>
          </w:p>
        </w:tc>
        <w:tc>
          <w:tcPr>
            <w:tcW w:w="4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0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本科</w:t>
            </w:r>
          </w:p>
        </w:tc>
        <w:tc>
          <w:tcPr>
            <w:tcW w:w="8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A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负责实验室日常管理运行；负责部分实验设备日常维护与运行，承担部分设备数据测定等科研工作。</w:t>
            </w:r>
          </w:p>
        </w:tc>
        <w:tc>
          <w:tcPr>
            <w:tcW w:w="4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科技处科研管理经费</w:t>
            </w:r>
          </w:p>
        </w:tc>
        <w:tc>
          <w:tcPr>
            <w:tcW w:w="4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32F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4000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元</w:t>
            </w:r>
            <w:r>
              <w:rPr>
                <w:rStyle w:val="9"/>
                <w:rFonts w:eastAsia="宋体"/>
                <w:sz w:val="13"/>
                <w:szCs w:val="13"/>
                <w:lang w:val="en-US" w:eastAsia="zh-CN" w:bidi="ar"/>
              </w:rPr>
              <w:t>/</w:t>
            </w:r>
            <w:r>
              <w:rPr>
                <w:rStyle w:val="8"/>
                <w:sz w:val="13"/>
                <w:szCs w:val="13"/>
                <w:lang w:val="en-US" w:eastAsia="zh-CN" w:bidi="ar"/>
              </w:rPr>
              <w:t>月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狄老师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71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18481201081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instrText xml:space="preserve"> HYPERLINK "mailto:330477938@qq.com"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sz w:val="16"/>
                <w:szCs w:val="16"/>
                <w:u w:val="single"/>
              </w:rPr>
              <w:t>330477938@qq.com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16"/>
                <w:szCs w:val="16"/>
                <w:u w:val="single"/>
                <w:lang w:val="en-US" w:eastAsia="zh-CN" w:bidi="ar"/>
              </w:rPr>
              <w:fldChar w:fldCharType="end"/>
            </w:r>
          </w:p>
        </w:tc>
      </w:tr>
    </w:tbl>
    <w:p w14:paraId="3AD2B1FB">
      <w:pPr>
        <w:rPr>
          <w:rFonts w:hint="default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0B8651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2DC86AC-E983-4A84-9E7A-40360AD4B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6D7EF4D-347F-4ECB-A2A4-6954BC24E15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BBA5B5E2-88C2-422B-85F5-B019F333BF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11B52"/>
    <w:rsid w:val="15311B52"/>
    <w:rsid w:val="62F8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91"/>
    <w:basedOn w:val="3"/>
    <w:autoRedefine/>
    <w:qFormat/>
    <w:uiPriority w:val="0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6">
    <w:name w:val="font101"/>
    <w:basedOn w:val="3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7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51"/>
    <w:basedOn w:val="3"/>
    <w:uiPriority w:val="0"/>
    <w:rPr>
      <w:rFonts w:ascii="方正小标宋_GBK" w:hAnsi="方正小标宋_GBK" w:eastAsia="方正小标宋_GBK" w:cs="方正小标宋_GBK"/>
      <w:color w:val="000000"/>
      <w:sz w:val="20"/>
      <w:szCs w:val="20"/>
      <w:u w:val="none"/>
    </w:rPr>
  </w:style>
  <w:style w:type="character" w:customStyle="1" w:styleId="9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112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2025-07-15T08:11:00Z</dcterms:created>
  <dc:creator>F</dc:creator>
  <cp:lastModifiedBy>F</cp:lastModifiedBy>
  <dcterms:modified xsi:type="dcterms:W3CDTF">2025-07-15T08:12:20Z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524A7906161546749365BFCF3D0E8F77_11</vt:lpwstr>
  </property>
  <property fmtid="{D5CDD505-2E9C-101B-9397-08002B2CF9AE}" pid="4" name="KSOTemplateDocerSaveRecord">
    <vt:lpwstr>eyJoZGlkIjoiNjU5ZWM3ZDUxNTFiMjcyZThhNjY5Mjg2NDcwNDRkOGMiLCJ1c2VySWQiOiI0MjEzNzc1NDYifQ==</vt:lpwstr>
  </property>
</Properties>
</file>