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386D4">
      <w:pPr>
        <w:spacing w:line="600" w:lineRule="exact"/>
        <w:jc w:val="center"/>
        <w:rPr>
          <w:rFonts w:hint="default" w:ascii="Times New Roman" w:hAnsi="Times New Roman" w:eastAsia="方正小标宋简体" w:cs="Times New Roman"/>
          <w:kern w:val="0"/>
          <w:sz w:val="44"/>
          <w:szCs w:val="44"/>
          <w:lang w:bidi="ar"/>
        </w:rPr>
      </w:pPr>
      <w:r>
        <w:rPr>
          <w:rFonts w:hint="default" w:ascii="Times New Roman" w:hAnsi="Times New Roman" w:eastAsia="方正小标宋简体" w:cs="Times New Roman"/>
          <w:kern w:val="0"/>
          <w:sz w:val="44"/>
          <w:szCs w:val="44"/>
          <w:lang w:bidi="ar"/>
        </w:rPr>
        <w:t>成都市青羊区人民政府草堂街道办事处</w:t>
      </w:r>
    </w:p>
    <w:p w14:paraId="7E43C950">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kern w:val="0"/>
          <w:sz w:val="44"/>
          <w:szCs w:val="44"/>
          <w:lang w:bidi="ar"/>
        </w:rPr>
        <w:t>关于</w:t>
      </w:r>
      <w:r>
        <w:rPr>
          <w:rFonts w:hint="default" w:ascii="Times New Roman" w:hAnsi="Times New Roman" w:eastAsia="方正小标宋简体" w:cs="Times New Roman"/>
          <w:sz w:val="44"/>
          <w:szCs w:val="44"/>
        </w:rPr>
        <w:t>2025年公开招聘</w:t>
      </w:r>
      <w:bookmarkStart w:id="0" w:name="OLE_LINK5"/>
      <w:r>
        <w:rPr>
          <w:rFonts w:hint="default" w:ascii="Times New Roman" w:hAnsi="Times New Roman" w:eastAsia="方正小标宋简体" w:cs="Times New Roman"/>
          <w:sz w:val="44"/>
          <w:szCs w:val="44"/>
        </w:rPr>
        <w:t>2名编外人员</w:t>
      </w:r>
      <w:bookmarkEnd w:id="0"/>
      <w:r>
        <w:rPr>
          <w:rFonts w:hint="default" w:ascii="Times New Roman" w:hAnsi="Times New Roman" w:eastAsia="方正小标宋简体" w:cs="Times New Roman"/>
          <w:sz w:val="44"/>
          <w:szCs w:val="44"/>
        </w:rPr>
        <w:t>的公告</w:t>
      </w:r>
    </w:p>
    <w:p w14:paraId="64FCB2C8">
      <w:pPr>
        <w:pStyle w:val="8"/>
        <w:widowControl/>
        <w:shd w:val="clear" w:color="auto" w:fill="FFFFFF"/>
        <w:spacing w:beforeAutospacing="0" w:afterAutospacing="0" w:line="240" w:lineRule="exact"/>
        <w:jc w:val="center"/>
        <w:rPr>
          <w:rFonts w:hint="default" w:ascii="Times New Roman" w:hAnsi="Times New Roman" w:eastAsia="方正小标宋简体" w:cs="Times New Roman"/>
          <w:sz w:val="44"/>
          <w:szCs w:val="44"/>
        </w:rPr>
      </w:pPr>
    </w:p>
    <w:p w14:paraId="085C32D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因工作需要，按照“公开、平等、竞争、择优”的原则，现面向社会公开招聘2名编外人员，根据相关文件精神，现将有关事项公告如下。</w:t>
      </w:r>
    </w:p>
    <w:p w14:paraId="2A7014A8">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一、招聘岗位</w:t>
      </w:r>
    </w:p>
    <w:p w14:paraId="06C1F924">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（一）草堂街道医保专干1名：</w:t>
      </w:r>
      <w:r>
        <w:rPr>
          <w:rFonts w:hint="default" w:ascii="Times New Roman" w:hAnsi="Times New Roman" w:eastAsia="仿宋_GB2312" w:cs="Times New Roman"/>
          <w:sz w:val="32"/>
          <w:szCs w:val="32"/>
        </w:rPr>
        <w:t>主要负责医保政策咨询及宣传、参保登记、城镇职工生育保险待遇核拨、零星报销初审、辖区定点医疗机构的月度清算及医保稽核等便民服务事项；完成街道安排的其他工作任务。</w:t>
      </w:r>
    </w:p>
    <w:p w14:paraId="4B559B4B">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（二）草堂街道</w:t>
      </w:r>
      <w:r>
        <w:rPr>
          <w:rFonts w:hint="eastAsia" w:ascii="Times New Roman" w:hAnsi="Times New Roman" w:eastAsia="楷体_GB2312" w:cs="Times New Roman"/>
          <w:sz w:val="32"/>
          <w:szCs w:val="32"/>
          <w:lang w:val="en-US" w:eastAsia="zh-CN"/>
        </w:rPr>
        <w:t>其他</w:t>
      </w:r>
      <w:r>
        <w:rPr>
          <w:rFonts w:hint="default" w:ascii="Times New Roman" w:hAnsi="Times New Roman" w:eastAsia="楷体_GB2312" w:cs="Times New Roman"/>
          <w:sz w:val="32"/>
          <w:szCs w:val="32"/>
        </w:rPr>
        <w:t>辅助类编外人员1名：</w:t>
      </w:r>
      <w:r>
        <w:rPr>
          <w:rFonts w:hint="default" w:ascii="Times New Roman" w:hAnsi="Times New Roman" w:eastAsia="仿宋_GB2312" w:cs="Times New Roman"/>
          <w:sz w:val="32"/>
          <w:szCs w:val="32"/>
        </w:rPr>
        <w:t>主要负责科室办文工作；协助完成科室国有资产管理、财务工作；负责科室后勤保障；收集当月各类指标完成情况，协助进行指标分析；完成所有信访件的回复；协助办公室完成文件报送；收集科室相关信息，负责信息报送；完成临时交办的其他工作。</w:t>
      </w:r>
    </w:p>
    <w:p w14:paraId="064A580E">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二、招聘条件</w:t>
      </w:r>
    </w:p>
    <w:p w14:paraId="25A00F27">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（一）医保专干岗位</w:t>
      </w:r>
    </w:p>
    <w:p w14:paraId="734293BB">
      <w:pPr>
        <w:keepNext w:val="0"/>
        <w:keepLines w:val="0"/>
        <w:pageBreakBefore w:val="0"/>
        <w:kinsoku/>
        <w:wordWrap/>
        <w:overflowPunct/>
        <w:topLinePunct w:val="0"/>
        <w:autoSpaceDE/>
        <w:autoSpaceDN/>
        <w:bidi w:val="0"/>
        <w:adjustRightInd/>
        <w:snapToGrid/>
        <w:spacing w:line="560" w:lineRule="exact"/>
        <w:ind w:firstLine="641"/>
        <w:textAlignment w:val="auto"/>
        <w:rPr>
          <w:rFonts w:hint="default" w:ascii="Times New Roman" w:hAnsi="Times New Roman" w:cs="Times New Roman"/>
        </w:rPr>
      </w:pPr>
      <w:r>
        <w:rPr>
          <w:rFonts w:hint="default" w:ascii="Times New Roman" w:hAnsi="Times New Roman" w:eastAsia="仿宋_GB2312" w:cs="Times New Roman"/>
          <w:sz w:val="32"/>
          <w:szCs w:val="32"/>
        </w:rPr>
        <w:t>1. 具有中华人民共和国国籍，</w:t>
      </w:r>
      <w:r>
        <w:rPr>
          <w:rStyle w:val="20"/>
          <w:rFonts w:hint="default" w:ascii="Times New Roman" w:hAnsi="Times New Roman" w:cs="Times New Roman"/>
        </w:rPr>
        <w:t>政治素质良好，热爱祖国，拥护中国共产党，遵守党的路线、方针、政策。品行端正，无违法犯罪记录和其他政治问题；</w:t>
      </w:r>
    </w:p>
    <w:p w14:paraId="513438AC">
      <w:pPr>
        <w:keepNext w:val="0"/>
        <w:keepLines w:val="0"/>
        <w:pageBreakBefore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身体健康，具备正常履行职责的身体条件和心理素质；</w:t>
      </w:r>
    </w:p>
    <w:p w14:paraId="62DC3D64">
      <w:pPr>
        <w:keepNext w:val="0"/>
        <w:keepLines w:val="0"/>
        <w:pageBreakBefore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具有大学本科</w:t>
      </w:r>
      <w:r>
        <w:rPr>
          <w:rFonts w:hint="eastAsia"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以上学历；</w:t>
      </w:r>
    </w:p>
    <w:p w14:paraId="088B91C3">
      <w:pPr>
        <w:keepNext w:val="0"/>
        <w:keepLines w:val="0"/>
        <w:pageBreakBefore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年龄要求：年满18周岁（含）以上，40周岁以下（1985年7月31日及以后出生）；</w:t>
      </w:r>
    </w:p>
    <w:p w14:paraId="5DCA9DFD">
      <w:pPr>
        <w:keepNext w:val="0"/>
        <w:keepLines w:val="0"/>
        <w:pageBreakBefore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普通话标准，具备一定的文字功底者优先；</w:t>
      </w:r>
    </w:p>
    <w:p w14:paraId="0096921A">
      <w:pPr>
        <w:keepNext w:val="0"/>
        <w:keepLines w:val="0"/>
        <w:pageBreakBefore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 有耐心、爱心，善于与服务对象沟通交流，形象气质好； </w:t>
      </w:r>
    </w:p>
    <w:p w14:paraId="0E0E235B">
      <w:pPr>
        <w:keepNext w:val="0"/>
        <w:keepLines w:val="0"/>
        <w:pageBreakBefore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 具备较强的服务意识，团队协作能力及突发事件处理能力；</w:t>
      </w:r>
    </w:p>
    <w:p w14:paraId="30835F53">
      <w:pPr>
        <w:keepNext w:val="0"/>
        <w:keepLines w:val="0"/>
        <w:pageBreakBefore w:val="0"/>
        <w:kinsoku/>
        <w:wordWrap/>
        <w:overflowPunct/>
        <w:topLinePunct w:val="0"/>
        <w:autoSpaceDE/>
        <w:autoSpaceDN/>
        <w:bidi w:val="0"/>
        <w:adjustRightInd/>
        <w:snapToGrid/>
        <w:spacing w:line="560" w:lineRule="exact"/>
        <w:ind w:firstLine="641"/>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8. 技能掌握：熟悉办公室行政管理知识和工作流程，能熟练使用办公软件（Word、Excel等）</w:t>
      </w:r>
      <w:r>
        <w:rPr>
          <w:rFonts w:hint="eastAsia" w:ascii="Times New Roman" w:hAnsi="Times New Roman" w:eastAsia="仿宋_GB2312" w:cs="Times New Roman"/>
          <w:sz w:val="32"/>
          <w:szCs w:val="32"/>
          <w:lang w:eastAsia="zh-CN"/>
        </w:rPr>
        <w:t>。</w:t>
      </w:r>
    </w:p>
    <w:p w14:paraId="0D7BF78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本岗位需长期与各类服务对象接触，请确保自身热爱公益服务事业、适应基层服务工作性质。</w:t>
      </w:r>
    </w:p>
    <w:p w14:paraId="3780680C">
      <w:pPr>
        <w:keepNext w:val="0"/>
        <w:keepLines w:val="0"/>
        <w:pageBreakBefore w:val="0"/>
        <w:numPr>
          <w:ilvl w:val="0"/>
          <w:numId w:val="1"/>
        </w:numPr>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其他</w:t>
      </w:r>
      <w:r>
        <w:rPr>
          <w:rFonts w:hint="default" w:ascii="Times New Roman" w:hAnsi="Times New Roman" w:eastAsia="楷体_GB2312" w:cs="Times New Roman"/>
          <w:sz w:val="32"/>
          <w:szCs w:val="32"/>
        </w:rPr>
        <w:t>辅助</w:t>
      </w:r>
      <w:r>
        <w:rPr>
          <w:rFonts w:hint="eastAsia" w:ascii="Times New Roman" w:hAnsi="Times New Roman" w:eastAsia="楷体_GB2312" w:cs="Times New Roman"/>
          <w:sz w:val="32"/>
          <w:szCs w:val="32"/>
          <w:lang w:val="en-US" w:eastAsia="zh-CN"/>
        </w:rPr>
        <w:t>类</w:t>
      </w:r>
      <w:r>
        <w:rPr>
          <w:rFonts w:hint="default" w:ascii="Times New Roman" w:hAnsi="Times New Roman" w:eastAsia="楷体_GB2312" w:cs="Times New Roman"/>
          <w:sz w:val="32"/>
          <w:szCs w:val="32"/>
        </w:rPr>
        <w:t>岗位</w:t>
      </w:r>
    </w:p>
    <w:p w14:paraId="4E927CCC">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具有中华人民共和国国籍，热爱祖国，拥护宪法，拥护中国共产党，遵守国家法律、法规，政治素质好，品行端正，无违法犯罪记录；</w:t>
      </w:r>
    </w:p>
    <w:p w14:paraId="7FC566D8">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具有正常履行职责的身体条件和心理素质；</w:t>
      </w:r>
    </w:p>
    <w:p w14:paraId="1E0A2E5C">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具有大学本科及以上学历；</w:t>
      </w:r>
    </w:p>
    <w:p w14:paraId="0F527BDD">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年龄要求：年满18周岁（含）以上，40周岁以下（1985年7 月31日及以后出生）；</w:t>
      </w:r>
    </w:p>
    <w:p w14:paraId="5CC2F759">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pacing w:val="-10"/>
          <w:sz w:val="32"/>
          <w:szCs w:val="32"/>
          <w:shd w:val="clear" w:color="auto" w:fill="FFFFFF"/>
        </w:rPr>
      </w:pPr>
      <w:r>
        <w:rPr>
          <w:rFonts w:hint="default" w:ascii="Times New Roman" w:hAnsi="Times New Roman" w:eastAsia="仿宋_GB2312" w:cs="Times New Roman"/>
          <w:sz w:val="32"/>
          <w:szCs w:val="32"/>
        </w:rPr>
        <w:t>普通话标准，具备一定的文字功底，乐于奉献，热心服务群众、企业；</w:t>
      </w:r>
    </w:p>
    <w:p w14:paraId="3EA5F2BC">
      <w:pPr>
        <w:keepNext w:val="0"/>
        <w:keepLines w:val="0"/>
        <w:pageBreakBefore w:val="0"/>
        <w:numPr>
          <w:ilvl w:val="0"/>
          <w:numId w:val="2"/>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10"/>
          <w:sz w:val="32"/>
          <w:szCs w:val="32"/>
          <w:shd w:val="clear" w:color="auto" w:fill="FFFFFF"/>
        </w:rPr>
        <w:t>具有相关经济工作经验（统计工作、财务税收、招商引资等工作）者优先。</w:t>
      </w:r>
    </w:p>
    <w:p w14:paraId="02FDAD4C">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kern w:val="2"/>
          <w:sz w:val="40"/>
          <w:szCs w:val="40"/>
        </w:rPr>
      </w:pPr>
      <w:r>
        <w:rPr>
          <w:rFonts w:hint="default" w:ascii="Times New Roman" w:hAnsi="Times New Roman" w:eastAsia="楷体_GB2312" w:cs="Times New Roman"/>
          <w:kern w:val="2"/>
          <w:sz w:val="32"/>
          <w:szCs w:val="32"/>
        </w:rPr>
        <w:t>（三）有下列情形之一的人员，不得录用：</w:t>
      </w:r>
    </w:p>
    <w:p w14:paraId="76B2453B">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 不符合招聘岗位条件要求的人员；</w:t>
      </w:r>
    </w:p>
    <w:p w14:paraId="664E0876">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 曾受过刑事处罚、被行政拘留、司法拘留的；受到党纪政纪处分且期限未满或者正在接受纪律审查和监察调查的人员；处于刑事处罚期间或者正在接受司法调查尚未做出结论的人员；</w:t>
      </w:r>
    </w:p>
    <w:p w14:paraId="410A38CD">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3. 编造、散布、传播有损国家声誉、反对党的理论和路线方针政策、违反国家法律法规信息的；</w:t>
      </w:r>
    </w:p>
    <w:p w14:paraId="2283F6E8">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4. 曾受到开除公职、开除军籍、开除党籍处分，或曾因违纪违规被辞退解聘的；</w:t>
      </w:r>
    </w:p>
    <w:p w14:paraId="0F29C8E5">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5. 截至2025年</w:t>
      </w:r>
      <w:r>
        <w:rPr>
          <w:rFonts w:hint="eastAsia" w:eastAsia="仿宋_GB2312" w:cs="Times New Roman"/>
          <w:kern w:val="2"/>
          <w:sz w:val="32"/>
          <w:szCs w:val="32"/>
          <w:lang w:val="en-US" w:eastAsia="zh-CN"/>
        </w:rPr>
        <w:t>6</w:t>
      </w:r>
      <w:r>
        <w:rPr>
          <w:rFonts w:hint="default" w:ascii="Times New Roman" w:hAnsi="Times New Roman" w:eastAsia="仿宋_GB2312" w:cs="Times New Roman"/>
          <w:kern w:val="2"/>
          <w:sz w:val="32"/>
          <w:szCs w:val="32"/>
        </w:rPr>
        <w:t>月30日，仍在读的全日制普通高校学生；</w:t>
      </w:r>
    </w:p>
    <w:p w14:paraId="785E19FE">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6. 签订合同时，仍与其他单位存在劳动合同关系的；</w:t>
      </w:r>
    </w:p>
    <w:p w14:paraId="1E5188B6">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7. 法律规定不得参加报考的其他情形人员。</w:t>
      </w:r>
    </w:p>
    <w:p w14:paraId="5FFCA0C0">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三、招聘程序</w:t>
      </w:r>
    </w:p>
    <w:p w14:paraId="197AC65B">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楷体_GB2312" w:cs="Times New Roman"/>
          <w:sz w:val="32"/>
          <w:szCs w:val="32"/>
        </w:rPr>
        <w:t>（一）发布公告。</w:t>
      </w:r>
      <w:r>
        <w:rPr>
          <w:rFonts w:hint="default" w:ascii="Times New Roman" w:hAnsi="Times New Roman" w:eastAsia="仿宋_GB2312" w:cs="Times New Roman"/>
          <w:kern w:val="2"/>
          <w:sz w:val="32"/>
          <w:szCs w:val="32"/>
        </w:rPr>
        <w:t>招聘信息通过成都市青羊区人民政府门户网站、“草堂寻香”微信公众号进行发布。</w:t>
      </w:r>
    </w:p>
    <w:p w14:paraId="031E460B">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kern w:val="0"/>
          <w:sz w:val="32"/>
          <w:szCs w:val="32"/>
        </w:rPr>
        <w:t>（二）报名与资格审查</w:t>
      </w:r>
    </w:p>
    <w:p w14:paraId="667D315E">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szCs w:val="32"/>
        </w:rPr>
        <w:t>1. 报名时间：</w:t>
      </w:r>
      <w:r>
        <w:rPr>
          <w:rFonts w:hint="default" w:ascii="Times New Roman" w:hAnsi="Times New Roman" w:eastAsia="仿宋_GB2312" w:cs="Times New Roman"/>
          <w:kern w:val="2"/>
          <w:sz w:val="32"/>
          <w:szCs w:val="32"/>
        </w:rPr>
        <w:t>自</w:t>
      </w:r>
      <w:r>
        <w:rPr>
          <w:rFonts w:hint="eastAsia" w:eastAsia="仿宋_GB2312" w:cs="Times New Roman"/>
          <w:kern w:val="2"/>
          <w:sz w:val="32"/>
          <w:szCs w:val="32"/>
          <w:lang w:val="en-US" w:eastAsia="zh-CN"/>
        </w:rPr>
        <w:t>公告发布之日</w:t>
      </w:r>
      <w:r>
        <w:rPr>
          <w:rFonts w:hint="default" w:ascii="Times New Roman" w:hAnsi="Times New Roman" w:eastAsia="仿宋_GB2312" w:cs="Times New Roman"/>
          <w:kern w:val="2"/>
          <w:sz w:val="32"/>
          <w:szCs w:val="32"/>
        </w:rPr>
        <w:t>至</w:t>
      </w:r>
      <w:bookmarkStart w:id="1" w:name="OLE_LINK9"/>
      <w:r>
        <w:rPr>
          <w:rFonts w:hint="default" w:ascii="Times New Roman" w:hAnsi="Times New Roman" w:eastAsia="仿宋_GB2312" w:cs="Times New Roman"/>
          <w:kern w:val="2"/>
          <w:sz w:val="32"/>
          <w:szCs w:val="32"/>
        </w:rPr>
        <w:t>2025年</w:t>
      </w:r>
      <w:r>
        <w:rPr>
          <w:rFonts w:hint="eastAsia" w:eastAsia="仿宋_GB2312" w:cs="Times New Roman"/>
          <w:kern w:val="2"/>
          <w:sz w:val="32"/>
          <w:szCs w:val="32"/>
          <w:lang w:val="en-US" w:eastAsia="zh-CN"/>
        </w:rPr>
        <w:t>7</w:t>
      </w:r>
      <w:r>
        <w:rPr>
          <w:rFonts w:hint="default" w:ascii="Times New Roman" w:hAnsi="Times New Roman" w:eastAsia="仿宋_GB2312" w:cs="Times New Roman"/>
          <w:kern w:val="2"/>
          <w:sz w:val="32"/>
          <w:szCs w:val="32"/>
        </w:rPr>
        <w:t>月</w:t>
      </w:r>
      <w:r>
        <w:rPr>
          <w:rFonts w:hint="eastAsia" w:eastAsia="仿宋_GB2312" w:cs="Times New Roman"/>
          <w:kern w:val="2"/>
          <w:sz w:val="32"/>
          <w:szCs w:val="32"/>
          <w:lang w:val="en-US" w:eastAsia="zh-CN"/>
        </w:rPr>
        <w:t>22</w:t>
      </w:r>
      <w:r>
        <w:rPr>
          <w:rFonts w:hint="default" w:ascii="Times New Roman" w:hAnsi="Times New Roman" w:eastAsia="仿宋_GB2312" w:cs="Times New Roman"/>
          <w:kern w:val="2"/>
          <w:sz w:val="32"/>
          <w:szCs w:val="32"/>
        </w:rPr>
        <w:t>日</w:t>
      </w:r>
      <w:bookmarkEnd w:id="1"/>
      <w:bookmarkStart w:id="2" w:name="OLE_LINK10"/>
      <w:r>
        <w:rPr>
          <w:rFonts w:hint="default" w:ascii="Times New Roman" w:hAnsi="Times New Roman" w:eastAsia="仿宋_GB2312" w:cs="Times New Roman"/>
          <w:kern w:val="2"/>
          <w:sz w:val="32"/>
          <w:szCs w:val="32"/>
        </w:rPr>
        <w:t>17:00</w:t>
      </w:r>
      <w:bookmarkEnd w:id="2"/>
      <w:r>
        <w:rPr>
          <w:rFonts w:hint="default" w:ascii="Times New Roman" w:hAnsi="Times New Roman" w:eastAsia="仿宋_GB2312" w:cs="Times New Roman"/>
          <w:kern w:val="2"/>
          <w:sz w:val="32"/>
          <w:szCs w:val="32"/>
        </w:rPr>
        <w:t>截止。</w:t>
      </w:r>
    </w:p>
    <w:p w14:paraId="753912B5">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bCs/>
          <w:color w:val="343434"/>
          <w:kern w:val="2"/>
          <w:sz w:val="32"/>
          <w:szCs w:val="32"/>
          <w:shd w:val="clear" w:color="auto" w:fill="FFFFFF"/>
        </w:rPr>
      </w:pPr>
      <w:r>
        <w:rPr>
          <w:rFonts w:hint="default" w:ascii="Times New Roman" w:hAnsi="Times New Roman" w:eastAsia="仿宋_GB2312" w:cs="Times New Roman"/>
          <w:kern w:val="2"/>
          <w:sz w:val="32"/>
          <w:szCs w:val="32"/>
        </w:rPr>
        <w:t>2. 报名需提交资料：</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凡符合应聘条件的人员</w:t>
      </w:r>
      <w:r>
        <w:rPr>
          <w:rFonts w:hint="default" w:ascii="Times New Roman" w:hAnsi="Times New Roman" w:eastAsia="仿宋_GB2312" w:cs="Times New Roman"/>
          <w:kern w:val="2"/>
          <w:sz w:val="32"/>
          <w:szCs w:val="32"/>
        </w:rPr>
        <w:t>，请填写备好：（1）《草堂街道编外人员招聘报名信息表》（见附件，本人签字扫描件、Word电子版各一份）；（2）毕业证书扫描件；（3）学信网学历查询报告；（4）本人有效居民身份证（正反两面）扫描件；（5）其他</w:t>
      </w:r>
      <w:r>
        <w:rPr>
          <w:rFonts w:hint="default" w:ascii="Times New Roman" w:hAnsi="Times New Roman" w:eastAsia="仿宋_GB2312" w:cs="Times New Roman"/>
          <w:sz w:val="32"/>
          <w:szCs w:val="32"/>
        </w:rPr>
        <w:t>证明材料扫描件</w:t>
      </w:r>
      <w:r>
        <w:rPr>
          <w:rFonts w:hint="default" w:ascii="Times New Roman" w:hAnsi="Times New Roman" w:eastAsia="仿宋_GB2312" w:cs="Times New Roman"/>
          <w:kern w:val="2"/>
          <w:sz w:val="32"/>
          <w:szCs w:val="32"/>
        </w:rPr>
        <w:t>等材料，在规定的时间内发送至邮箱：</w:t>
      </w:r>
      <w:r>
        <w:rPr>
          <w:rFonts w:hint="default" w:ascii="Times New Roman" w:hAnsi="Times New Roman" w:eastAsia="仿宋_GB2312" w:cs="Times New Roman"/>
          <w:sz w:val="32"/>
          <w:szCs w:val="32"/>
        </w:rPr>
        <w:t>236607651 @qq.com（医保专干岗位发送至此邮箱）、990539982@qq.com（</w:t>
      </w:r>
      <w:r>
        <w:rPr>
          <w:rFonts w:hint="eastAsia" w:ascii="Times New Roman" w:hAnsi="Times New Roman" w:eastAsia="仿宋_GB2312" w:cs="Times New Roman"/>
          <w:sz w:val="32"/>
          <w:szCs w:val="32"/>
          <w:lang w:val="en-US" w:eastAsia="zh-CN"/>
        </w:rPr>
        <w:t>其他</w:t>
      </w:r>
      <w:r>
        <w:rPr>
          <w:rFonts w:hint="default" w:ascii="Times New Roman" w:hAnsi="Times New Roman" w:eastAsia="仿宋_GB2312" w:cs="Times New Roman"/>
          <w:sz w:val="32"/>
          <w:szCs w:val="32"/>
        </w:rPr>
        <w:t>辅助</w:t>
      </w:r>
      <w:r>
        <w:rPr>
          <w:rFonts w:hint="eastAsia"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rPr>
        <w:t>岗位发送至此邮箱）</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b/>
          <w:bCs/>
          <w:color w:val="343434"/>
          <w:kern w:val="2"/>
          <w:sz w:val="32"/>
          <w:szCs w:val="32"/>
          <w:shd w:val="clear" w:color="auto" w:fill="FFFFFF"/>
        </w:rPr>
        <w:t>材料按照上述顺序，以阿拉伯数字排序，邮件及压缩文件以“岗位+姓名+联系电话”命名。</w:t>
      </w:r>
    </w:p>
    <w:p w14:paraId="36964843">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3. 注意事项：报名资料提交截止时间为2025年7月</w:t>
      </w:r>
      <w:r>
        <w:rPr>
          <w:rFonts w:hint="eastAsia" w:eastAsia="仿宋_GB2312" w:cs="Times New Roman"/>
          <w:kern w:val="2"/>
          <w:sz w:val="32"/>
          <w:szCs w:val="32"/>
          <w:lang w:val="en-US" w:eastAsia="zh-CN"/>
        </w:rPr>
        <w:t>22</w:t>
      </w:r>
      <w:r>
        <w:rPr>
          <w:rFonts w:hint="default" w:ascii="Times New Roman" w:hAnsi="Times New Roman" w:eastAsia="仿宋_GB2312" w:cs="Times New Roman"/>
          <w:kern w:val="2"/>
          <w:sz w:val="32"/>
          <w:szCs w:val="32"/>
        </w:rPr>
        <w:t>日17:00（以邮箱系统时间为准），晚于截止时间提交报名资料视为放弃报名。</w:t>
      </w:r>
    </w:p>
    <w:p w14:paraId="07AE6A4C">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4.</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kern w:val="2"/>
          <w:sz w:val="32"/>
          <w:szCs w:val="32"/>
        </w:rPr>
        <w:t>资格审查：资格审查结果将于报名截止后5个工作日内以邮件及“草堂寻香”微信公众号发布的形式告知应聘人员初审结果，请应聘人员注意及时查看邮件和关注微信公众号消息，资格审查未通过的人员不再另行通知。资格审查工作将贯穿考核招聘工作全过程，任何阶段如发现考生不符合资格条件、弄虚作假或故意隐瞒真实情况，一律取消考核资格，所造成的一切损失由应聘人员自行承担。</w:t>
      </w:r>
    </w:p>
    <w:p w14:paraId="60D78210">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（三）考试</w:t>
      </w:r>
    </w:p>
    <w:p w14:paraId="7A4EB693">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1. 笔试。</w:t>
      </w:r>
      <w:r>
        <w:rPr>
          <w:rFonts w:hint="default" w:ascii="Times New Roman" w:hAnsi="Times New Roman" w:eastAsia="仿宋_GB2312" w:cs="Times New Roman"/>
          <w:sz w:val="32"/>
          <w:szCs w:val="32"/>
        </w:rPr>
        <w:t>笔试满分为100分，采取闭卷方式。医保专干岗位笔试内容为岗位所必须的综合素质、业务能力和工作技巧(含医保政策实务、办公软件操作、廉政法规常识、基础英语应用、服务场景案例分析等)。</w:t>
      </w:r>
      <w:r>
        <w:rPr>
          <w:rFonts w:hint="eastAsia" w:ascii="Times New Roman" w:hAnsi="Times New Roman" w:eastAsia="仿宋_GB2312" w:cs="Times New Roman"/>
          <w:sz w:val="32"/>
          <w:szCs w:val="32"/>
          <w:lang w:eastAsia="zh-CN"/>
        </w:rPr>
        <w:t>其他辅助类</w:t>
      </w:r>
      <w:r>
        <w:rPr>
          <w:rFonts w:hint="default" w:ascii="Times New Roman" w:hAnsi="Times New Roman" w:eastAsia="仿宋_GB2312" w:cs="Times New Roman"/>
          <w:sz w:val="32"/>
          <w:szCs w:val="32"/>
        </w:rPr>
        <w:t>岗位笔试内容为</w:t>
      </w:r>
      <w:r>
        <w:rPr>
          <w:rFonts w:hint="default" w:ascii="Times New Roman" w:hAnsi="Times New Roman" w:eastAsia="仿宋_GB2312" w:cs="Times New Roman"/>
          <w:sz w:val="32"/>
          <w:szCs w:val="32"/>
          <w:lang w:eastAsia="zh-CN"/>
        </w:rPr>
        <w:t>岗位所必须的公文写作、行政能力测试、公共基础和统计相关知识等</w:t>
      </w:r>
      <w:r>
        <w:rPr>
          <w:rFonts w:hint="default" w:ascii="Times New Roman" w:hAnsi="Times New Roman" w:eastAsia="仿宋_GB2312" w:cs="Times New Roman"/>
          <w:sz w:val="32"/>
          <w:szCs w:val="32"/>
        </w:rPr>
        <w:t>。</w:t>
      </w:r>
    </w:p>
    <w:p w14:paraId="3508BDAD">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笔试时间、地点另行通知。未按规定时间、地点参加笔试的，视作放弃笔试。</w:t>
      </w:r>
    </w:p>
    <w:p w14:paraId="1831875B">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kern w:val="2"/>
          <w:sz w:val="32"/>
          <w:szCs w:val="32"/>
        </w:rPr>
        <w:t>2. 面试。</w:t>
      </w:r>
      <w:r>
        <w:rPr>
          <w:rFonts w:hint="default" w:ascii="Times New Roman" w:hAnsi="Times New Roman" w:eastAsia="仿宋_GB2312" w:cs="Times New Roman"/>
          <w:sz w:val="32"/>
          <w:szCs w:val="32"/>
        </w:rPr>
        <w:t>根据报考者笔试成绩，按照</w:t>
      </w: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sz w:val="32"/>
          <w:szCs w:val="32"/>
        </w:rPr>
        <w:t>的面试比例，由高分到低分依次确定进入面试的人员名单。拟进入面试的最后一名笔试成绩相同的，并列人员一并进入面试。如实际参加笔试人数未达到岗位招聘人数的</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倍，则所有参加笔试人员全部进入面试环节。</w:t>
      </w:r>
    </w:p>
    <w:p w14:paraId="2AACAB75">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面试采取结构化面试方式。面试成绩采用100分制，未达到60分为不合格。</w:t>
      </w:r>
    </w:p>
    <w:p w14:paraId="3736788D">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面试时间、地点另行通知。未按规定时间、地点参加面试的，视作放弃面试。</w:t>
      </w:r>
    </w:p>
    <w:p w14:paraId="76A1314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3. 考试综合成绩</w:t>
      </w:r>
    </w:p>
    <w:p w14:paraId="1266D96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考试综合成绩=笔试成绩×50%+面试成绩×50%。</w:t>
      </w:r>
    </w:p>
    <w:p w14:paraId="3C3E877C">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（四）体检及考察</w:t>
      </w:r>
    </w:p>
    <w:p w14:paraId="39BD663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rPr>
        <w:t>1. 面试结束后，</w:t>
      </w:r>
      <w:r>
        <w:rPr>
          <w:rFonts w:hint="default" w:ascii="Times New Roman" w:hAnsi="Times New Roman" w:eastAsia="仿宋_GB2312" w:cs="Times New Roman"/>
          <w:sz w:val="32"/>
          <w:szCs w:val="32"/>
        </w:rPr>
        <w:t>根据考试</w:t>
      </w:r>
      <w:r>
        <w:rPr>
          <w:rFonts w:hint="eastAsia" w:ascii="Times New Roman" w:hAnsi="Times New Roman" w:eastAsia="仿宋_GB2312" w:cs="Times New Roman"/>
          <w:sz w:val="32"/>
          <w:szCs w:val="32"/>
          <w:lang w:val="en-US" w:eastAsia="zh-CN"/>
        </w:rPr>
        <w:t>综合</w:t>
      </w:r>
      <w:r>
        <w:rPr>
          <w:rFonts w:hint="default" w:ascii="Times New Roman" w:hAnsi="Times New Roman" w:eastAsia="仿宋_GB2312" w:cs="Times New Roman"/>
          <w:sz w:val="32"/>
          <w:szCs w:val="32"/>
        </w:rPr>
        <w:t>成绩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kern w:val="2"/>
          <w:sz w:val="32"/>
          <w:szCs w:val="32"/>
        </w:rPr>
        <w:t>从高分到低分按招考职位人数1：1的比例确定体检人员。</w:t>
      </w:r>
      <w:r>
        <w:rPr>
          <w:rFonts w:hint="default" w:ascii="Times New Roman" w:hAnsi="Times New Roman" w:eastAsia="仿宋_GB2312" w:cs="Times New Roman"/>
          <w:sz w:val="32"/>
          <w:szCs w:val="32"/>
        </w:rPr>
        <w:t>若末位考试</w:t>
      </w:r>
      <w:r>
        <w:rPr>
          <w:rFonts w:hint="eastAsia" w:ascii="Times New Roman" w:hAnsi="Times New Roman" w:eastAsia="仿宋_GB2312" w:cs="Times New Roman"/>
          <w:sz w:val="32"/>
          <w:szCs w:val="32"/>
          <w:lang w:val="en-US" w:eastAsia="zh-CN"/>
        </w:rPr>
        <w:t>综合</w:t>
      </w:r>
      <w:r>
        <w:rPr>
          <w:rFonts w:hint="default" w:ascii="Times New Roman" w:hAnsi="Times New Roman" w:eastAsia="仿宋_GB2312" w:cs="Times New Roman"/>
          <w:sz w:val="32"/>
          <w:szCs w:val="32"/>
        </w:rPr>
        <w:t>成绩出现并列，依次以笔试成绩高者优先。</w:t>
      </w:r>
    </w:p>
    <w:p w14:paraId="15F64A03">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 体检时间、地点另行通知。体检参照《关于修订〈公务员录用体检通用标准(试行)〉及〈公务员录用体检操作手册(试行)〉有关内容的通知》（人社部发〔2016〕140号）执行。体检人员自行前往三甲及以上医院进行入职体检，体检费用由本人承担，对在体检过程中弄虚作假或者隐瞒真实情况致使体检结果失真的，一经查实，取消聘用资格。体检结束后，在体检合格人员中，从高分到低分</w:t>
      </w:r>
      <w:bookmarkStart w:id="3" w:name="OLE_LINK11"/>
      <w:r>
        <w:rPr>
          <w:rFonts w:hint="default" w:ascii="Times New Roman" w:hAnsi="Times New Roman" w:eastAsia="仿宋_GB2312" w:cs="Times New Roman"/>
          <w:kern w:val="2"/>
          <w:sz w:val="32"/>
          <w:szCs w:val="32"/>
        </w:rPr>
        <w:t>按招考职位人数1：1的比例</w:t>
      </w:r>
      <w:bookmarkEnd w:id="3"/>
      <w:r>
        <w:rPr>
          <w:rFonts w:hint="default" w:ascii="Times New Roman" w:hAnsi="Times New Roman" w:eastAsia="仿宋_GB2312" w:cs="Times New Roman"/>
          <w:kern w:val="2"/>
          <w:sz w:val="32"/>
          <w:szCs w:val="32"/>
        </w:rPr>
        <w:t>确定考察对象。考察主要了解被考察对象有无违法犯罪记录和失信惩戒等。</w:t>
      </w:r>
    </w:p>
    <w:p w14:paraId="17D6366F">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3. 因报考人员放弃体检或体检不合格、考察不合格或在办理聘用手续前放弃录用资格而产生的招聘岗位空缺，从面试合格但未能进入体检环节的人员中，从</w:t>
      </w:r>
      <w:r>
        <w:rPr>
          <w:rFonts w:hint="eastAsia" w:eastAsia="仿宋_GB2312" w:cs="Times New Roman"/>
          <w:kern w:val="2"/>
          <w:sz w:val="32"/>
          <w:szCs w:val="32"/>
          <w:lang w:val="en-US" w:eastAsia="zh-CN"/>
        </w:rPr>
        <w:t>综合成绩</w:t>
      </w:r>
      <w:r>
        <w:rPr>
          <w:rFonts w:hint="default" w:ascii="Times New Roman" w:hAnsi="Times New Roman" w:eastAsia="仿宋_GB2312" w:cs="Times New Roman"/>
          <w:kern w:val="2"/>
          <w:sz w:val="32"/>
          <w:szCs w:val="32"/>
        </w:rPr>
        <w:t>高分到低分递补。</w:t>
      </w:r>
    </w:p>
    <w:p w14:paraId="56DC7975">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（五）研究确定拟聘人选</w:t>
      </w:r>
    </w:p>
    <w:p w14:paraId="31B95208">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根据应聘人员的考试成绩、体检、考察等情况，街道研究确定拟聘人员名单。</w:t>
      </w:r>
    </w:p>
    <w:p w14:paraId="30B574C4">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（六）公示</w:t>
      </w:r>
    </w:p>
    <w:p w14:paraId="27450EEF">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经体检、考察合格后的拟聘用人员通过成都市青羊区人民政府门户网站、“草堂寻香”微信公众号进行公示，公示时间为3个工作日。</w:t>
      </w:r>
    </w:p>
    <w:p w14:paraId="35488146">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四、岗位聘用和薪酬待遇</w:t>
      </w:r>
    </w:p>
    <w:p w14:paraId="076FFAE0">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sz w:val="32"/>
          <w:szCs w:val="32"/>
          <w:shd w:val="clear" w:color="auto" w:fill="FFFFFF"/>
        </w:rPr>
      </w:pPr>
      <w:r>
        <w:rPr>
          <w:rFonts w:hint="default" w:ascii="Times New Roman" w:hAnsi="Times New Roman" w:eastAsia="楷体_GB2312" w:cs="Times New Roman"/>
          <w:sz w:val="32"/>
          <w:szCs w:val="32"/>
          <w:shd w:val="clear" w:color="auto" w:fill="FFFFFF"/>
        </w:rPr>
        <w:t>（一）岗位聘用</w:t>
      </w:r>
    </w:p>
    <w:p w14:paraId="685B8451">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 经公示无异议人员，按规定程序办理编外聘用手续，分配到工作岗位。被聘用人员接到通知后，须在规定的时间内报到，无正当理由逾期者，取消聘用资格。</w:t>
      </w:r>
    </w:p>
    <w:p w14:paraId="4E4922B7">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 对于新聘用人员，按照《中华人民共和国劳动合同法》相关规定确定试用期限，试用期最长不超过6个月。在试用期内有下列情形之一的，视为不符合录用条件，取消聘用资格：</w:t>
      </w:r>
    </w:p>
    <w:p w14:paraId="159336FE">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（1）入职前后提供虚假信息的；</w:t>
      </w:r>
    </w:p>
    <w:p w14:paraId="7A7E9721">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（2）无法完成用工单位安排的工作任务的；</w:t>
      </w:r>
    </w:p>
    <w:p w14:paraId="58A4AFEB">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（3）违反法律法规、单位规章制度等行为的；</w:t>
      </w:r>
    </w:p>
    <w:p w14:paraId="36807F4F">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（4）法律、法规等明确应解聘的其他情形。</w:t>
      </w:r>
    </w:p>
    <w:p w14:paraId="1A40B932">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（二）薪酬待遇</w:t>
      </w:r>
    </w:p>
    <w:p w14:paraId="5A57351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本次招聘岗位为编外人员，执行劳动合同制管理，薪酬福利待遇按照区委编办、区人社局、区财政局和草堂街道办事处相关文件执行。用人单位按照国家规定为被聘用人员购买相关保险和缴纳公积金，应由个人承担交纳的保险、公积金部分由单位进行代扣代缴并计入个人收入部分。</w:t>
      </w:r>
    </w:p>
    <w:p w14:paraId="4EC334F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五、纪检监督</w:t>
      </w:r>
    </w:p>
    <w:p w14:paraId="1D1F0D7E">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为保证此次公开招聘工作的顺利进行，维护招聘工作的公正性、严肃性。招考工作中，严格执行人事工作纪律，严肃考风考纪，防止和杜绝不正之风。对违反规定弄虚作假的人员，立即取消聘用资格，并追究有关人员责任。招聘工作全程接受草堂街道纪检监察工委的监督，同时欢迎社会各界予以监督。</w:t>
      </w:r>
    </w:p>
    <w:p w14:paraId="7B4DF3D4">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六、其他事项</w:t>
      </w:r>
    </w:p>
    <w:p w14:paraId="7CDF1013">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 整个招聘过程，报考人员须保证通讯畅通，因报考人员自身原因或无法联系导致未能参加招聘程序的，视为自动放弃。</w:t>
      </w:r>
    </w:p>
    <w:p w14:paraId="298A574D">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 应聘人员对本人的报名资格及所提供材料的真实性负责。凡弄虚作假的，一经核实，立即取消聘用资格。</w:t>
      </w:r>
    </w:p>
    <w:p w14:paraId="6D05F0D1">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方正仿宋_GBK" w:cs="Times New Roman"/>
          <w:sz w:val="32"/>
          <w:szCs w:val="32"/>
        </w:rPr>
        <w:t>3.</w:t>
      </w:r>
      <w:r>
        <w:rPr>
          <w:rFonts w:hint="default" w:ascii="Times New Roman" w:hAnsi="Times New Roman" w:eastAsia="仿宋_GB2312" w:cs="Times New Roman"/>
          <w:kern w:val="2"/>
          <w:sz w:val="32"/>
          <w:szCs w:val="32"/>
        </w:rPr>
        <w:t xml:space="preserve"> 自招聘结果确定之日起1年内，当</w:t>
      </w:r>
      <w:r>
        <w:rPr>
          <w:rFonts w:hint="eastAsia" w:eastAsia="仿宋_GB2312" w:cs="Times New Roman"/>
          <w:kern w:val="2"/>
          <w:sz w:val="32"/>
          <w:szCs w:val="32"/>
          <w:lang w:val="en-US" w:eastAsia="zh-CN"/>
        </w:rPr>
        <w:t>医保专干及</w:t>
      </w:r>
      <w:r>
        <w:rPr>
          <w:rFonts w:hint="eastAsia" w:eastAsia="仿宋_GB2312" w:cs="Times New Roman"/>
          <w:sz w:val="32"/>
          <w:szCs w:val="32"/>
          <w:lang w:val="en-US" w:eastAsia="zh-CN"/>
        </w:rPr>
        <w:t>其他辅助类</w:t>
      </w:r>
      <w:r>
        <w:rPr>
          <w:rFonts w:hint="default" w:ascii="Times New Roman" w:hAnsi="Times New Roman" w:eastAsia="仿宋_GB2312" w:cs="Times New Roman"/>
          <w:kern w:val="2"/>
          <w:sz w:val="32"/>
          <w:szCs w:val="32"/>
        </w:rPr>
        <w:t>岗位出现空缺时，可在本次招聘的符合条件人员范围内进行顺次递补。</w:t>
      </w:r>
    </w:p>
    <w:p w14:paraId="256BC65B">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4. 成都市青羊区人民政府草堂街道办事处对本招聘信息有最终解释权。</w:t>
      </w:r>
    </w:p>
    <w:p w14:paraId="50B32446">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报名咨询电话：028-87746590</w:t>
      </w:r>
      <w:r>
        <w:rPr>
          <w:rFonts w:hint="default" w:ascii="Times New Roman" w:hAnsi="Times New Roman" w:eastAsia="仿宋_GB2312" w:cs="Times New Roman"/>
          <w:spacing w:val="-20"/>
          <w:kern w:val="2"/>
          <w:sz w:val="32"/>
          <w:szCs w:val="32"/>
        </w:rPr>
        <w:t>；</w:t>
      </w:r>
      <w:r>
        <w:rPr>
          <w:rFonts w:hint="default" w:ascii="Times New Roman" w:hAnsi="Times New Roman" w:eastAsia="仿宋_GB2312" w:cs="Times New Roman"/>
          <w:kern w:val="2"/>
          <w:sz w:val="32"/>
          <w:szCs w:val="32"/>
        </w:rPr>
        <w:t>028-87783345</w:t>
      </w:r>
    </w:p>
    <w:p w14:paraId="141099B9">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监督电话：</w:t>
      </w:r>
      <w:bookmarkStart w:id="4" w:name="OLE_LINK13"/>
      <w:r>
        <w:rPr>
          <w:rFonts w:hint="default" w:ascii="Times New Roman" w:hAnsi="Times New Roman" w:eastAsia="仿宋_GB2312" w:cs="Times New Roman"/>
          <w:kern w:val="2"/>
          <w:sz w:val="32"/>
          <w:szCs w:val="32"/>
        </w:rPr>
        <w:t>028-87760134</w:t>
      </w:r>
    </w:p>
    <w:bookmarkEnd w:id="4"/>
    <w:p w14:paraId="593F4148">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kern w:val="2"/>
          <w:sz w:val="32"/>
          <w:szCs w:val="32"/>
        </w:rPr>
      </w:pPr>
    </w:p>
    <w:p w14:paraId="21A259C9">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kern w:val="2"/>
          <w:sz w:val="32"/>
          <w:szCs w:val="32"/>
        </w:rPr>
      </w:pPr>
    </w:p>
    <w:p w14:paraId="63FADEC6">
      <w:pPr>
        <w:rPr>
          <w:rFonts w:hint="default" w:ascii="Times New Roman" w:hAnsi="Times New Roman" w:eastAsia="仿宋_GB2312" w:cs="Times New Roman"/>
          <w:kern w:val="2"/>
          <w:sz w:val="32"/>
          <w:szCs w:val="32"/>
        </w:rPr>
      </w:pPr>
      <w:bookmarkStart w:id="9" w:name="_GoBack"/>
      <w:bookmarkEnd w:id="9"/>
      <w:r>
        <w:rPr>
          <w:rFonts w:hint="default" w:ascii="Times New Roman" w:hAnsi="Times New Roman" w:eastAsia="仿宋_GB2312" w:cs="Times New Roman"/>
          <w:kern w:val="2"/>
          <w:sz w:val="32"/>
          <w:szCs w:val="32"/>
        </w:rPr>
        <w:br w:type="page"/>
      </w:r>
    </w:p>
    <w:p w14:paraId="79B4E5C7">
      <w:pPr>
        <w:pStyle w:val="8"/>
        <w:widowControl/>
        <w:shd w:val="clear" w:color="auto" w:fill="FFFFFF"/>
        <w:spacing w:beforeAutospacing="0" w:afterAutospacing="0" w:line="500" w:lineRule="exact"/>
        <w:jc w:val="both"/>
        <w:rPr>
          <w:rFonts w:hint="default" w:ascii="Times New Roman" w:hAnsi="Times New Roman" w:eastAsia="仿宋_GB2312" w:cs="Times New Roman"/>
          <w:kern w:val="2"/>
          <w:sz w:val="32"/>
          <w:szCs w:val="32"/>
        </w:rPr>
        <w:sectPr>
          <w:pgSz w:w="11906" w:h="16838"/>
          <w:pgMar w:top="1440" w:right="1418" w:bottom="1440" w:left="1418" w:header="851" w:footer="992" w:gutter="0"/>
          <w:cols w:space="425" w:num="1"/>
          <w:docGrid w:type="lines" w:linePitch="312" w:charSpace="0"/>
        </w:sectPr>
      </w:pPr>
    </w:p>
    <w:p w14:paraId="5A3D415D">
      <w:pPr>
        <w:spacing w:after="156" w:afterLines="50" w:line="590" w:lineRule="exact"/>
        <w:jc w:val="left"/>
        <w:rPr>
          <w:rFonts w:hint="default" w:ascii="Times New Roman" w:hAnsi="Times New Roman" w:eastAsia="黑体" w:cs="Times New Roman"/>
          <w:sz w:val="32"/>
          <w:szCs w:val="32"/>
        </w:rPr>
      </w:pPr>
      <w:bookmarkStart w:id="5" w:name="OLE_LINK2"/>
      <w:r>
        <w:rPr>
          <w:rFonts w:hint="default" w:ascii="Times New Roman" w:hAnsi="Times New Roman" w:eastAsia="黑体" w:cs="Times New Roman"/>
          <w:sz w:val="32"/>
          <w:szCs w:val="32"/>
        </w:rPr>
        <w:t>附件1</w:t>
      </w:r>
    </w:p>
    <w:p w14:paraId="169F7F1F">
      <w:pPr>
        <w:spacing w:after="156" w:afterLines="50" w:line="590" w:lineRule="exact"/>
        <w:jc w:val="center"/>
        <w:rPr>
          <w:rFonts w:hint="default" w:ascii="Times New Roman" w:hAnsi="Times New Roman" w:eastAsia="方正黑体_GBK" w:cs="Times New Roman"/>
          <w:sz w:val="32"/>
          <w:szCs w:val="32"/>
        </w:rPr>
      </w:pPr>
      <w:r>
        <w:rPr>
          <w:rFonts w:hint="default" w:ascii="Times New Roman" w:hAnsi="Times New Roman" w:eastAsia="方正小标宋简体" w:cs="Times New Roman"/>
          <w:kern w:val="0"/>
          <w:sz w:val="44"/>
          <w:szCs w:val="44"/>
        </w:rPr>
        <w:t>招聘计划表及岗位情况说明</w:t>
      </w:r>
    </w:p>
    <w:tbl>
      <w:tblPr>
        <w:tblStyle w:val="11"/>
        <w:tblW w:w="12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992"/>
        <w:gridCol w:w="1134"/>
        <w:gridCol w:w="5954"/>
        <w:gridCol w:w="2409"/>
        <w:gridCol w:w="1560"/>
      </w:tblGrid>
      <w:tr w14:paraId="0EBE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5817A29C">
            <w:pPr>
              <w:spacing w:after="156" w:afterLines="50" w:line="3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序号</w:t>
            </w:r>
          </w:p>
        </w:tc>
        <w:tc>
          <w:tcPr>
            <w:tcW w:w="992" w:type="dxa"/>
            <w:vAlign w:val="center"/>
          </w:tcPr>
          <w:p w14:paraId="5F1C8D7E">
            <w:pPr>
              <w:spacing w:after="156" w:afterLines="50" w:line="3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岗位类别</w:t>
            </w:r>
          </w:p>
        </w:tc>
        <w:tc>
          <w:tcPr>
            <w:tcW w:w="1134" w:type="dxa"/>
            <w:vAlign w:val="center"/>
          </w:tcPr>
          <w:p w14:paraId="6CC6992D">
            <w:pPr>
              <w:spacing w:after="156" w:afterLines="50" w:line="3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计划招聘人数</w:t>
            </w:r>
          </w:p>
        </w:tc>
        <w:tc>
          <w:tcPr>
            <w:tcW w:w="5954" w:type="dxa"/>
            <w:vAlign w:val="center"/>
          </w:tcPr>
          <w:p w14:paraId="206422FC">
            <w:pPr>
              <w:spacing w:after="156" w:afterLines="50" w:line="3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岗位职责</w:t>
            </w:r>
          </w:p>
        </w:tc>
        <w:tc>
          <w:tcPr>
            <w:tcW w:w="2409" w:type="dxa"/>
            <w:vAlign w:val="center"/>
          </w:tcPr>
          <w:p w14:paraId="5FE713BD">
            <w:pPr>
              <w:spacing w:after="156" w:afterLines="50" w:line="3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其他要求</w:t>
            </w:r>
          </w:p>
        </w:tc>
        <w:tc>
          <w:tcPr>
            <w:tcW w:w="1560" w:type="dxa"/>
            <w:vAlign w:val="center"/>
          </w:tcPr>
          <w:p w14:paraId="54A469B3">
            <w:pPr>
              <w:spacing w:after="156" w:afterLines="50" w:line="3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考试形式</w:t>
            </w:r>
          </w:p>
        </w:tc>
      </w:tr>
      <w:tr w14:paraId="0535A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jc w:val="center"/>
        </w:trPr>
        <w:tc>
          <w:tcPr>
            <w:tcW w:w="816" w:type="dxa"/>
            <w:vAlign w:val="center"/>
          </w:tcPr>
          <w:p w14:paraId="2F84FACE">
            <w:pPr>
              <w:keepNext w:val="0"/>
              <w:keepLines w:val="0"/>
              <w:pageBreakBefore w:val="0"/>
              <w:kinsoku/>
              <w:wordWrap/>
              <w:overflowPunct/>
              <w:topLinePunct w:val="0"/>
              <w:autoSpaceDE/>
              <w:autoSpaceDN/>
              <w:bidi w:val="0"/>
              <w:adjustRightInd/>
              <w:snapToGrid/>
              <w:spacing w:after="156" w:afterLines="50" w:line="3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32"/>
                <w:szCs w:val="32"/>
              </w:rPr>
              <w:t>1</w:t>
            </w:r>
          </w:p>
        </w:tc>
        <w:tc>
          <w:tcPr>
            <w:tcW w:w="992" w:type="dxa"/>
            <w:vAlign w:val="center"/>
          </w:tcPr>
          <w:p w14:paraId="5547C1F8">
            <w:pPr>
              <w:keepNext w:val="0"/>
              <w:keepLines w:val="0"/>
              <w:pageBreakBefore w:val="0"/>
              <w:kinsoku/>
              <w:wordWrap/>
              <w:overflowPunct/>
              <w:topLinePunct w:val="0"/>
              <w:autoSpaceDE/>
              <w:autoSpaceDN/>
              <w:bidi w:val="0"/>
              <w:adjustRightInd/>
              <w:snapToGrid/>
              <w:spacing w:after="156" w:afterLines="50" w:line="3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32"/>
                <w:szCs w:val="32"/>
              </w:rPr>
              <w:t>医保专干</w:t>
            </w:r>
          </w:p>
        </w:tc>
        <w:tc>
          <w:tcPr>
            <w:tcW w:w="1134" w:type="dxa"/>
            <w:vAlign w:val="center"/>
          </w:tcPr>
          <w:p w14:paraId="0BC93FB5">
            <w:pPr>
              <w:keepNext w:val="0"/>
              <w:keepLines w:val="0"/>
              <w:pageBreakBefore w:val="0"/>
              <w:kinsoku/>
              <w:wordWrap/>
              <w:overflowPunct/>
              <w:topLinePunct w:val="0"/>
              <w:autoSpaceDE/>
              <w:autoSpaceDN/>
              <w:bidi w:val="0"/>
              <w:adjustRightInd/>
              <w:snapToGrid/>
              <w:spacing w:after="156" w:afterLines="50" w:line="360" w:lineRule="exact"/>
              <w:jc w:val="center"/>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32"/>
                <w:szCs w:val="32"/>
                <w:highlight w:val="none"/>
              </w:rPr>
              <w:t>1人</w:t>
            </w:r>
          </w:p>
        </w:tc>
        <w:tc>
          <w:tcPr>
            <w:tcW w:w="5954" w:type="dxa"/>
            <w:vAlign w:val="center"/>
          </w:tcPr>
          <w:p w14:paraId="1197E8A3">
            <w:pPr>
              <w:keepNext w:val="0"/>
              <w:keepLines w:val="0"/>
              <w:pageBreakBefore w:val="0"/>
              <w:numPr>
                <w:ilvl w:val="0"/>
                <w:numId w:val="3"/>
              </w:numPr>
              <w:kinsoku/>
              <w:wordWrap/>
              <w:overflowPunct/>
              <w:topLinePunct w:val="0"/>
              <w:autoSpaceDE/>
              <w:autoSpaceDN/>
              <w:bidi w:val="0"/>
              <w:adjustRightInd/>
              <w:snapToGrid/>
              <w:spacing w:after="156" w:afterLines="50" w:line="360" w:lineRule="exact"/>
              <w:jc w:val="left"/>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sz w:val="32"/>
                <w:szCs w:val="32"/>
                <w:highlight w:val="none"/>
              </w:rPr>
              <w:t>医保窗口业务解答和接件、投述件回</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复；                                             2</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基本医疗保险、生育保险办理；                                                       3</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异地就医备案、医保关系转移业务；                                                    4</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特殊门诊办理；                                                                                                                                                                                                                      5</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医疗救助办理；                                                       6</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医保外勤（药店、诊所稽核）。</w:t>
            </w:r>
          </w:p>
        </w:tc>
        <w:tc>
          <w:tcPr>
            <w:tcW w:w="2409" w:type="dxa"/>
            <w:vAlign w:val="center"/>
          </w:tcPr>
          <w:p w14:paraId="3E259D32">
            <w:pPr>
              <w:keepNext w:val="0"/>
              <w:keepLines w:val="0"/>
              <w:pageBreakBefore w:val="0"/>
              <w:numPr>
                <w:ilvl w:val="0"/>
                <w:numId w:val="4"/>
              </w:numPr>
              <w:kinsoku/>
              <w:wordWrap/>
              <w:overflowPunct/>
              <w:topLinePunct w:val="0"/>
              <w:autoSpaceDE/>
              <w:autoSpaceDN/>
              <w:bidi w:val="0"/>
              <w:adjustRightInd/>
              <w:snapToGrid/>
              <w:spacing w:after="156" w:afterLines="50" w:line="360" w:lineRule="exact"/>
              <w:jc w:val="left"/>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组织纪律性强。</w:t>
            </w:r>
          </w:p>
          <w:p w14:paraId="044EBEF4">
            <w:pPr>
              <w:keepNext w:val="0"/>
              <w:keepLines w:val="0"/>
              <w:pageBreakBefore w:val="0"/>
              <w:numPr>
                <w:ilvl w:val="0"/>
                <w:numId w:val="4"/>
              </w:numPr>
              <w:kinsoku/>
              <w:wordWrap/>
              <w:overflowPunct/>
              <w:topLinePunct w:val="0"/>
              <w:autoSpaceDE/>
              <w:autoSpaceDN/>
              <w:bidi w:val="0"/>
              <w:adjustRightInd/>
              <w:snapToGrid/>
              <w:spacing w:after="156" w:afterLines="50" w:line="360" w:lineRule="exact"/>
              <w:ind w:left="0" w:leftChars="0" w:firstLine="0" w:firstLineChars="0"/>
              <w:jc w:val="left"/>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服从加班安排。</w:t>
            </w:r>
          </w:p>
          <w:p w14:paraId="14E79667">
            <w:pPr>
              <w:keepNext w:val="0"/>
              <w:keepLines w:val="0"/>
              <w:pageBreakBefore w:val="0"/>
              <w:numPr>
                <w:ilvl w:val="0"/>
                <w:numId w:val="4"/>
              </w:numPr>
              <w:kinsoku/>
              <w:wordWrap/>
              <w:overflowPunct/>
              <w:topLinePunct w:val="0"/>
              <w:autoSpaceDE/>
              <w:autoSpaceDN/>
              <w:bidi w:val="0"/>
              <w:adjustRightInd/>
              <w:snapToGrid/>
              <w:spacing w:after="156" w:afterLines="50" w:line="360" w:lineRule="exact"/>
              <w:ind w:left="0" w:leftChars="0" w:firstLine="0" w:firstLineChars="0"/>
              <w:jc w:val="left"/>
              <w:textAlignment w:val="auto"/>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32"/>
                <w:szCs w:val="32"/>
                <w:highlight w:val="none"/>
              </w:rPr>
              <w:t>善于沟通交流。</w:t>
            </w:r>
          </w:p>
        </w:tc>
        <w:tc>
          <w:tcPr>
            <w:tcW w:w="1560" w:type="dxa"/>
            <w:vAlign w:val="center"/>
          </w:tcPr>
          <w:p w14:paraId="3AC976F6">
            <w:pPr>
              <w:keepNext w:val="0"/>
              <w:keepLines w:val="0"/>
              <w:pageBreakBefore w:val="0"/>
              <w:kinsoku/>
              <w:wordWrap/>
              <w:overflowPunct/>
              <w:topLinePunct w:val="0"/>
              <w:autoSpaceDE/>
              <w:autoSpaceDN/>
              <w:bidi w:val="0"/>
              <w:adjustRightInd/>
              <w:snapToGrid/>
              <w:spacing w:after="156" w:afterLines="50" w:line="3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笔试</w:t>
            </w:r>
          </w:p>
          <w:p w14:paraId="463B56ED">
            <w:pPr>
              <w:keepNext w:val="0"/>
              <w:keepLines w:val="0"/>
              <w:pageBreakBefore w:val="0"/>
              <w:kinsoku/>
              <w:wordWrap/>
              <w:overflowPunct/>
              <w:topLinePunct w:val="0"/>
              <w:autoSpaceDE/>
              <w:autoSpaceDN/>
              <w:bidi w:val="0"/>
              <w:adjustRightInd/>
              <w:snapToGrid/>
              <w:spacing w:after="156" w:afterLines="50" w:line="3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32"/>
                <w:szCs w:val="32"/>
              </w:rPr>
              <w:t>面试</w:t>
            </w:r>
          </w:p>
        </w:tc>
      </w:tr>
      <w:tr w14:paraId="4CEB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0F6907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p>
        </w:tc>
        <w:tc>
          <w:tcPr>
            <w:tcW w:w="992" w:type="dxa"/>
            <w:vAlign w:val="center"/>
          </w:tcPr>
          <w:p w14:paraId="17A913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其他辅助类岗位</w:t>
            </w:r>
          </w:p>
        </w:tc>
        <w:tc>
          <w:tcPr>
            <w:tcW w:w="1134" w:type="dxa"/>
            <w:vAlign w:val="center"/>
          </w:tcPr>
          <w:p w14:paraId="216190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1人</w:t>
            </w:r>
          </w:p>
        </w:tc>
        <w:tc>
          <w:tcPr>
            <w:tcW w:w="5954" w:type="dxa"/>
            <w:vAlign w:val="center"/>
          </w:tcPr>
          <w:p w14:paraId="7611B7FB">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协</w:t>
            </w:r>
            <w:r>
              <w:rPr>
                <w:rFonts w:hint="default" w:ascii="Times New Roman" w:hAnsi="Times New Roman" w:eastAsia="仿宋_GB2312" w:cs="Times New Roman"/>
                <w:kern w:val="2"/>
                <w:sz w:val="32"/>
                <w:szCs w:val="32"/>
                <w:lang w:val="en-US" w:eastAsia="zh-CN" w:bidi="ar-SA"/>
              </w:rPr>
              <w:t>助完成科室国有资产管理；</w:t>
            </w:r>
          </w:p>
          <w:p w14:paraId="3BA300A0">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按照内勤管理制度的相关要求，负责科室办文工作；</w:t>
            </w:r>
          </w:p>
          <w:p w14:paraId="1B815B1D">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负责科室后勤保障；</w:t>
            </w:r>
          </w:p>
          <w:p w14:paraId="059553CB">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完成投诉信访件的回复；</w:t>
            </w:r>
          </w:p>
          <w:p w14:paraId="060658B6">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协助办公室完成文件报送；</w:t>
            </w:r>
          </w:p>
          <w:p w14:paraId="2F1626FD">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6</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收集当月各类指标完成情况，协助进行指标分析；</w:t>
            </w:r>
          </w:p>
          <w:p w14:paraId="74859E3C">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7</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收集科室相关信息，负责信息报送；</w:t>
            </w:r>
          </w:p>
          <w:p w14:paraId="61299216">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8</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完成临时交办的其他工作。</w:t>
            </w:r>
          </w:p>
        </w:tc>
        <w:tc>
          <w:tcPr>
            <w:tcW w:w="2409" w:type="dxa"/>
            <w:shd w:val="clear" w:color="auto" w:fill="auto"/>
            <w:vAlign w:val="center"/>
          </w:tcPr>
          <w:p w14:paraId="12B65ED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 xml:space="preserve">1. </w:t>
            </w:r>
            <w:r>
              <w:rPr>
                <w:rFonts w:hint="default" w:ascii="Times New Roman" w:hAnsi="Times New Roman" w:eastAsia="仿宋_GB2312" w:cs="Times New Roman"/>
                <w:kern w:val="0"/>
                <w:sz w:val="32"/>
                <w:szCs w:val="32"/>
              </w:rPr>
              <w:t>组织纪律性强。</w:t>
            </w:r>
          </w:p>
          <w:p w14:paraId="0C1BF55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服从加班安排。</w:t>
            </w:r>
          </w:p>
          <w:p w14:paraId="3DE72D3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kern w:val="0"/>
                <w:sz w:val="28"/>
                <w:szCs w:val="28"/>
                <w:highlight w:val="yellow"/>
                <w:lang w:val="en-US" w:eastAsia="zh-CN" w:bidi="ar-SA"/>
              </w:rPr>
            </w:pPr>
            <w:r>
              <w:rPr>
                <w:rFonts w:hint="default" w:ascii="Times New Roman" w:hAnsi="Times New Roman" w:eastAsia="仿宋_GB2312" w:cs="Times New Roman"/>
                <w:kern w:val="0"/>
                <w:sz w:val="32"/>
                <w:szCs w:val="32"/>
              </w:rPr>
              <w:t>3.</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善于沟通交流。</w:t>
            </w:r>
          </w:p>
        </w:tc>
        <w:tc>
          <w:tcPr>
            <w:tcW w:w="1560" w:type="dxa"/>
            <w:vAlign w:val="center"/>
          </w:tcPr>
          <w:p w14:paraId="1DABC7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笔试</w:t>
            </w:r>
          </w:p>
          <w:p w14:paraId="2B0D0F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面试</w:t>
            </w:r>
          </w:p>
        </w:tc>
      </w:tr>
      <w:bookmarkEnd w:id="5"/>
    </w:tbl>
    <w:p w14:paraId="0736AA9C">
      <w:pPr>
        <w:widowControl/>
        <w:jc w:val="left"/>
        <w:rPr>
          <w:rFonts w:hint="default" w:ascii="Times New Roman" w:hAnsi="Times New Roman" w:eastAsia="仿宋_GB2312" w:cs="Times New Roman"/>
          <w:sz w:val="32"/>
          <w:szCs w:val="32"/>
        </w:rPr>
        <w:sectPr>
          <w:pgSz w:w="16838" w:h="11906" w:orient="landscape"/>
          <w:pgMar w:top="1418" w:right="1440" w:bottom="1418" w:left="1440" w:header="851" w:footer="992" w:gutter="0"/>
          <w:cols w:space="425" w:num="1"/>
          <w:docGrid w:type="lines" w:linePitch="312" w:charSpace="0"/>
        </w:sectPr>
      </w:pPr>
    </w:p>
    <w:p w14:paraId="317ADAE3">
      <w:pPr>
        <w:spacing w:after="156" w:afterLines="50" w:line="59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7AE14F99">
      <w:pPr>
        <w:spacing w:after="156" w:afterLines="50"/>
        <w:jc w:val="center"/>
        <w:rPr>
          <w:rFonts w:hint="default" w:ascii="Times New Roman" w:hAnsi="Times New Roman" w:eastAsia="方正小标宋简体" w:cs="Times New Roman"/>
          <w:kern w:val="0"/>
          <w:sz w:val="44"/>
          <w:szCs w:val="44"/>
        </w:rPr>
      </w:pPr>
      <w:bookmarkStart w:id="6" w:name="OLE_LINK6"/>
      <w:r>
        <w:rPr>
          <w:rFonts w:hint="default" w:ascii="Times New Roman" w:hAnsi="Times New Roman" w:eastAsia="方正小标宋简体" w:cs="Times New Roman"/>
          <w:sz w:val="44"/>
          <w:szCs w:val="44"/>
        </w:rPr>
        <w:t>草堂街道编外人员</w:t>
      </w:r>
      <w:bookmarkStart w:id="7" w:name="OLE_LINK4"/>
      <w:r>
        <w:rPr>
          <w:rFonts w:hint="default" w:ascii="Times New Roman" w:hAnsi="Times New Roman" w:eastAsia="方正小标宋简体" w:cs="Times New Roman"/>
          <w:sz w:val="44"/>
          <w:szCs w:val="44"/>
        </w:rPr>
        <w:t>招聘</w:t>
      </w:r>
      <w:bookmarkEnd w:id="7"/>
      <w:r>
        <w:rPr>
          <w:rFonts w:hint="default" w:ascii="Times New Roman" w:hAnsi="Times New Roman" w:eastAsia="方正小标宋简体" w:cs="Times New Roman"/>
          <w:sz w:val="44"/>
          <w:szCs w:val="44"/>
        </w:rPr>
        <w:t>报名信息</w:t>
      </w:r>
      <w:r>
        <w:rPr>
          <w:rFonts w:hint="default" w:ascii="Times New Roman" w:hAnsi="Times New Roman" w:eastAsia="方正小标宋简体" w:cs="Times New Roman"/>
          <w:kern w:val="0"/>
          <w:sz w:val="44"/>
          <w:szCs w:val="44"/>
        </w:rPr>
        <w:t>表</w:t>
      </w:r>
    </w:p>
    <w:tbl>
      <w:tblPr>
        <w:tblStyle w:val="10"/>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0"/>
        <w:gridCol w:w="1411"/>
        <w:gridCol w:w="1322"/>
        <w:gridCol w:w="1053"/>
        <w:gridCol w:w="1285"/>
        <w:gridCol w:w="1254"/>
        <w:gridCol w:w="1754"/>
      </w:tblGrid>
      <w:tr w14:paraId="751D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exact"/>
          <w:jc w:val="center"/>
        </w:trPr>
        <w:tc>
          <w:tcPr>
            <w:tcW w:w="1130" w:type="dxa"/>
            <w:vAlign w:val="center"/>
          </w:tcPr>
          <w:p w14:paraId="78244B9C">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 名</w:t>
            </w:r>
          </w:p>
        </w:tc>
        <w:tc>
          <w:tcPr>
            <w:tcW w:w="1411" w:type="dxa"/>
            <w:vAlign w:val="center"/>
          </w:tcPr>
          <w:p w14:paraId="54997836">
            <w:pPr>
              <w:jc w:val="center"/>
              <w:rPr>
                <w:rFonts w:hint="default" w:ascii="Times New Roman" w:hAnsi="Times New Roman" w:eastAsia="仿宋_GB2312" w:cs="Times New Roman"/>
                <w:sz w:val="28"/>
                <w:szCs w:val="28"/>
              </w:rPr>
            </w:pPr>
          </w:p>
        </w:tc>
        <w:tc>
          <w:tcPr>
            <w:tcW w:w="1322" w:type="dxa"/>
            <w:vAlign w:val="center"/>
          </w:tcPr>
          <w:p w14:paraId="5F2CF6FC">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性 别</w:t>
            </w:r>
          </w:p>
        </w:tc>
        <w:tc>
          <w:tcPr>
            <w:tcW w:w="1053" w:type="dxa"/>
            <w:vAlign w:val="center"/>
          </w:tcPr>
          <w:p w14:paraId="76DFE79C">
            <w:pPr>
              <w:jc w:val="center"/>
              <w:rPr>
                <w:rFonts w:hint="default" w:ascii="Times New Roman" w:hAnsi="Times New Roman" w:eastAsia="仿宋_GB2312" w:cs="Times New Roman"/>
                <w:sz w:val="28"/>
                <w:szCs w:val="28"/>
              </w:rPr>
            </w:pPr>
          </w:p>
        </w:tc>
        <w:tc>
          <w:tcPr>
            <w:tcW w:w="1285" w:type="dxa"/>
            <w:vAlign w:val="center"/>
          </w:tcPr>
          <w:p w14:paraId="1C9E439E">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出生日期</w:t>
            </w:r>
          </w:p>
        </w:tc>
        <w:tc>
          <w:tcPr>
            <w:tcW w:w="1254" w:type="dxa"/>
            <w:vAlign w:val="center"/>
          </w:tcPr>
          <w:p w14:paraId="6E999BB7">
            <w:pPr>
              <w:jc w:val="center"/>
              <w:rPr>
                <w:rFonts w:hint="default" w:ascii="Times New Roman" w:hAnsi="Times New Roman" w:eastAsia="仿宋_GB2312" w:cs="Times New Roman"/>
                <w:sz w:val="28"/>
                <w:szCs w:val="28"/>
              </w:rPr>
            </w:pPr>
          </w:p>
        </w:tc>
        <w:tc>
          <w:tcPr>
            <w:tcW w:w="1754" w:type="dxa"/>
            <w:vMerge w:val="restart"/>
            <w:vAlign w:val="center"/>
          </w:tcPr>
          <w:p w14:paraId="4CE56B3B">
            <w:pPr>
              <w:snapToGrid w:val="0"/>
              <w:spacing w:line="14"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照片</w:t>
            </w:r>
          </w:p>
        </w:tc>
      </w:tr>
      <w:tr w14:paraId="72CC0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exact"/>
          <w:jc w:val="center"/>
        </w:trPr>
        <w:tc>
          <w:tcPr>
            <w:tcW w:w="1130" w:type="dxa"/>
            <w:vAlign w:val="center"/>
          </w:tcPr>
          <w:p w14:paraId="674D0C8C">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 族</w:t>
            </w:r>
          </w:p>
        </w:tc>
        <w:tc>
          <w:tcPr>
            <w:tcW w:w="1411" w:type="dxa"/>
            <w:vAlign w:val="center"/>
          </w:tcPr>
          <w:p w14:paraId="33FC4ADA">
            <w:pPr>
              <w:jc w:val="center"/>
              <w:rPr>
                <w:rFonts w:hint="default" w:ascii="Times New Roman" w:hAnsi="Times New Roman" w:eastAsia="仿宋_GB2312" w:cs="Times New Roman"/>
                <w:sz w:val="28"/>
                <w:szCs w:val="28"/>
              </w:rPr>
            </w:pPr>
          </w:p>
        </w:tc>
        <w:tc>
          <w:tcPr>
            <w:tcW w:w="1322" w:type="dxa"/>
            <w:vAlign w:val="center"/>
          </w:tcPr>
          <w:p w14:paraId="4140DD37">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籍 贯</w:t>
            </w:r>
          </w:p>
        </w:tc>
        <w:tc>
          <w:tcPr>
            <w:tcW w:w="1053" w:type="dxa"/>
            <w:vAlign w:val="center"/>
          </w:tcPr>
          <w:p w14:paraId="6DC6AACE">
            <w:pPr>
              <w:jc w:val="center"/>
              <w:rPr>
                <w:rFonts w:hint="default" w:ascii="Times New Roman" w:hAnsi="Times New Roman" w:eastAsia="仿宋_GB2312" w:cs="Times New Roman"/>
                <w:sz w:val="28"/>
                <w:szCs w:val="28"/>
              </w:rPr>
            </w:pPr>
          </w:p>
        </w:tc>
        <w:tc>
          <w:tcPr>
            <w:tcW w:w="1285" w:type="dxa"/>
            <w:vAlign w:val="center"/>
          </w:tcPr>
          <w:p w14:paraId="022D8994">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出生地</w:t>
            </w:r>
          </w:p>
        </w:tc>
        <w:tc>
          <w:tcPr>
            <w:tcW w:w="1254" w:type="dxa"/>
            <w:vAlign w:val="center"/>
          </w:tcPr>
          <w:p w14:paraId="2314CB14">
            <w:pPr>
              <w:jc w:val="center"/>
              <w:rPr>
                <w:rFonts w:hint="default" w:ascii="Times New Roman" w:hAnsi="Times New Roman" w:eastAsia="仿宋_GB2312" w:cs="Times New Roman"/>
                <w:sz w:val="28"/>
                <w:szCs w:val="28"/>
              </w:rPr>
            </w:pPr>
          </w:p>
        </w:tc>
        <w:tc>
          <w:tcPr>
            <w:tcW w:w="1754" w:type="dxa"/>
            <w:vMerge w:val="continue"/>
            <w:vAlign w:val="center"/>
          </w:tcPr>
          <w:p w14:paraId="19DDA724">
            <w:pPr>
              <w:jc w:val="center"/>
              <w:rPr>
                <w:rFonts w:hint="default" w:ascii="Times New Roman" w:hAnsi="Times New Roman" w:eastAsia="仿宋_GB2312" w:cs="Times New Roman"/>
                <w:b/>
                <w:sz w:val="28"/>
                <w:szCs w:val="28"/>
              </w:rPr>
            </w:pPr>
          </w:p>
        </w:tc>
      </w:tr>
      <w:tr w14:paraId="6E20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exact"/>
          <w:jc w:val="center"/>
        </w:trPr>
        <w:tc>
          <w:tcPr>
            <w:tcW w:w="1130" w:type="dxa"/>
            <w:vAlign w:val="center"/>
          </w:tcPr>
          <w:p w14:paraId="4E87F7B9">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政治面貌</w:t>
            </w:r>
          </w:p>
        </w:tc>
        <w:tc>
          <w:tcPr>
            <w:tcW w:w="1411" w:type="dxa"/>
            <w:vAlign w:val="center"/>
          </w:tcPr>
          <w:p w14:paraId="2F823306">
            <w:pPr>
              <w:jc w:val="center"/>
              <w:rPr>
                <w:rFonts w:hint="default" w:ascii="Times New Roman" w:hAnsi="Times New Roman" w:eastAsia="仿宋_GB2312" w:cs="Times New Roman"/>
                <w:sz w:val="28"/>
                <w:szCs w:val="28"/>
              </w:rPr>
            </w:pPr>
          </w:p>
        </w:tc>
        <w:tc>
          <w:tcPr>
            <w:tcW w:w="1322" w:type="dxa"/>
            <w:vAlign w:val="center"/>
          </w:tcPr>
          <w:p w14:paraId="214D03AA">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婚姻状况</w:t>
            </w:r>
          </w:p>
        </w:tc>
        <w:tc>
          <w:tcPr>
            <w:tcW w:w="1053" w:type="dxa"/>
            <w:vAlign w:val="center"/>
          </w:tcPr>
          <w:p w14:paraId="57C1C5E6">
            <w:pPr>
              <w:jc w:val="center"/>
              <w:rPr>
                <w:rFonts w:hint="default" w:ascii="Times New Roman" w:hAnsi="Times New Roman" w:eastAsia="仿宋_GB2312" w:cs="Times New Roman"/>
                <w:sz w:val="28"/>
                <w:szCs w:val="28"/>
              </w:rPr>
            </w:pPr>
          </w:p>
        </w:tc>
        <w:tc>
          <w:tcPr>
            <w:tcW w:w="1285" w:type="dxa"/>
            <w:vAlign w:val="center"/>
          </w:tcPr>
          <w:p w14:paraId="34B459BF">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健康状况</w:t>
            </w:r>
          </w:p>
        </w:tc>
        <w:tc>
          <w:tcPr>
            <w:tcW w:w="1254" w:type="dxa"/>
            <w:vAlign w:val="center"/>
          </w:tcPr>
          <w:p w14:paraId="53AD64A5">
            <w:pPr>
              <w:jc w:val="center"/>
              <w:rPr>
                <w:rFonts w:hint="default" w:ascii="Times New Roman" w:hAnsi="Times New Roman" w:eastAsia="仿宋_GB2312" w:cs="Times New Roman"/>
                <w:sz w:val="28"/>
                <w:szCs w:val="28"/>
              </w:rPr>
            </w:pPr>
          </w:p>
        </w:tc>
        <w:tc>
          <w:tcPr>
            <w:tcW w:w="1754" w:type="dxa"/>
            <w:vMerge w:val="continue"/>
            <w:vAlign w:val="center"/>
          </w:tcPr>
          <w:p w14:paraId="33DAA9BE">
            <w:pPr>
              <w:jc w:val="center"/>
              <w:rPr>
                <w:rFonts w:hint="default" w:ascii="Times New Roman" w:hAnsi="Times New Roman" w:eastAsia="仿宋_GB2312" w:cs="Times New Roman"/>
                <w:b/>
                <w:sz w:val="28"/>
                <w:szCs w:val="28"/>
              </w:rPr>
            </w:pPr>
          </w:p>
        </w:tc>
      </w:tr>
      <w:tr w14:paraId="5B91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exact"/>
          <w:jc w:val="center"/>
        </w:trPr>
        <w:tc>
          <w:tcPr>
            <w:tcW w:w="2541" w:type="dxa"/>
            <w:gridSpan w:val="2"/>
            <w:vAlign w:val="center"/>
          </w:tcPr>
          <w:p w14:paraId="5FB65746">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专业技术职称或技能</w:t>
            </w:r>
          </w:p>
        </w:tc>
        <w:tc>
          <w:tcPr>
            <w:tcW w:w="4914" w:type="dxa"/>
            <w:gridSpan w:val="4"/>
            <w:vAlign w:val="center"/>
          </w:tcPr>
          <w:p w14:paraId="66C931F1">
            <w:pPr>
              <w:jc w:val="center"/>
              <w:rPr>
                <w:rFonts w:hint="default" w:ascii="Times New Roman" w:hAnsi="Times New Roman" w:eastAsia="仿宋_GB2312" w:cs="Times New Roman"/>
                <w:sz w:val="28"/>
                <w:szCs w:val="28"/>
              </w:rPr>
            </w:pPr>
          </w:p>
        </w:tc>
        <w:tc>
          <w:tcPr>
            <w:tcW w:w="1754" w:type="dxa"/>
            <w:vMerge w:val="continue"/>
            <w:tcBorders>
              <w:bottom w:val="single" w:color="auto" w:sz="4" w:space="0"/>
            </w:tcBorders>
            <w:vAlign w:val="center"/>
          </w:tcPr>
          <w:p w14:paraId="4D234397">
            <w:pPr>
              <w:jc w:val="center"/>
              <w:rPr>
                <w:rFonts w:hint="default" w:ascii="Times New Roman" w:hAnsi="Times New Roman" w:eastAsia="仿宋_GB2312" w:cs="Times New Roman"/>
                <w:b/>
                <w:sz w:val="28"/>
                <w:szCs w:val="28"/>
              </w:rPr>
            </w:pPr>
          </w:p>
        </w:tc>
      </w:tr>
      <w:tr w14:paraId="36D1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2541" w:type="dxa"/>
            <w:gridSpan w:val="2"/>
            <w:vAlign w:val="center"/>
          </w:tcPr>
          <w:p w14:paraId="23D4A44E">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熟悉专业</w:t>
            </w:r>
          </w:p>
        </w:tc>
        <w:tc>
          <w:tcPr>
            <w:tcW w:w="6668" w:type="dxa"/>
            <w:gridSpan w:val="5"/>
            <w:vAlign w:val="center"/>
          </w:tcPr>
          <w:p w14:paraId="2C835665">
            <w:pPr>
              <w:jc w:val="center"/>
              <w:rPr>
                <w:rFonts w:hint="default" w:ascii="Times New Roman" w:hAnsi="Times New Roman" w:eastAsia="仿宋_GB2312" w:cs="Times New Roman"/>
                <w:sz w:val="28"/>
                <w:szCs w:val="28"/>
              </w:rPr>
            </w:pPr>
          </w:p>
        </w:tc>
      </w:tr>
      <w:tr w14:paraId="3120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1130" w:type="dxa"/>
            <w:vMerge w:val="restart"/>
            <w:vAlign w:val="center"/>
          </w:tcPr>
          <w:p w14:paraId="37544809">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学 历</w:t>
            </w:r>
          </w:p>
          <w:p w14:paraId="4BB6742F">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学 位</w:t>
            </w:r>
          </w:p>
        </w:tc>
        <w:tc>
          <w:tcPr>
            <w:tcW w:w="1411" w:type="dxa"/>
            <w:vAlign w:val="center"/>
          </w:tcPr>
          <w:p w14:paraId="4E9A86AC">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全日制教育</w:t>
            </w:r>
          </w:p>
        </w:tc>
        <w:tc>
          <w:tcPr>
            <w:tcW w:w="2375" w:type="dxa"/>
            <w:gridSpan w:val="2"/>
            <w:vAlign w:val="center"/>
          </w:tcPr>
          <w:p w14:paraId="24C4186C">
            <w:pPr>
              <w:widowControl/>
              <w:spacing w:line="400" w:lineRule="exact"/>
              <w:jc w:val="center"/>
              <w:textAlignment w:val="baseline"/>
              <w:rPr>
                <w:rFonts w:hint="default" w:ascii="Times New Roman" w:hAnsi="Times New Roman" w:eastAsia="仿宋_GB2312" w:cs="Times New Roman"/>
                <w:sz w:val="28"/>
                <w:szCs w:val="28"/>
              </w:rPr>
            </w:pPr>
          </w:p>
        </w:tc>
        <w:tc>
          <w:tcPr>
            <w:tcW w:w="1285" w:type="dxa"/>
            <w:vAlign w:val="center"/>
          </w:tcPr>
          <w:p w14:paraId="506DE4FC">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毕业院校及专业</w:t>
            </w:r>
          </w:p>
        </w:tc>
        <w:tc>
          <w:tcPr>
            <w:tcW w:w="3008" w:type="dxa"/>
            <w:gridSpan w:val="2"/>
            <w:vAlign w:val="center"/>
          </w:tcPr>
          <w:p w14:paraId="16F38D62">
            <w:pPr>
              <w:widowControl/>
              <w:spacing w:line="400" w:lineRule="exact"/>
              <w:jc w:val="center"/>
              <w:textAlignment w:val="baseline"/>
              <w:rPr>
                <w:rFonts w:hint="default" w:ascii="Times New Roman" w:hAnsi="Times New Roman" w:eastAsia="仿宋_GB2312" w:cs="Times New Roman"/>
                <w:sz w:val="28"/>
                <w:szCs w:val="28"/>
              </w:rPr>
            </w:pPr>
          </w:p>
        </w:tc>
      </w:tr>
      <w:tr w14:paraId="6E76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1130" w:type="dxa"/>
            <w:vMerge w:val="continue"/>
            <w:vAlign w:val="center"/>
          </w:tcPr>
          <w:p w14:paraId="30A12E06">
            <w:pPr>
              <w:spacing w:line="360" w:lineRule="exact"/>
              <w:jc w:val="center"/>
              <w:rPr>
                <w:rFonts w:hint="default" w:ascii="Times New Roman" w:hAnsi="Times New Roman" w:eastAsia="仿宋_GB2312" w:cs="Times New Roman"/>
                <w:sz w:val="28"/>
                <w:szCs w:val="28"/>
              </w:rPr>
            </w:pPr>
          </w:p>
        </w:tc>
        <w:tc>
          <w:tcPr>
            <w:tcW w:w="1411" w:type="dxa"/>
            <w:vAlign w:val="center"/>
          </w:tcPr>
          <w:p w14:paraId="469F4C3C">
            <w:pPr>
              <w:pStyle w:val="3"/>
              <w:jc w:val="center"/>
              <w:rPr>
                <w:rFonts w:hint="default" w:ascii="Times New Roman" w:hAnsi="Times New Roman" w:cs="Times New Roman"/>
                <w:sz w:val="28"/>
                <w:szCs w:val="28"/>
                <w:lang w:val="en-US" w:bidi="ar-SA"/>
              </w:rPr>
            </w:pPr>
            <w:r>
              <w:rPr>
                <w:rFonts w:hint="default" w:ascii="Times New Roman" w:hAnsi="Times New Roman" w:cs="Times New Roman"/>
                <w:sz w:val="28"/>
                <w:szCs w:val="28"/>
                <w:lang w:val="en-US" w:bidi="ar-SA"/>
              </w:rPr>
              <w:t>在职教育</w:t>
            </w:r>
          </w:p>
        </w:tc>
        <w:tc>
          <w:tcPr>
            <w:tcW w:w="2375" w:type="dxa"/>
            <w:gridSpan w:val="2"/>
            <w:vAlign w:val="center"/>
          </w:tcPr>
          <w:p w14:paraId="2DDE7BB7">
            <w:pPr>
              <w:widowControl/>
              <w:spacing w:line="400" w:lineRule="exact"/>
              <w:jc w:val="center"/>
              <w:textAlignment w:val="baseline"/>
              <w:rPr>
                <w:rFonts w:hint="default" w:ascii="Times New Roman" w:hAnsi="Times New Roman" w:eastAsia="仿宋_GB2312" w:cs="Times New Roman"/>
                <w:sz w:val="28"/>
                <w:szCs w:val="28"/>
              </w:rPr>
            </w:pPr>
          </w:p>
        </w:tc>
        <w:tc>
          <w:tcPr>
            <w:tcW w:w="1285" w:type="dxa"/>
            <w:vAlign w:val="center"/>
          </w:tcPr>
          <w:p w14:paraId="0CA02B43">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毕业院校及专业</w:t>
            </w:r>
          </w:p>
        </w:tc>
        <w:tc>
          <w:tcPr>
            <w:tcW w:w="3008" w:type="dxa"/>
            <w:gridSpan w:val="2"/>
            <w:vAlign w:val="center"/>
          </w:tcPr>
          <w:p w14:paraId="00F341CF">
            <w:pPr>
              <w:widowControl/>
              <w:spacing w:line="400" w:lineRule="exact"/>
              <w:jc w:val="center"/>
              <w:textAlignment w:val="baseline"/>
              <w:rPr>
                <w:rFonts w:hint="default" w:ascii="Times New Roman" w:hAnsi="Times New Roman" w:eastAsia="仿宋_GB2312" w:cs="Times New Roman"/>
                <w:sz w:val="28"/>
                <w:szCs w:val="28"/>
              </w:rPr>
            </w:pPr>
          </w:p>
        </w:tc>
      </w:tr>
      <w:tr w14:paraId="1E6B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exact"/>
          <w:jc w:val="center"/>
        </w:trPr>
        <w:tc>
          <w:tcPr>
            <w:tcW w:w="2541" w:type="dxa"/>
            <w:gridSpan w:val="2"/>
            <w:vAlign w:val="center"/>
          </w:tcPr>
          <w:p w14:paraId="7CB3EF5F">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公民身份证号</w:t>
            </w:r>
          </w:p>
        </w:tc>
        <w:tc>
          <w:tcPr>
            <w:tcW w:w="6668" w:type="dxa"/>
            <w:gridSpan w:val="5"/>
            <w:vAlign w:val="center"/>
          </w:tcPr>
          <w:p w14:paraId="32A55C23">
            <w:pPr>
              <w:jc w:val="center"/>
              <w:rPr>
                <w:rFonts w:hint="default" w:ascii="Times New Roman" w:hAnsi="Times New Roman" w:eastAsia="仿宋_GB2312" w:cs="Times New Roman"/>
                <w:sz w:val="28"/>
                <w:szCs w:val="28"/>
              </w:rPr>
            </w:pPr>
          </w:p>
        </w:tc>
      </w:tr>
      <w:tr w14:paraId="24DD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exact"/>
          <w:jc w:val="center"/>
        </w:trPr>
        <w:tc>
          <w:tcPr>
            <w:tcW w:w="2541" w:type="dxa"/>
            <w:gridSpan w:val="2"/>
            <w:vAlign w:val="center"/>
          </w:tcPr>
          <w:p w14:paraId="2DCE5C00">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工作单位及职务</w:t>
            </w:r>
          </w:p>
        </w:tc>
        <w:tc>
          <w:tcPr>
            <w:tcW w:w="6668" w:type="dxa"/>
            <w:gridSpan w:val="5"/>
            <w:vAlign w:val="center"/>
          </w:tcPr>
          <w:p w14:paraId="4F1E5DFE">
            <w:pPr>
              <w:jc w:val="center"/>
              <w:rPr>
                <w:rFonts w:hint="default" w:ascii="Times New Roman" w:hAnsi="Times New Roman" w:eastAsia="仿宋_GB2312" w:cs="Times New Roman"/>
                <w:sz w:val="28"/>
                <w:szCs w:val="28"/>
              </w:rPr>
            </w:pPr>
          </w:p>
        </w:tc>
      </w:tr>
      <w:tr w14:paraId="019A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exact"/>
          <w:jc w:val="center"/>
        </w:trPr>
        <w:tc>
          <w:tcPr>
            <w:tcW w:w="2541" w:type="dxa"/>
            <w:gridSpan w:val="2"/>
            <w:vAlign w:val="center"/>
          </w:tcPr>
          <w:p w14:paraId="634762A2">
            <w:pPr>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报名岗位</w:t>
            </w:r>
          </w:p>
        </w:tc>
        <w:tc>
          <w:tcPr>
            <w:tcW w:w="6668" w:type="dxa"/>
            <w:gridSpan w:val="5"/>
            <w:vAlign w:val="center"/>
          </w:tcPr>
          <w:p w14:paraId="7CD5BB80">
            <w:pPr>
              <w:jc w:val="center"/>
              <w:rPr>
                <w:rFonts w:hint="default" w:ascii="Times New Roman" w:hAnsi="Times New Roman" w:eastAsia="仿宋_GB2312" w:cs="Times New Roman"/>
                <w:sz w:val="28"/>
                <w:szCs w:val="28"/>
              </w:rPr>
            </w:pPr>
          </w:p>
        </w:tc>
      </w:tr>
      <w:tr w14:paraId="629A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1" w:hRule="atLeast"/>
          <w:jc w:val="center"/>
        </w:trPr>
        <w:tc>
          <w:tcPr>
            <w:tcW w:w="1130" w:type="dxa"/>
            <w:vAlign w:val="center"/>
          </w:tcPr>
          <w:p w14:paraId="2284EFD9">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学</w:t>
            </w:r>
          </w:p>
          <w:p w14:paraId="186E63A3">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习</w:t>
            </w:r>
          </w:p>
          <w:p w14:paraId="2FFA1638">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及</w:t>
            </w:r>
          </w:p>
          <w:p w14:paraId="1096991B">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w:t>
            </w:r>
          </w:p>
          <w:p w14:paraId="775F11D3">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作</w:t>
            </w:r>
          </w:p>
          <w:p w14:paraId="1269C336">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w:t>
            </w:r>
          </w:p>
          <w:p w14:paraId="45D4481E">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历</w:t>
            </w:r>
          </w:p>
        </w:tc>
        <w:tc>
          <w:tcPr>
            <w:tcW w:w="8079" w:type="dxa"/>
            <w:gridSpan w:val="6"/>
          </w:tcPr>
          <w:p w14:paraId="594971B9">
            <w:pPr>
              <w:spacing w:line="360" w:lineRule="exact"/>
              <w:ind w:right="166" w:rightChars="79"/>
              <w:rPr>
                <w:rFonts w:hint="default" w:ascii="Times New Roman" w:hAnsi="Times New Roman" w:eastAsia="仿宋_GB2312" w:cs="Times New Roman"/>
                <w:sz w:val="28"/>
                <w:szCs w:val="28"/>
              </w:rPr>
            </w:pPr>
          </w:p>
        </w:tc>
      </w:tr>
    </w:tbl>
    <w:p w14:paraId="2670634D">
      <w:pPr>
        <w:spacing w:after="156" w:afterLines="50"/>
        <w:rPr>
          <w:rFonts w:hint="default" w:ascii="Times New Roman" w:hAnsi="Times New Roman" w:eastAsia="仿宋_GB2312" w:cs="Times New Roman"/>
          <w:kern w:val="0"/>
          <w:sz w:val="28"/>
          <w:szCs w:val="28"/>
        </w:rPr>
      </w:pPr>
    </w:p>
    <w:bookmarkEnd w:id="6"/>
    <w:tbl>
      <w:tblPr>
        <w:tblStyle w:val="10"/>
        <w:tblW w:w="8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2"/>
        <w:gridCol w:w="1131"/>
        <w:gridCol w:w="1276"/>
        <w:gridCol w:w="1559"/>
        <w:gridCol w:w="2128"/>
        <w:gridCol w:w="1746"/>
      </w:tblGrid>
      <w:tr w14:paraId="609D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132" w:type="dxa"/>
            <w:vMerge w:val="restart"/>
            <w:vAlign w:val="center"/>
          </w:tcPr>
          <w:p w14:paraId="2D987E5A">
            <w:pPr>
              <w:spacing w:line="3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本 人 受</w:t>
            </w:r>
          </w:p>
          <w:p w14:paraId="5E6F863E">
            <w:pPr>
              <w:spacing w:line="3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奖惩情况</w:t>
            </w:r>
          </w:p>
        </w:tc>
        <w:tc>
          <w:tcPr>
            <w:tcW w:w="7840" w:type="dxa"/>
            <w:gridSpan w:val="5"/>
            <w:vAlign w:val="center"/>
          </w:tcPr>
          <w:p w14:paraId="2B2AF7F8">
            <w:pPr>
              <w:spacing w:line="3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有此类情况□          无此类情况□</w:t>
            </w:r>
          </w:p>
        </w:tc>
      </w:tr>
      <w:tr w14:paraId="0AE4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jc w:val="center"/>
        </w:trPr>
        <w:tc>
          <w:tcPr>
            <w:tcW w:w="1132" w:type="dxa"/>
            <w:vMerge w:val="continue"/>
            <w:vAlign w:val="center"/>
          </w:tcPr>
          <w:p w14:paraId="0FBD0E14">
            <w:pPr>
              <w:spacing w:line="320" w:lineRule="exact"/>
              <w:jc w:val="center"/>
              <w:rPr>
                <w:rFonts w:hint="default" w:ascii="Times New Roman" w:hAnsi="Times New Roman" w:eastAsia="仿宋_GB2312" w:cs="Times New Roman"/>
                <w:kern w:val="0"/>
                <w:sz w:val="28"/>
                <w:szCs w:val="28"/>
              </w:rPr>
            </w:pPr>
          </w:p>
        </w:tc>
        <w:tc>
          <w:tcPr>
            <w:tcW w:w="2407" w:type="dxa"/>
            <w:gridSpan w:val="2"/>
            <w:vAlign w:val="center"/>
          </w:tcPr>
          <w:p w14:paraId="4ADF1CAA">
            <w:pPr>
              <w:spacing w:line="3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奖惩时间</w:t>
            </w:r>
          </w:p>
        </w:tc>
        <w:tc>
          <w:tcPr>
            <w:tcW w:w="1559" w:type="dxa"/>
            <w:vAlign w:val="center"/>
          </w:tcPr>
          <w:p w14:paraId="26CE0ACB">
            <w:pPr>
              <w:spacing w:line="3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奖惩名称</w:t>
            </w:r>
          </w:p>
        </w:tc>
        <w:tc>
          <w:tcPr>
            <w:tcW w:w="2128" w:type="dxa"/>
            <w:vAlign w:val="center"/>
          </w:tcPr>
          <w:p w14:paraId="19B0267B">
            <w:pPr>
              <w:spacing w:line="3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奖惩批准单位</w:t>
            </w:r>
          </w:p>
        </w:tc>
        <w:tc>
          <w:tcPr>
            <w:tcW w:w="1746" w:type="dxa"/>
            <w:vAlign w:val="center"/>
          </w:tcPr>
          <w:p w14:paraId="498FB0C6">
            <w:pPr>
              <w:spacing w:line="3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奖惩原因</w:t>
            </w:r>
          </w:p>
        </w:tc>
      </w:tr>
      <w:tr w14:paraId="61F7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1132" w:type="dxa"/>
            <w:vMerge w:val="continue"/>
            <w:vAlign w:val="center"/>
          </w:tcPr>
          <w:p w14:paraId="3A0CB1D2">
            <w:pPr>
              <w:spacing w:line="320" w:lineRule="exact"/>
              <w:jc w:val="center"/>
              <w:rPr>
                <w:rFonts w:hint="default" w:ascii="Times New Roman" w:hAnsi="Times New Roman" w:eastAsia="仿宋_GB2312" w:cs="Times New Roman"/>
                <w:kern w:val="0"/>
                <w:sz w:val="28"/>
                <w:szCs w:val="28"/>
              </w:rPr>
            </w:pPr>
          </w:p>
        </w:tc>
        <w:tc>
          <w:tcPr>
            <w:tcW w:w="2407" w:type="dxa"/>
            <w:gridSpan w:val="2"/>
            <w:vAlign w:val="center"/>
          </w:tcPr>
          <w:p w14:paraId="110FBD74">
            <w:pPr>
              <w:ind w:firstLine="560" w:firstLineChars="200"/>
              <w:jc w:val="left"/>
              <w:rPr>
                <w:rFonts w:hint="default" w:ascii="Times New Roman" w:hAnsi="Times New Roman" w:eastAsia="仿宋_GB2312" w:cs="Times New Roman"/>
                <w:kern w:val="0"/>
                <w:sz w:val="28"/>
                <w:szCs w:val="28"/>
              </w:rPr>
            </w:pPr>
          </w:p>
        </w:tc>
        <w:tc>
          <w:tcPr>
            <w:tcW w:w="1559" w:type="dxa"/>
            <w:vAlign w:val="center"/>
          </w:tcPr>
          <w:p w14:paraId="58BB88A8">
            <w:pPr>
              <w:ind w:firstLine="560" w:firstLineChars="200"/>
              <w:jc w:val="left"/>
              <w:rPr>
                <w:rFonts w:hint="default" w:ascii="Times New Roman" w:hAnsi="Times New Roman" w:eastAsia="仿宋_GB2312" w:cs="Times New Roman"/>
                <w:kern w:val="0"/>
                <w:sz w:val="28"/>
                <w:szCs w:val="28"/>
              </w:rPr>
            </w:pPr>
          </w:p>
        </w:tc>
        <w:tc>
          <w:tcPr>
            <w:tcW w:w="2128" w:type="dxa"/>
            <w:vAlign w:val="center"/>
          </w:tcPr>
          <w:p w14:paraId="47411225">
            <w:pPr>
              <w:ind w:firstLine="560" w:firstLineChars="200"/>
              <w:jc w:val="left"/>
              <w:rPr>
                <w:rFonts w:hint="default" w:ascii="Times New Roman" w:hAnsi="Times New Roman" w:eastAsia="仿宋_GB2312" w:cs="Times New Roman"/>
                <w:kern w:val="0"/>
                <w:sz w:val="28"/>
                <w:szCs w:val="28"/>
              </w:rPr>
            </w:pPr>
          </w:p>
        </w:tc>
        <w:tc>
          <w:tcPr>
            <w:tcW w:w="1746" w:type="dxa"/>
            <w:vAlign w:val="center"/>
          </w:tcPr>
          <w:p w14:paraId="7BABEDF5">
            <w:pPr>
              <w:ind w:firstLine="560" w:firstLineChars="200"/>
              <w:jc w:val="left"/>
              <w:rPr>
                <w:rFonts w:hint="default" w:ascii="Times New Roman" w:hAnsi="Times New Roman" w:eastAsia="仿宋_GB2312" w:cs="Times New Roman"/>
                <w:kern w:val="0"/>
                <w:sz w:val="28"/>
                <w:szCs w:val="28"/>
              </w:rPr>
            </w:pPr>
          </w:p>
        </w:tc>
      </w:tr>
      <w:tr w14:paraId="0E94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jc w:val="center"/>
        </w:trPr>
        <w:tc>
          <w:tcPr>
            <w:tcW w:w="1132" w:type="dxa"/>
            <w:vMerge w:val="continue"/>
            <w:vAlign w:val="center"/>
          </w:tcPr>
          <w:p w14:paraId="668A48CF">
            <w:pPr>
              <w:spacing w:line="320" w:lineRule="exact"/>
              <w:jc w:val="center"/>
              <w:rPr>
                <w:rFonts w:hint="default" w:ascii="Times New Roman" w:hAnsi="Times New Roman" w:eastAsia="仿宋_GB2312" w:cs="Times New Roman"/>
                <w:kern w:val="0"/>
                <w:sz w:val="28"/>
                <w:szCs w:val="28"/>
              </w:rPr>
            </w:pPr>
          </w:p>
        </w:tc>
        <w:tc>
          <w:tcPr>
            <w:tcW w:w="2407" w:type="dxa"/>
            <w:gridSpan w:val="2"/>
            <w:vAlign w:val="center"/>
          </w:tcPr>
          <w:p w14:paraId="128B3D24">
            <w:pPr>
              <w:ind w:firstLine="560" w:firstLineChars="200"/>
              <w:jc w:val="left"/>
              <w:rPr>
                <w:rFonts w:hint="default" w:ascii="Times New Roman" w:hAnsi="Times New Roman" w:eastAsia="仿宋_GB2312" w:cs="Times New Roman"/>
                <w:kern w:val="0"/>
                <w:sz w:val="28"/>
                <w:szCs w:val="28"/>
              </w:rPr>
            </w:pPr>
          </w:p>
        </w:tc>
        <w:tc>
          <w:tcPr>
            <w:tcW w:w="1559" w:type="dxa"/>
            <w:vAlign w:val="center"/>
          </w:tcPr>
          <w:p w14:paraId="1B37FD93">
            <w:pPr>
              <w:ind w:firstLine="560" w:firstLineChars="200"/>
              <w:jc w:val="left"/>
              <w:rPr>
                <w:rFonts w:hint="default" w:ascii="Times New Roman" w:hAnsi="Times New Roman" w:eastAsia="仿宋_GB2312" w:cs="Times New Roman"/>
                <w:kern w:val="0"/>
                <w:sz w:val="28"/>
                <w:szCs w:val="28"/>
              </w:rPr>
            </w:pPr>
          </w:p>
        </w:tc>
        <w:tc>
          <w:tcPr>
            <w:tcW w:w="2128" w:type="dxa"/>
            <w:vAlign w:val="center"/>
          </w:tcPr>
          <w:p w14:paraId="1F0B85B9">
            <w:pPr>
              <w:ind w:firstLine="560" w:firstLineChars="200"/>
              <w:jc w:val="left"/>
              <w:rPr>
                <w:rFonts w:hint="default" w:ascii="Times New Roman" w:hAnsi="Times New Roman" w:eastAsia="仿宋_GB2312" w:cs="Times New Roman"/>
                <w:kern w:val="0"/>
                <w:sz w:val="28"/>
                <w:szCs w:val="28"/>
              </w:rPr>
            </w:pPr>
          </w:p>
        </w:tc>
        <w:tc>
          <w:tcPr>
            <w:tcW w:w="1746" w:type="dxa"/>
            <w:vAlign w:val="center"/>
          </w:tcPr>
          <w:p w14:paraId="29E31B8B">
            <w:pPr>
              <w:ind w:firstLine="560" w:firstLineChars="200"/>
              <w:jc w:val="left"/>
              <w:rPr>
                <w:rFonts w:hint="default" w:ascii="Times New Roman" w:hAnsi="Times New Roman" w:eastAsia="仿宋_GB2312" w:cs="Times New Roman"/>
                <w:kern w:val="0"/>
                <w:sz w:val="28"/>
                <w:szCs w:val="28"/>
              </w:rPr>
            </w:pPr>
          </w:p>
        </w:tc>
      </w:tr>
      <w:tr w14:paraId="530A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jc w:val="center"/>
        </w:trPr>
        <w:tc>
          <w:tcPr>
            <w:tcW w:w="1132" w:type="dxa"/>
            <w:vMerge w:val="continue"/>
            <w:vAlign w:val="center"/>
          </w:tcPr>
          <w:p w14:paraId="39BFD719">
            <w:pPr>
              <w:spacing w:line="320" w:lineRule="exact"/>
              <w:jc w:val="center"/>
              <w:rPr>
                <w:rFonts w:hint="default" w:ascii="Times New Roman" w:hAnsi="Times New Roman" w:eastAsia="仿宋_GB2312" w:cs="Times New Roman"/>
                <w:kern w:val="0"/>
                <w:sz w:val="28"/>
                <w:szCs w:val="28"/>
              </w:rPr>
            </w:pPr>
          </w:p>
        </w:tc>
        <w:tc>
          <w:tcPr>
            <w:tcW w:w="2407" w:type="dxa"/>
            <w:gridSpan w:val="2"/>
            <w:vAlign w:val="center"/>
          </w:tcPr>
          <w:p w14:paraId="1147994C">
            <w:pPr>
              <w:ind w:firstLine="560" w:firstLineChars="200"/>
              <w:jc w:val="left"/>
              <w:rPr>
                <w:rFonts w:hint="default" w:ascii="Times New Roman" w:hAnsi="Times New Roman" w:eastAsia="仿宋_GB2312" w:cs="Times New Roman"/>
                <w:kern w:val="0"/>
                <w:sz w:val="28"/>
                <w:szCs w:val="28"/>
              </w:rPr>
            </w:pPr>
          </w:p>
        </w:tc>
        <w:tc>
          <w:tcPr>
            <w:tcW w:w="1559" w:type="dxa"/>
            <w:vAlign w:val="center"/>
          </w:tcPr>
          <w:p w14:paraId="789B84E8">
            <w:pPr>
              <w:ind w:firstLine="560" w:firstLineChars="200"/>
              <w:jc w:val="left"/>
              <w:rPr>
                <w:rFonts w:hint="default" w:ascii="Times New Roman" w:hAnsi="Times New Roman" w:eastAsia="仿宋_GB2312" w:cs="Times New Roman"/>
                <w:kern w:val="0"/>
                <w:sz w:val="28"/>
                <w:szCs w:val="28"/>
              </w:rPr>
            </w:pPr>
          </w:p>
        </w:tc>
        <w:tc>
          <w:tcPr>
            <w:tcW w:w="2128" w:type="dxa"/>
            <w:vAlign w:val="center"/>
          </w:tcPr>
          <w:p w14:paraId="238AF852">
            <w:pPr>
              <w:ind w:firstLine="560" w:firstLineChars="200"/>
              <w:jc w:val="left"/>
              <w:rPr>
                <w:rFonts w:hint="default" w:ascii="Times New Roman" w:hAnsi="Times New Roman" w:eastAsia="仿宋_GB2312" w:cs="Times New Roman"/>
                <w:kern w:val="0"/>
                <w:sz w:val="28"/>
                <w:szCs w:val="28"/>
              </w:rPr>
            </w:pPr>
          </w:p>
        </w:tc>
        <w:tc>
          <w:tcPr>
            <w:tcW w:w="1746" w:type="dxa"/>
            <w:vAlign w:val="center"/>
          </w:tcPr>
          <w:p w14:paraId="02C2BA94">
            <w:pPr>
              <w:ind w:firstLine="560" w:firstLineChars="200"/>
              <w:jc w:val="left"/>
              <w:rPr>
                <w:rFonts w:hint="default" w:ascii="Times New Roman" w:hAnsi="Times New Roman" w:eastAsia="仿宋_GB2312" w:cs="Times New Roman"/>
                <w:kern w:val="0"/>
                <w:sz w:val="28"/>
                <w:szCs w:val="28"/>
              </w:rPr>
            </w:pPr>
          </w:p>
        </w:tc>
      </w:tr>
      <w:tr w14:paraId="2C8E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jc w:val="center"/>
        </w:trPr>
        <w:tc>
          <w:tcPr>
            <w:tcW w:w="1132" w:type="dxa"/>
            <w:vMerge w:val="continue"/>
            <w:vAlign w:val="center"/>
          </w:tcPr>
          <w:p w14:paraId="04954A2B">
            <w:pPr>
              <w:spacing w:line="320" w:lineRule="exact"/>
              <w:jc w:val="center"/>
              <w:rPr>
                <w:rFonts w:hint="default" w:ascii="Times New Roman" w:hAnsi="Times New Roman" w:eastAsia="仿宋_GB2312" w:cs="Times New Roman"/>
                <w:kern w:val="0"/>
                <w:sz w:val="28"/>
                <w:szCs w:val="28"/>
              </w:rPr>
            </w:pPr>
          </w:p>
        </w:tc>
        <w:tc>
          <w:tcPr>
            <w:tcW w:w="2407" w:type="dxa"/>
            <w:gridSpan w:val="2"/>
            <w:vAlign w:val="center"/>
          </w:tcPr>
          <w:p w14:paraId="4466F459">
            <w:pPr>
              <w:ind w:firstLine="560" w:firstLineChars="200"/>
              <w:jc w:val="left"/>
              <w:rPr>
                <w:rFonts w:hint="default" w:ascii="Times New Roman" w:hAnsi="Times New Roman" w:eastAsia="仿宋_GB2312" w:cs="Times New Roman"/>
                <w:kern w:val="0"/>
                <w:sz w:val="28"/>
                <w:szCs w:val="28"/>
              </w:rPr>
            </w:pPr>
          </w:p>
        </w:tc>
        <w:tc>
          <w:tcPr>
            <w:tcW w:w="1559" w:type="dxa"/>
            <w:vAlign w:val="center"/>
          </w:tcPr>
          <w:p w14:paraId="464D8F42">
            <w:pPr>
              <w:ind w:firstLine="560" w:firstLineChars="200"/>
              <w:jc w:val="left"/>
              <w:rPr>
                <w:rFonts w:hint="default" w:ascii="Times New Roman" w:hAnsi="Times New Roman" w:eastAsia="仿宋_GB2312" w:cs="Times New Roman"/>
                <w:kern w:val="0"/>
                <w:sz w:val="28"/>
                <w:szCs w:val="28"/>
              </w:rPr>
            </w:pPr>
          </w:p>
        </w:tc>
        <w:tc>
          <w:tcPr>
            <w:tcW w:w="2128" w:type="dxa"/>
            <w:vAlign w:val="center"/>
          </w:tcPr>
          <w:p w14:paraId="35B58044">
            <w:pPr>
              <w:ind w:firstLine="560" w:firstLineChars="200"/>
              <w:jc w:val="left"/>
              <w:rPr>
                <w:rFonts w:hint="default" w:ascii="Times New Roman" w:hAnsi="Times New Roman" w:eastAsia="仿宋_GB2312" w:cs="Times New Roman"/>
                <w:kern w:val="0"/>
                <w:sz w:val="28"/>
                <w:szCs w:val="28"/>
              </w:rPr>
            </w:pPr>
          </w:p>
        </w:tc>
        <w:tc>
          <w:tcPr>
            <w:tcW w:w="1746" w:type="dxa"/>
            <w:vAlign w:val="center"/>
          </w:tcPr>
          <w:p w14:paraId="3984EC51">
            <w:pPr>
              <w:ind w:firstLine="560" w:firstLineChars="200"/>
              <w:jc w:val="left"/>
              <w:rPr>
                <w:rFonts w:hint="default" w:ascii="Times New Roman" w:hAnsi="Times New Roman" w:eastAsia="仿宋_GB2312" w:cs="Times New Roman"/>
                <w:kern w:val="0"/>
                <w:sz w:val="28"/>
                <w:szCs w:val="28"/>
              </w:rPr>
            </w:pPr>
          </w:p>
        </w:tc>
      </w:tr>
      <w:tr w14:paraId="333C9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1132" w:type="dxa"/>
            <w:vMerge w:val="restart"/>
            <w:vAlign w:val="center"/>
          </w:tcPr>
          <w:p w14:paraId="5D868082">
            <w:pPr>
              <w:spacing w:line="3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家庭成员</w:t>
            </w:r>
          </w:p>
          <w:p w14:paraId="31A597E4">
            <w:pPr>
              <w:spacing w:line="3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情    况</w:t>
            </w:r>
          </w:p>
        </w:tc>
        <w:tc>
          <w:tcPr>
            <w:tcW w:w="1131" w:type="dxa"/>
            <w:vAlign w:val="center"/>
          </w:tcPr>
          <w:p w14:paraId="7007D81A">
            <w:pPr>
              <w:spacing w:line="3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称 谓</w:t>
            </w:r>
          </w:p>
        </w:tc>
        <w:tc>
          <w:tcPr>
            <w:tcW w:w="1276" w:type="dxa"/>
            <w:vAlign w:val="center"/>
          </w:tcPr>
          <w:p w14:paraId="1FFE5439">
            <w:pPr>
              <w:spacing w:line="3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姓  名</w:t>
            </w:r>
          </w:p>
        </w:tc>
        <w:tc>
          <w:tcPr>
            <w:tcW w:w="5433" w:type="dxa"/>
            <w:gridSpan w:val="3"/>
            <w:vAlign w:val="center"/>
          </w:tcPr>
          <w:p w14:paraId="6B5B6E4D">
            <w:pPr>
              <w:spacing w:line="32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工作单位及职务</w:t>
            </w:r>
          </w:p>
        </w:tc>
      </w:tr>
      <w:tr w14:paraId="3E3D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jc w:val="center"/>
        </w:trPr>
        <w:tc>
          <w:tcPr>
            <w:tcW w:w="1132" w:type="dxa"/>
            <w:vMerge w:val="continue"/>
            <w:vAlign w:val="center"/>
          </w:tcPr>
          <w:p w14:paraId="580D2B6C">
            <w:pPr>
              <w:spacing w:line="320" w:lineRule="exact"/>
              <w:jc w:val="center"/>
              <w:rPr>
                <w:rFonts w:hint="default" w:ascii="Times New Roman" w:hAnsi="Times New Roman" w:eastAsia="仿宋_GB2312" w:cs="Times New Roman"/>
                <w:kern w:val="0"/>
                <w:sz w:val="28"/>
                <w:szCs w:val="28"/>
              </w:rPr>
            </w:pPr>
          </w:p>
        </w:tc>
        <w:tc>
          <w:tcPr>
            <w:tcW w:w="1131" w:type="dxa"/>
            <w:vAlign w:val="center"/>
          </w:tcPr>
          <w:p w14:paraId="395A5EBD">
            <w:pPr>
              <w:ind w:firstLine="560" w:firstLineChars="200"/>
              <w:jc w:val="left"/>
              <w:rPr>
                <w:rFonts w:hint="default" w:ascii="Times New Roman" w:hAnsi="Times New Roman" w:eastAsia="仿宋_GB2312" w:cs="Times New Roman"/>
                <w:kern w:val="0"/>
                <w:sz w:val="28"/>
                <w:szCs w:val="28"/>
              </w:rPr>
            </w:pPr>
          </w:p>
        </w:tc>
        <w:tc>
          <w:tcPr>
            <w:tcW w:w="1276" w:type="dxa"/>
            <w:vAlign w:val="center"/>
          </w:tcPr>
          <w:p w14:paraId="37475DA7">
            <w:pPr>
              <w:ind w:firstLine="560" w:firstLineChars="200"/>
              <w:jc w:val="left"/>
              <w:rPr>
                <w:rFonts w:hint="default" w:ascii="Times New Roman" w:hAnsi="Times New Roman" w:eastAsia="仿宋_GB2312" w:cs="Times New Roman"/>
                <w:kern w:val="0"/>
                <w:sz w:val="28"/>
                <w:szCs w:val="28"/>
              </w:rPr>
            </w:pPr>
          </w:p>
        </w:tc>
        <w:tc>
          <w:tcPr>
            <w:tcW w:w="5433" w:type="dxa"/>
            <w:gridSpan w:val="3"/>
            <w:vAlign w:val="center"/>
          </w:tcPr>
          <w:p w14:paraId="005FC0D4">
            <w:pPr>
              <w:ind w:firstLine="560" w:firstLineChars="200"/>
              <w:jc w:val="left"/>
              <w:rPr>
                <w:rFonts w:hint="default" w:ascii="Times New Roman" w:hAnsi="Times New Roman" w:eastAsia="仿宋_GB2312" w:cs="Times New Roman"/>
                <w:kern w:val="0"/>
                <w:sz w:val="28"/>
                <w:szCs w:val="28"/>
              </w:rPr>
            </w:pPr>
          </w:p>
        </w:tc>
      </w:tr>
      <w:tr w14:paraId="4782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jc w:val="center"/>
        </w:trPr>
        <w:tc>
          <w:tcPr>
            <w:tcW w:w="1132" w:type="dxa"/>
            <w:vMerge w:val="continue"/>
            <w:vAlign w:val="center"/>
          </w:tcPr>
          <w:p w14:paraId="3B0EC6E5">
            <w:pPr>
              <w:spacing w:line="320" w:lineRule="exact"/>
              <w:jc w:val="center"/>
              <w:rPr>
                <w:rFonts w:hint="default" w:ascii="Times New Roman" w:hAnsi="Times New Roman" w:eastAsia="仿宋_GB2312" w:cs="Times New Roman"/>
                <w:kern w:val="0"/>
                <w:sz w:val="28"/>
                <w:szCs w:val="28"/>
              </w:rPr>
            </w:pPr>
          </w:p>
        </w:tc>
        <w:tc>
          <w:tcPr>
            <w:tcW w:w="1131" w:type="dxa"/>
            <w:vAlign w:val="center"/>
          </w:tcPr>
          <w:p w14:paraId="58B46B0F">
            <w:pPr>
              <w:ind w:firstLine="560" w:firstLineChars="200"/>
              <w:jc w:val="left"/>
              <w:rPr>
                <w:rFonts w:hint="default" w:ascii="Times New Roman" w:hAnsi="Times New Roman" w:eastAsia="仿宋_GB2312" w:cs="Times New Roman"/>
                <w:kern w:val="0"/>
                <w:sz w:val="28"/>
                <w:szCs w:val="28"/>
              </w:rPr>
            </w:pPr>
          </w:p>
        </w:tc>
        <w:tc>
          <w:tcPr>
            <w:tcW w:w="1276" w:type="dxa"/>
            <w:vAlign w:val="center"/>
          </w:tcPr>
          <w:p w14:paraId="03399F7B">
            <w:pPr>
              <w:ind w:firstLine="560" w:firstLineChars="200"/>
              <w:jc w:val="left"/>
              <w:rPr>
                <w:rFonts w:hint="default" w:ascii="Times New Roman" w:hAnsi="Times New Roman" w:eastAsia="仿宋_GB2312" w:cs="Times New Roman"/>
                <w:kern w:val="0"/>
                <w:sz w:val="28"/>
                <w:szCs w:val="28"/>
              </w:rPr>
            </w:pPr>
          </w:p>
        </w:tc>
        <w:tc>
          <w:tcPr>
            <w:tcW w:w="5433" w:type="dxa"/>
            <w:gridSpan w:val="3"/>
            <w:vAlign w:val="center"/>
          </w:tcPr>
          <w:p w14:paraId="64FE7C77">
            <w:pPr>
              <w:ind w:firstLine="560" w:firstLineChars="200"/>
              <w:jc w:val="left"/>
              <w:rPr>
                <w:rFonts w:hint="default" w:ascii="Times New Roman" w:hAnsi="Times New Roman" w:eastAsia="仿宋_GB2312" w:cs="Times New Roman"/>
                <w:kern w:val="0"/>
                <w:sz w:val="28"/>
                <w:szCs w:val="28"/>
              </w:rPr>
            </w:pPr>
          </w:p>
        </w:tc>
      </w:tr>
      <w:tr w14:paraId="7406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1132" w:type="dxa"/>
            <w:vMerge w:val="continue"/>
            <w:vAlign w:val="center"/>
          </w:tcPr>
          <w:p w14:paraId="0DEE91BB">
            <w:pPr>
              <w:spacing w:line="320" w:lineRule="exact"/>
              <w:jc w:val="center"/>
              <w:rPr>
                <w:rFonts w:hint="default" w:ascii="Times New Roman" w:hAnsi="Times New Roman" w:eastAsia="仿宋_GB2312" w:cs="Times New Roman"/>
                <w:kern w:val="0"/>
                <w:sz w:val="28"/>
                <w:szCs w:val="28"/>
              </w:rPr>
            </w:pPr>
          </w:p>
        </w:tc>
        <w:tc>
          <w:tcPr>
            <w:tcW w:w="1131" w:type="dxa"/>
            <w:vAlign w:val="center"/>
          </w:tcPr>
          <w:p w14:paraId="338DF245">
            <w:pPr>
              <w:ind w:firstLine="560" w:firstLineChars="200"/>
              <w:jc w:val="left"/>
              <w:rPr>
                <w:rFonts w:hint="default" w:ascii="Times New Roman" w:hAnsi="Times New Roman" w:eastAsia="仿宋_GB2312" w:cs="Times New Roman"/>
                <w:kern w:val="0"/>
                <w:sz w:val="28"/>
                <w:szCs w:val="28"/>
              </w:rPr>
            </w:pPr>
          </w:p>
        </w:tc>
        <w:tc>
          <w:tcPr>
            <w:tcW w:w="1276" w:type="dxa"/>
            <w:vAlign w:val="center"/>
          </w:tcPr>
          <w:p w14:paraId="2AB0E73F">
            <w:pPr>
              <w:ind w:firstLine="560" w:firstLineChars="200"/>
              <w:jc w:val="left"/>
              <w:rPr>
                <w:rFonts w:hint="default" w:ascii="Times New Roman" w:hAnsi="Times New Roman" w:eastAsia="仿宋_GB2312" w:cs="Times New Roman"/>
                <w:kern w:val="0"/>
                <w:sz w:val="28"/>
                <w:szCs w:val="28"/>
              </w:rPr>
            </w:pPr>
          </w:p>
        </w:tc>
        <w:tc>
          <w:tcPr>
            <w:tcW w:w="5433" w:type="dxa"/>
            <w:gridSpan w:val="3"/>
            <w:vAlign w:val="center"/>
          </w:tcPr>
          <w:p w14:paraId="13174E8E">
            <w:pPr>
              <w:ind w:firstLine="560" w:firstLineChars="200"/>
              <w:jc w:val="left"/>
              <w:rPr>
                <w:rFonts w:hint="default" w:ascii="Times New Roman" w:hAnsi="Times New Roman" w:eastAsia="仿宋_GB2312" w:cs="Times New Roman"/>
                <w:kern w:val="0"/>
                <w:sz w:val="28"/>
                <w:szCs w:val="28"/>
              </w:rPr>
            </w:pPr>
          </w:p>
        </w:tc>
      </w:tr>
      <w:tr w14:paraId="5315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8" w:hRule="atLeast"/>
          <w:jc w:val="center"/>
        </w:trPr>
        <w:tc>
          <w:tcPr>
            <w:tcW w:w="1132" w:type="dxa"/>
            <w:vMerge w:val="continue"/>
            <w:vAlign w:val="center"/>
          </w:tcPr>
          <w:p w14:paraId="35B4087B">
            <w:pPr>
              <w:spacing w:line="320" w:lineRule="exact"/>
              <w:jc w:val="center"/>
              <w:rPr>
                <w:rFonts w:hint="default" w:ascii="Times New Roman" w:hAnsi="Times New Roman" w:eastAsia="仿宋_GB2312" w:cs="Times New Roman"/>
                <w:kern w:val="0"/>
                <w:sz w:val="28"/>
                <w:szCs w:val="28"/>
              </w:rPr>
            </w:pPr>
          </w:p>
        </w:tc>
        <w:tc>
          <w:tcPr>
            <w:tcW w:w="1131" w:type="dxa"/>
            <w:vAlign w:val="center"/>
          </w:tcPr>
          <w:p w14:paraId="0A3E8DFB">
            <w:pPr>
              <w:ind w:firstLine="560" w:firstLineChars="200"/>
              <w:jc w:val="left"/>
              <w:rPr>
                <w:rFonts w:hint="default" w:ascii="Times New Roman" w:hAnsi="Times New Roman" w:eastAsia="仿宋_GB2312" w:cs="Times New Roman"/>
                <w:kern w:val="0"/>
                <w:sz w:val="28"/>
                <w:szCs w:val="28"/>
              </w:rPr>
            </w:pPr>
          </w:p>
        </w:tc>
        <w:tc>
          <w:tcPr>
            <w:tcW w:w="1276" w:type="dxa"/>
            <w:vAlign w:val="center"/>
          </w:tcPr>
          <w:p w14:paraId="226DD9F0">
            <w:pPr>
              <w:ind w:firstLine="560" w:firstLineChars="200"/>
              <w:jc w:val="left"/>
              <w:rPr>
                <w:rFonts w:hint="default" w:ascii="Times New Roman" w:hAnsi="Times New Roman" w:eastAsia="仿宋_GB2312" w:cs="Times New Roman"/>
                <w:kern w:val="0"/>
                <w:sz w:val="28"/>
                <w:szCs w:val="28"/>
              </w:rPr>
            </w:pPr>
          </w:p>
        </w:tc>
        <w:tc>
          <w:tcPr>
            <w:tcW w:w="5433" w:type="dxa"/>
            <w:gridSpan w:val="3"/>
            <w:vAlign w:val="center"/>
          </w:tcPr>
          <w:p w14:paraId="5B02252A">
            <w:pPr>
              <w:ind w:firstLine="560" w:firstLineChars="200"/>
              <w:jc w:val="left"/>
              <w:rPr>
                <w:rFonts w:hint="default" w:ascii="Times New Roman" w:hAnsi="Times New Roman" w:eastAsia="仿宋_GB2312" w:cs="Times New Roman"/>
                <w:kern w:val="0"/>
                <w:sz w:val="28"/>
                <w:szCs w:val="28"/>
              </w:rPr>
            </w:pPr>
          </w:p>
        </w:tc>
      </w:tr>
      <w:tr w14:paraId="0C9B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132" w:type="dxa"/>
            <w:vMerge w:val="continue"/>
            <w:vAlign w:val="center"/>
          </w:tcPr>
          <w:p w14:paraId="53428DBF">
            <w:pPr>
              <w:spacing w:line="320" w:lineRule="exact"/>
              <w:jc w:val="center"/>
              <w:rPr>
                <w:rFonts w:hint="default" w:ascii="Times New Roman" w:hAnsi="Times New Roman" w:eastAsia="仿宋_GB2312" w:cs="Times New Roman"/>
                <w:kern w:val="0"/>
                <w:sz w:val="28"/>
                <w:szCs w:val="28"/>
              </w:rPr>
            </w:pPr>
          </w:p>
        </w:tc>
        <w:tc>
          <w:tcPr>
            <w:tcW w:w="1131" w:type="dxa"/>
            <w:vAlign w:val="center"/>
          </w:tcPr>
          <w:p w14:paraId="2A8DCDE5">
            <w:pPr>
              <w:ind w:firstLine="560" w:firstLineChars="200"/>
              <w:jc w:val="left"/>
              <w:rPr>
                <w:rFonts w:hint="default" w:ascii="Times New Roman" w:hAnsi="Times New Roman" w:eastAsia="仿宋_GB2312" w:cs="Times New Roman"/>
                <w:kern w:val="0"/>
                <w:sz w:val="28"/>
                <w:szCs w:val="28"/>
              </w:rPr>
            </w:pPr>
          </w:p>
        </w:tc>
        <w:tc>
          <w:tcPr>
            <w:tcW w:w="1276" w:type="dxa"/>
            <w:vAlign w:val="center"/>
          </w:tcPr>
          <w:p w14:paraId="7AAE8B5F">
            <w:pPr>
              <w:ind w:firstLine="560" w:firstLineChars="200"/>
              <w:jc w:val="left"/>
              <w:rPr>
                <w:rFonts w:hint="default" w:ascii="Times New Roman" w:hAnsi="Times New Roman" w:eastAsia="仿宋_GB2312" w:cs="Times New Roman"/>
                <w:kern w:val="0"/>
                <w:sz w:val="28"/>
                <w:szCs w:val="28"/>
              </w:rPr>
            </w:pPr>
          </w:p>
        </w:tc>
        <w:tc>
          <w:tcPr>
            <w:tcW w:w="5433" w:type="dxa"/>
            <w:gridSpan w:val="3"/>
            <w:vAlign w:val="center"/>
          </w:tcPr>
          <w:p w14:paraId="0F49C65F">
            <w:pPr>
              <w:ind w:firstLine="560" w:firstLineChars="200"/>
              <w:jc w:val="left"/>
              <w:rPr>
                <w:rFonts w:hint="default" w:ascii="Times New Roman" w:hAnsi="Times New Roman" w:eastAsia="仿宋_GB2312" w:cs="Times New Roman"/>
                <w:kern w:val="0"/>
                <w:sz w:val="28"/>
                <w:szCs w:val="28"/>
              </w:rPr>
            </w:pPr>
          </w:p>
        </w:tc>
      </w:tr>
      <w:tr w14:paraId="3DEC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2" w:hRule="exact"/>
          <w:jc w:val="center"/>
        </w:trPr>
        <w:tc>
          <w:tcPr>
            <w:tcW w:w="8972" w:type="dxa"/>
            <w:gridSpan w:val="6"/>
            <w:vAlign w:val="center"/>
          </w:tcPr>
          <w:p w14:paraId="434BBE73">
            <w:pPr>
              <w:spacing w:line="400" w:lineRule="exact"/>
              <w:ind w:firstLine="532" w:firstLineChars="200"/>
              <w:rPr>
                <w:rFonts w:hint="default" w:ascii="Times New Roman" w:hAnsi="Times New Roman" w:eastAsia="仿宋_GB2312" w:cs="Times New Roman"/>
                <w:w w:val="95"/>
                <w:sz w:val="28"/>
                <w:szCs w:val="28"/>
              </w:rPr>
            </w:pPr>
            <w:r>
              <w:rPr>
                <w:rFonts w:hint="default" w:ascii="Times New Roman" w:hAnsi="Times New Roman" w:eastAsia="仿宋_GB2312" w:cs="Times New Roman"/>
                <w:w w:val="95"/>
                <w:sz w:val="28"/>
                <w:szCs w:val="28"/>
              </w:rPr>
              <w:t>本人承诺以上内容属实，并同意核查单位对本人的信息进行调查，如有隐瞒或者不实，本人自愿承担相关责任。</w:t>
            </w:r>
          </w:p>
          <w:p w14:paraId="2C336E97">
            <w:pPr>
              <w:spacing w:line="400" w:lineRule="exact"/>
              <w:ind w:firstLine="6300" w:firstLineChars="2250"/>
              <w:rPr>
                <w:rFonts w:hint="default" w:ascii="Times New Roman" w:hAnsi="Times New Roman" w:eastAsia="仿宋_GB2312" w:cs="Times New Roman"/>
                <w:sz w:val="28"/>
                <w:szCs w:val="28"/>
              </w:rPr>
            </w:pPr>
          </w:p>
          <w:p w14:paraId="18834176">
            <w:pPr>
              <w:spacing w:line="400" w:lineRule="exact"/>
              <w:ind w:firstLine="6300" w:firstLineChars="2250"/>
              <w:rPr>
                <w:rFonts w:hint="default" w:ascii="Times New Roman" w:hAnsi="Times New Roman" w:eastAsia="仿宋_GB2312" w:cs="Times New Roman"/>
                <w:sz w:val="28"/>
                <w:szCs w:val="28"/>
              </w:rPr>
            </w:pPr>
          </w:p>
          <w:p w14:paraId="575D228B">
            <w:pPr>
              <w:spacing w:line="400" w:lineRule="exact"/>
              <w:ind w:firstLine="6300" w:firstLineChars="2250"/>
              <w:rPr>
                <w:rFonts w:hint="default" w:ascii="Times New Roman" w:hAnsi="Times New Roman" w:eastAsia="仿宋_GB2312" w:cs="Times New Roman"/>
                <w:sz w:val="28"/>
                <w:szCs w:val="28"/>
              </w:rPr>
            </w:pPr>
          </w:p>
          <w:p w14:paraId="09C21366">
            <w:pPr>
              <w:spacing w:line="400" w:lineRule="exact"/>
              <w:ind w:firstLine="6300" w:firstLineChars="2250"/>
              <w:rPr>
                <w:rFonts w:hint="default" w:ascii="Times New Roman" w:hAnsi="Times New Roman" w:eastAsia="仿宋_GB2312" w:cs="Times New Roman"/>
                <w:sz w:val="28"/>
                <w:szCs w:val="28"/>
              </w:rPr>
            </w:pPr>
          </w:p>
          <w:p w14:paraId="5C4920E9">
            <w:pPr>
              <w:spacing w:line="400" w:lineRule="exact"/>
              <w:ind w:firstLine="6300" w:firstLineChars="22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本人签名：</w:t>
            </w:r>
          </w:p>
          <w:p w14:paraId="19BB7BA7">
            <w:pPr>
              <w:spacing w:line="400" w:lineRule="exact"/>
              <w:ind w:firstLine="5880" w:firstLineChars="2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    月    日</w:t>
            </w:r>
          </w:p>
        </w:tc>
      </w:tr>
    </w:tbl>
    <w:p w14:paraId="6DE49483">
      <w:pPr>
        <w:ind w:firstLine="640"/>
        <w:rPr>
          <w:rFonts w:hint="default" w:ascii="Times New Roman" w:hAnsi="Times New Roman" w:eastAsia="方正仿宋_GBK" w:cs="Times New Roman"/>
          <w:sz w:val="32"/>
          <w:szCs w:val="32"/>
        </w:rPr>
      </w:pPr>
    </w:p>
    <w:p w14:paraId="339A678B">
      <w:pPr>
        <w:widowControl/>
        <w:spacing w:line="579"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填表说明</w:t>
      </w:r>
    </w:p>
    <w:p w14:paraId="273B12CA">
      <w:pPr>
        <w:widowControl/>
        <w:spacing w:line="240" w:lineRule="exact"/>
        <w:jc w:val="center"/>
        <w:rPr>
          <w:rFonts w:hint="default" w:ascii="Times New Roman" w:hAnsi="Times New Roman" w:cs="Times New Roman"/>
          <w:sz w:val="44"/>
          <w:szCs w:val="44"/>
        </w:rPr>
      </w:pPr>
    </w:p>
    <w:p w14:paraId="53B4ED1B">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一、《草堂街道</w:t>
      </w:r>
      <w:bookmarkStart w:id="8" w:name="OLE_LINK3"/>
      <w:r>
        <w:rPr>
          <w:rFonts w:hint="default" w:ascii="Times New Roman" w:hAnsi="Times New Roman" w:eastAsia="仿宋_GB2312" w:cs="Times New Roman"/>
          <w:sz w:val="32"/>
          <w:szCs w:val="32"/>
        </w:rPr>
        <w:t>编外人员招聘报名信息表</w:t>
      </w:r>
      <w:bookmarkEnd w:id="8"/>
      <w:r>
        <w:rPr>
          <w:rFonts w:hint="default" w:ascii="Times New Roman" w:hAnsi="Times New Roman" w:eastAsia="仿宋_GB2312" w:cs="Times New Roman"/>
          <w:sz w:val="32"/>
          <w:szCs w:val="32"/>
        </w:rPr>
        <w:t>》采用</w:t>
      </w:r>
      <w:r>
        <w:rPr>
          <w:rFonts w:hint="default" w:ascii="Times New Roman" w:hAnsi="Times New Roman" w:eastAsia="黑体" w:cs="Times New Roman"/>
          <w:sz w:val="32"/>
          <w:szCs w:val="32"/>
        </w:rPr>
        <w:t>A4纸双面打印</w:t>
      </w:r>
      <w:r>
        <w:rPr>
          <w:rFonts w:hint="default" w:ascii="Times New Roman" w:hAnsi="Times New Roman" w:eastAsia="仿宋_GB2312" w:cs="Times New Roman"/>
          <w:sz w:val="32"/>
          <w:szCs w:val="32"/>
        </w:rPr>
        <w:t>。“草堂街道编外人员招聘报名信息表”字样为二号方正小标宋简体字，居中。表中正文字体均为小四号仿宋_GB2312。表中文字一律使用汉字简化字，表中年、月、日一律使用阿拉伯数字。</w:t>
      </w:r>
    </w:p>
    <w:p w14:paraId="4E6DED13">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二、此表涉及本人情况部分必须由本人如实填写，可以使用计算机录入打印或手工填写，本人</w:t>
      </w:r>
      <w:r>
        <w:rPr>
          <w:rFonts w:hint="default" w:ascii="Times New Roman" w:hAnsi="Times New Roman" w:eastAsia="黑体" w:cs="Times New Roman"/>
          <w:sz w:val="32"/>
          <w:szCs w:val="32"/>
        </w:rPr>
        <w:t>近期免冠正面一寸照片</w:t>
      </w:r>
      <w:r>
        <w:rPr>
          <w:rFonts w:hint="default" w:ascii="Times New Roman" w:hAnsi="Times New Roman" w:eastAsia="仿宋_GB2312" w:cs="Times New Roman"/>
          <w:sz w:val="32"/>
          <w:szCs w:val="32"/>
        </w:rPr>
        <w:t>可以打印或粘贴。手工填写用蓝黑色或黑色墨水，字迹要工整。</w:t>
      </w:r>
    </w:p>
    <w:p w14:paraId="3AE95F0B">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三、“学习及工作经历”栏，从大学经历开始填写。</w:t>
      </w:r>
    </w:p>
    <w:p w14:paraId="50A23AC7">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四、填写栏中列明“有此类情况□、无此类情况□”的，先在相应内容后的“□”内划“√”，有此类情况的详细填写，无此类情况的本栏内容不填写。</w:t>
      </w:r>
    </w:p>
    <w:p w14:paraId="319C9AB0">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五、“本人受奖惩情况”栏，除填写有关奖励表彰情况外，也应如实填写受纪律处分、刑事处罚等情况。</w:t>
      </w:r>
    </w:p>
    <w:p w14:paraId="0DD7C60E">
      <w:pPr>
        <w:ind w:firstLine="640" w:firstLineChars="200"/>
        <w:rPr>
          <w:rFonts w:hint="default" w:ascii="Times New Roman" w:hAnsi="Times New Roman" w:eastAsia="仿宋_GB2312" w:cs="Times New Roman"/>
        </w:rPr>
      </w:pPr>
      <w:r>
        <w:rPr>
          <w:rFonts w:hint="default" w:ascii="Times New Roman" w:hAnsi="Times New Roman" w:eastAsia="仿宋_GB2312" w:cs="Times New Roman"/>
          <w:sz w:val="32"/>
          <w:szCs w:val="32"/>
        </w:rPr>
        <w:t>六、“家庭成员”是指父母、配偶、子女情况。</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AD4BB"/>
    <w:multiLevelType w:val="singleLevel"/>
    <w:tmpl w:val="DFDAD4BB"/>
    <w:lvl w:ilvl="0" w:tentative="0">
      <w:start w:val="1"/>
      <w:numFmt w:val="decimal"/>
      <w:suff w:val="space"/>
      <w:lvlText w:val="%1."/>
      <w:lvlJc w:val="left"/>
    </w:lvl>
  </w:abstractNum>
  <w:abstractNum w:abstractNumId="1">
    <w:nsid w:val="E2D6BA03"/>
    <w:multiLevelType w:val="singleLevel"/>
    <w:tmpl w:val="E2D6BA03"/>
    <w:lvl w:ilvl="0" w:tentative="0">
      <w:start w:val="2"/>
      <w:numFmt w:val="chineseCounting"/>
      <w:suff w:val="nothing"/>
      <w:lvlText w:val="（%1）"/>
      <w:lvlJc w:val="left"/>
      <w:rPr>
        <w:rFonts w:hint="eastAsia"/>
      </w:rPr>
    </w:lvl>
  </w:abstractNum>
  <w:abstractNum w:abstractNumId="2">
    <w:nsid w:val="E6C0810A"/>
    <w:multiLevelType w:val="singleLevel"/>
    <w:tmpl w:val="E6C0810A"/>
    <w:lvl w:ilvl="0" w:tentative="0">
      <w:start w:val="1"/>
      <w:numFmt w:val="decimal"/>
      <w:suff w:val="space"/>
      <w:lvlText w:val="%1."/>
      <w:lvlJc w:val="left"/>
    </w:lvl>
  </w:abstractNum>
  <w:abstractNum w:abstractNumId="3">
    <w:nsid w:val="12557740"/>
    <w:multiLevelType w:val="singleLevel"/>
    <w:tmpl w:val="12557740"/>
    <w:lvl w:ilvl="0" w:tentative="0">
      <w:start w:val="1"/>
      <w:numFmt w:val="decimal"/>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xZDQ1ZjcxYTI3MDZlZjk1YTJlNjYzYmFkMjQ4NTgifQ=="/>
    <w:docVar w:name="KSO_WPS_MARK_KEY" w:val="510023d1-8f75-42fc-8efe-1b428ba41887"/>
  </w:docVars>
  <w:rsids>
    <w:rsidRoot w:val="007F49E3"/>
    <w:rsid w:val="0000003F"/>
    <w:rsid w:val="00033270"/>
    <w:rsid w:val="00084F89"/>
    <w:rsid w:val="000B0D5D"/>
    <w:rsid w:val="000B45FD"/>
    <w:rsid w:val="000C7AD5"/>
    <w:rsid w:val="000E4389"/>
    <w:rsid w:val="000E5D3C"/>
    <w:rsid w:val="00103ED8"/>
    <w:rsid w:val="00157395"/>
    <w:rsid w:val="001C5683"/>
    <w:rsid w:val="00222B89"/>
    <w:rsid w:val="00233C24"/>
    <w:rsid w:val="00245E2C"/>
    <w:rsid w:val="0025385F"/>
    <w:rsid w:val="002621C3"/>
    <w:rsid w:val="002939E0"/>
    <w:rsid w:val="002B6DBF"/>
    <w:rsid w:val="002D0D0C"/>
    <w:rsid w:val="002E6908"/>
    <w:rsid w:val="0031500E"/>
    <w:rsid w:val="00336F25"/>
    <w:rsid w:val="00365C1C"/>
    <w:rsid w:val="00380537"/>
    <w:rsid w:val="003B3BF4"/>
    <w:rsid w:val="003D3E57"/>
    <w:rsid w:val="003F118C"/>
    <w:rsid w:val="00423FBF"/>
    <w:rsid w:val="004A3D61"/>
    <w:rsid w:val="004A72F4"/>
    <w:rsid w:val="004B35C3"/>
    <w:rsid w:val="004E0FFD"/>
    <w:rsid w:val="005020A2"/>
    <w:rsid w:val="006042B9"/>
    <w:rsid w:val="0062760E"/>
    <w:rsid w:val="00664273"/>
    <w:rsid w:val="006765AE"/>
    <w:rsid w:val="00695063"/>
    <w:rsid w:val="006B483E"/>
    <w:rsid w:val="006D070D"/>
    <w:rsid w:val="006E4246"/>
    <w:rsid w:val="00703762"/>
    <w:rsid w:val="00712DF7"/>
    <w:rsid w:val="00722352"/>
    <w:rsid w:val="007257E6"/>
    <w:rsid w:val="007761C1"/>
    <w:rsid w:val="00795C22"/>
    <w:rsid w:val="007E562A"/>
    <w:rsid w:val="007F49E3"/>
    <w:rsid w:val="00810B01"/>
    <w:rsid w:val="00826FA7"/>
    <w:rsid w:val="00844645"/>
    <w:rsid w:val="00845232"/>
    <w:rsid w:val="00887010"/>
    <w:rsid w:val="008955DE"/>
    <w:rsid w:val="008B7102"/>
    <w:rsid w:val="008C55E0"/>
    <w:rsid w:val="008E61F6"/>
    <w:rsid w:val="00906E48"/>
    <w:rsid w:val="00932C25"/>
    <w:rsid w:val="00975CC6"/>
    <w:rsid w:val="009D44DB"/>
    <w:rsid w:val="009F7970"/>
    <w:rsid w:val="00A11774"/>
    <w:rsid w:val="00A37A52"/>
    <w:rsid w:val="00A81EF8"/>
    <w:rsid w:val="00A82265"/>
    <w:rsid w:val="00A829A7"/>
    <w:rsid w:val="00AB328E"/>
    <w:rsid w:val="00AC063A"/>
    <w:rsid w:val="00AC1C57"/>
    <w:rsid w:val="00AE0B93"/>
    <w:rsid w:val="00B40952"/>
    <w:rsid w:val="00B7023D"/>
    <w:rsid w:val="00BC5BA0"/>
    <w:rsid w:val="00BE250C"/>
    <w:rsid w:val="00BE7E1B"/>
    <w:rsid w:val="00BF52BD"/>
    <w:rsid w:val="00C173DC"/>
    <w:rsid w:val="00C30B1A"/>
    <w:rsid w:val="00C34F68"/>
    <w:rsid w:val="00C731AA"/>
    <w:rsid w:val="00C8657E"/>
    <w:rsid w:val="00CE5913"/>
    <w:rsid w:val="00D029A3"/>
    <w:rsid w:val="00D20A71"/>
    <w:rsid w:val="00D30386"/>
    <w:rsid w:val="00D666C5"/>
    <w:rsid w:val="00DC7B9A"/>
    <w:rsid w:val="00DE320D"/>
    <w:rsid w:val="00E0074E"/>
    <w:rsid w:val="00E24B30"/>
    <w:rsid w:val="00E54E7A"/>
    <w:rsid w:val="00EB14A3"/>
    <w:rsid w:val="00EB319F"/>
    <w:rsid w:val="00F0560A"/>
    <w:rsid w:val="00F17E9D"/>
    <w:rsid w:val="00F236E0"/>
    <w:rsid w:val="00F3084A"/>
    <w:rsid w:val="00F527D5"/>
    <w:rsid w:val="00F5485E"/>
    <w:rsid w:val="00F6420C"/>
    <w:rsid w:val="00F753F9"/>
    <w:rsid w:val="00F77818"/>
    <w:rsid w:val="01B80D3F"/>
    <w:rsid w:val="02A369BF"/>
    <w:rsid w:val="04F63474"/>
    <w:rsid w:val="060F45F1"/>
    <w:rsid w:val="087A6A2C"/>
    <w:rsid w:val="09924C13"/>
    <w:rsid w:val="0A8B12A5"/>
    <w:rsid w:val="0BD471FB"/>
    <w:rsid w:val="0C580AA0"/>
    <w:rsid w:val="0D177524"/>
    <w:rsid w:val="0DFA5B87"/>
    <w:rsid w:val="10ED3781"/>
    <w:rsid w:val="115B2DE0"/>
    <w:rsid w:val="131C643F"/>
    <w:rsid w:val="15116F3E"/>
    <w:rsid w:val="183C1F29"/>
    <w:rsid w:val="18ED07C2"/>
    <w:rsid w:val="19A644C9"/>
    <w:rsid w:val="1F100D66"/>
    <w:rsid w:val="233E3694"/>
    <w:rsid w:val="26B11D6D"/>
    <w:rsid w:val="274C4C95"/>
    <w:rsid w:val="2761785B"/>
    <w:rsid w:val="27912C60"/>
    <w:rsid w:val="2A0F70D7"/>
    <w:rsid w:val="2D6D55B7"/>
    <w:rsid w:val="2F5C6564"/>
    <w:rsid w:val="3212499D"/>
    <w:rsid w:val="34E67165"/>
    <w:rsid w:val="35DE3514"/>
    <w:rsid w:val="3C0435A9"/>
    <w:rsid w:val="3D8C6D07"/>
    <w:rsid w:val="3F9F3D14"/>
    <w:rsid w:val="407830FE"/>
    <w:rsid w:val="420C31B7"/>
    <w:rsid w:val="4650200E"/>
    <w:rsid w:val="490E5A67"/>
    <w:rsid w:val="49883FFC"/>
    <w:rsid w:val="4A1D0657"/>
    <w:rsid w:val="4B27196A"/>
    <w:rsid w:val="4B2E0AF8"/>
    <w:rsid w:val="4C0A0489"/>
    <w:rsid w:val="4C923732"/>
    <w:rsid w:val="4D0F7FFF"/>
    <w:rsid w:val="4EE01C53"/>
    <w:rsid w:val="50DE6770"/>
    <w:rsid w:val="521A0D6E"/>
    <w:rsid w:val="539574B0"/>
    <w:rsid w:val="561B7A15"/>
    <w:rsid w:val="567710EF"/>
    <w:rsid w:val="56982E14"/>
    <w:rsid w:val="56A80E28"/>
    <w:rsid w:val="584E5E80"/>
    <w:rsid w:val="59041455"/>
    <w:rsid w:val="5C182A2D"/>
    <w:rsid w:val="5E341674"/>
    <w:rsid w:val="5F057DBE"/>
    <w:rsid w:val="5F8349AF"/>
    <w:rsid w:val="61972646"/>
    <w:rsid w:val="619C774C"/>
    <w:rsid w:val="61F674B5"/>
    <w:rsid w:val="64281C7B"/>
    <w:rsid w:val="657F3B1C"/>
    <w:rsid w:val="65A157A3"/>
    <w:rsid w:val="664E35B6"/>
    <w:rsid w:val="67E53843"/>
    <w:rsid w:val="6AB431E0"/>
    <w:rsid w:val="6D28735C"/>
    <w:rsid w:val="6E1119D2"/>
    <w:rsid w:val="6E8E73EA"/>
    <w:rsid w:val="70123F1D"/>
    <w:rsid w:val="704A516B"/>
    <w:rsid w:val="751161F3"/>
    <w:rsid w:val="772B6D79"/>
    <w:rsid w:val="78151CD1"/>
    <w:rsid w:val="78DC155A"/>
    <w:rsid w:val="78DF02CE"/>
    <w:rsid w:val="79EA6A51"/>
    <w:rsid w:val="7AD324E9"/>
    <w:rsid w:val="7C052AB0"/>
    <w:rsid w:val="7C112BB9"/>
    <w:rsid w:val="7C6849C8"/>
    <w:rsid w:val="7DCD01AE"/>
    <w:rsid w:val="CEFF5F63"/>
    <w:rsid w:val="EE7F6E81"/>
    <w:rsid w:val="FAAF3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3"/>
    <w:unhideWhenUsed/>
    <w:qFormat/>
    <w:uiPriority w:val="99"/>
    <w:pPr>
      <w:jc w:val="left"/>
    </w:pPr>
  </w:style>
  <w:style w:type="paragraph" w:styleId="3">
    <w:name w:val="Body Text"/>
    <w:basedOn w:val="1"/>
    <w:next w:val="4"/>
    <w:qFormat/>
    <w:uiPriority w:val="1"/>
    <w:rPr>
      <w:rFonts w:ascii="仿宋_GB2312" w:hAnsi="仿宋_GB2312" w:eastAsia="仿宋_GB2312" w:cs="仿宋_GB2312"/>
      <w:sz w:val="32"/>
      <w:szCs w:val="32"/>
      <w:lang w:val="zh-CN" w:bidi="zh-CN"/>
    </w:rPr>
  </w:style>
  <w:style w:type="paragraph" w:styleId="4">
    <w:name w:val="Plain Text"/>
    <w:basedOn w:val="1"/>
    <w:qFormat/>
    <w:uiPriority w:val="0"/>
    <w:rPr>
      <w:rFonts w:ascii="宋体" w:hAnsi="Courier New"/>
      <w:szCs w:val="21"/>
    </w:rPr>
  </w:style>
  <w:style w:type="paragraph" w:styleId="5">
    <w:name w:val="Date"/>
    <w:basedOn w:val="1"/>
    <w:next w:val="1"/>
    <w:link w:val="19"/>
    <w:semiHidden/>
    <w:unhideWhenUsed/>
    <w:qFormat/>
    <w:uiPriority w:val="99"/>
    <w:pPr>
      <w:ind w:left="100" w:leftChars="2500"/>
    </w:pPr>
  </w:style>
  <w:style w:type="paragraph" w:styleId="6">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6"/>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qFormat/>
    <w:uiPriority w:val="0"/>
    <w:pPr>
      <w:spacing w:beforeAutospacing="1" w:afterAutospacing="1"/>
      <w:jc w:val="left"/>
    </w:pPr>
    <w:rPr>
      <w:rFonts w:ascii="Times New Roman" w:hAnsi="Times New Roman"/>
      <w:kern w:val="0"/>
      <w:sz w:val="24"/>
    </w:rPr>
  </w:style>
  <w:style w:type="paragraph" w:styleId="9">
    <w:name w:val="annotation subject"/>
    <w:basedOn w:val="2"/>
    <w:next w:val="2"/>
    <w:link w:val="24"/>
    <w:semiHidden/>
    <w:unhideWhenUsed/>
    <w:qFormat/>
    <w:uiPriority w:val="99"/>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styleId="15">
    <w:name w:val="annotation reference"/>
    <w:basedOn w:val="12"/>
    <w:semiHidden/>
    <w:unhideWhenUsed/>
    <w:qFormat/>
    <w:uiPriority w:val="99"/>
    <w:rPr>
      <w:sz w:val="21"/>
      <w:szCs w:val="21"/>
    </w:rPr>
  </w:style>
  <w:style w:type="character" w:customStyle="1" w:styleId="16">
    <w:name w:val="页眉 字符"/>
    <w:basedOn w:val="12"/>
    <w:link w:val="7"/>
    <w:qFormat/>
    <w:uiPriority w:val="99"/>
    <w:rPr>
      <w:sz w:val="18"/>
      <w:szCs w:val="18"/>
    </w:rPr>
  </w:style>
  <w:style w:type="character" w:customStyle="1" w:styleId="17">
    <w:name w:val="页脚 字符"/>
    <w:basedOn w:val="12"/>
    <w:link w:val="6"/>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日期 字符"/>
    <w:basedOn w:val="12"/>
    <w:link w:val="5"/>
    <w:semiHidden/>
    <w:qFormat/>
    <w:uiPriority w:val="99"/>
    <w:rPr>
      <w:rFonts w:ascii="Calibri" w:hAnsi="Calibri" w:eastAsia="宋体" w:cs="Times New Roman"/>
      <w:szCs w:val="24"/>
    </w:rPr>
  </w:style>
  <w:style w:type="character" w:customStyle="1" w:styleId="20">
    <w:name w:val="fontstyle01"/>
    <w:basedOn w:val="12"/>
    <w:qFormat/>
    <w:uiPriority w:val="0"/>
    <w:rPr>
      <w:rFonts w:hint="eastAsia" w:ascii="仿宋_GB2312" w:eastAsia="仿宋_GB2312"/>
      <w:color w:val="000000"/>
      <w:sz w:val="32"/>
      <w:szCs w:val="32"/>
    </w:rPr>
  </w:style>
  <w:style w:type="character" w:customStyle="1" w:styleId="21">
    <w:name w:val="未处理的提及1"/>
    <w:basedOn w:val="12"/>
    <w:semiHidden/>
    <w:unhideWhenUsed/>
    <w:qFormat/>
    <w:uiPriority w:val="99"/>
    <w:rPr>
      <w:color w:val="605E5C"/>
      <w:shd w:val="clear" w:color="auto" w:fill="E1DFDD"/>
    </w:rPr>
  </w:style>
  <w:style w:type="paragraph" w:customStyle="1" w:styleId="22">
    <w:name w:val="修订1"/>
    <w:hidden/>
    <w:semiHidden/>
    <w:qFormat/>
    <w:uiPriority w:val="99"/>
    <w:rPr>
      <w:rFonts w:ascii="Calibri" w:hAnsi="Calibri" w:eastAsia="宋体" w:cs="Times New Roman"/>
      <w:kern w:val="2"/>
      <w:sz w:val="21"/>
      <w:szCs w:val="24"/>
      <w:lang w:val="en-US" w:eastAsia="zh-CN" w:bidi="ar-SA"/>
    </w:rPr>
  </w:style>
  <w:style w:type="character" w:customStyle="1" w:styleId="23">
    <w:name w:val="批注文字 字符"/>
    <w:basedOn w:val="12"/>
    <w:link w:val="2"/>
    <w:qFormat/>
    <w:uiPriority w:val="99"/>
    <w:rPr>
      <w:rFonts w:ascii="Calibri" w:hAnsi="Calibri" w:eastAsia="宋体" w:cs="Times New Roman"/>
      <w:szCs w:val="24"/>
    </w:rPr>
  </w:style>
  <w:style w:type="character" w:customStyle="1" w:styleId="24">
    <w:name w:val="批注主题 字符"/>
    <w:basedOn w:val="23"/>
    <w:link w:val="9"/>
    <w:semiHidden/>
    <w:qFormat/>
    <w:uiPriority w:val="99"/>
    <w:rPr>
      <w:rFonts w:ascii="Calibri" w:hAnsi="Calibri" w:eastAsia="宋体" w:cs="Times New Roman"/>
      <w:b/>
      <w:bCs/>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1979</Words>
  <Characters>2080</Characters>
  <Lines>36</Lines>
  <Paragraphs>10</Paragraphs>
  <TotalTime>5</TotalTime>
  <ScaleCrop>false</ScaleCrop>
  <LinksUpToDate>false</LinksUpToDate>
  <CharactersWithSpaces>2105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2024-06-13T03:09:00Z</dcterms:created>
  <dc:creator>137616280@qq.com</dc:creator>
  <cp:lastModifiedBy>Y</cp:lastModifiedBy>
  <cp:lastPrinted>2024-06-12T22:25:00Z</cp:lastPrinted>
  <dcterms:modified xsi:type="dcterms:W3CDTF">2025-07-17T07:21:44Z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2688A7C835424712BD868EDFE7C058EA_13</vt:lpwstr>
  </property>
  <property fmtid="{D5CDD505-2E9C-101B-9397-08002B2CF9AE}" pid="4" name="KSOTemplateDocerSaveRecord">
    <vt:lpwstr>eyJoZGlkIjoiZDNlMTUyMzg0ODE1MDM3MGVjNDUxNTQ5NTE2OTk0ZjMiLCJ1c2VySWQiOiI5NDY3NjU1OTgifQ==</vt:lpwstr>
  </property>
</Properties>
</file>