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17781">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中国南水北调集团水网水务投资有限公司招聘简介</w:t>
      </w:r>
    </w:p>
    <w:p w14:paraId="0351F18C">
      <w:pPr>
        <w:pStyle w:val="37"/>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南水北调集团水网水务投资有限公司（以下简称“公司”）作为首家以水网为行业登记的国有企业，以服务国家水网建设和水务发展为主责，立足开展水网水务投资建设运营及相关服务，将打造成水网水务领域投建运营一体化一流企业。</w:t>
      </w:r>
    </w:p>
    <w:p w14:paraId="2A8EE51A">
      <w:pPr>
        <w:pStyle w:val="3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一、国资央企的组织架构</w:t>
      </w:r>
    </w:p>
    <w:p w14:paraId="62207A36">
      <w:pPr>
        <w:pStyle w:val="37"/>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中国南水北调集团作为中央管理的唯一跨流域超大型供水工程开发运营集团化企业，</w:t>
      </w:r>
      <w:r>
        <w:rPr>
          <w:rFonts w:hint="eastAsia" w:ascii="仿宋_GB2312" w:eastAsia="仿宋_GB2312"/>
          <w:sz w:val="32"/>
          <w:szCs w:val="32"/>
        </w:rPr>
        <w:t>公司是中国南水北调集团全资子公司，是中国南水北调集团涉水主业拓展的核心载体和产业平台</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是实现“国家水网”战略的主力军。公司在国资央企的平台上践行</w:t>
      </w:r>
      <w:r>
        <w:rPr>
          <w:rFonts w:hint="eastAsia" w:ascii="仿宋_GB2312" w:eastAsia="仿宋_GB2312"/>
          <w:color w:val="000000" w:themeColor="text1"/>
          <w:sz w:val="32"/>
          <w:szCs w:val="32"/>
          <w14:textFill>
            <w14:solidFill>
              <w14:schemeClr w14:val="tx1"/>
            </w14:solidFill>
          </w14:textFill>
        </w:rPr>
        <w:t>初心使命，让</w:t>
      </w:r>
      <w:r>
        <w:rPr>
          <w:rFonts w:hint="eastAsia" w:ascii="仿宋_GB2312" w:eastAsia="仿宋_GB2312"/>
          <w:sz w:val="32"/>
          <w:szCs w:val="32"/>
        </w:rPr>
        <w:t>中国人喝好水</w:t>
      </w:r>
      <w:r>
        <w:rPr>
          <w:rFonts w:hint="eastAsia" w:ascii="仿宋_GB2312" w:eastAsia="仿宋_GB2312"/>
          <w:sz w:val="32"/>
          <w:szCs w:val="32"/>
          <w:lang w:eastAsia="zh-CN"/>
        </w:rPr>
        <w:t>、</w:t>
      </w:r>
      <w:r>
        <w:rPr>
          <w:rFonts w:hint="eastAsia" w:ascii="仿宋_GB2312" w:eastAsia="仿宋_GB2312"/>
          <w:sz w:val="32"/>
          <w:szCs w:val="32"/>
          <w:lang w:val="en-US" w:eastAsia="zh-CN"/>
        </w:rPr>
        <w:t>用好水</w:t>
      </w:r>
      <w:r>
        <w:rPr>
          <w:rFonts w:hint="eastAsia" w:ascii="仿宋_GB2312" w:eastAsia="仿宋_GB2312"/>
          <w:sz w:val="32"/>
          <w:szCs w:val="32"/>
        </w:rPr>
        <w:t>。</w:t>
      </w:r>
    </w:p>
    <w:p w14:paraId="1E1B79C7">
      <w:pPr>
        <w:pStyle w:val="37"/>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-219075</wp:posOffset>
            </wp:positionH>
            <wp:positionV relativeFrom="paragraph">
              <wp:posOffset>146050</wp:posOffset>
            </wp:positionV>
            <wp:extent cx="5702300" cy="2627630"/>
            <wp:effectExtent l="0" t="0" r="12700" b="1270"/>
            <wp:wrapNone/>
            <wp:docPr id="7" name="图片 7" descr="770ed2821581d4e06056b7bf195c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70ed2821581d4e06056b7bf195c03b"/>
                    <pic:cNvPicPr>
                      <a:picLocks noChangeAspect="1"/>
                    </pic:cNvPicPr>
                  </pic:nvPicPr>
                  <pic:blipFill>
                    <a:blip r:embed="rId7"/>
                    <a:stretch>
                      <a:fillRect/>
                    </a:stretch>
                  </pic:blipFill>
                  <pic:spPr>
                    <a:xfrm rot="10800000" flipV="1">
                      <a:off x="0" y="0"/>
                      <a:ext cx="5702300" cy="2627630"/>
                    </a:xfrm>
                    <a:prstGeom prst="rect">
                      <a:avLst/>
                    </a:prstGeom>
                  </pic:spPr>
                </pic:pic>
              </a:graphicData>
            </a:graphic>
          </wp:anchor>
        </w:drawing>
      </w:r>
    </w:p>
    <w:p w14:paraId="6317F220">
      <w:pPr>
        <w:pStyle w:val="37"/>
        <w:spacing w:line="560" w:lineRule="exact"/>
        <w:ind w:firstLine="640" w:firstLineChars="200"/>
        <w:jc w:val="both"/>
        <w:rPr>
          <w:rFonts w:hint="eastAsia" w:ascii="仿宋_GB2312" w:eastAsia="仿宋_GB2312"/>
          <w:sz w:val="32"/>
          <w:szCs w:val="32"/>
        </w:rPr>
      </w:pPr>
    </w:p>
    <w:p w14:paraId="61A88D8A">
      <w:pPr>
        <w:pStyle w:val="37"/>
        <w:spacing w:line="560" w:lineRule="exact"/>
        <w:ind w:firstLine="640" w:firstLineChars="200"/>
        <w:jc w:val="both"/>
        <w:rPr>
          <w:rFonts w:hint="eastAsia" w:ascii="仿宋_GB2312" w:eastAsia="仿宋_GB2312"/>
          <w:sz w:val="32"/>
          <w:szCs w:val="32"/>
        </w:rPr>
      </w:pPr>
    </w:p>
    <w:p w14:paraId="07586403">
      <w:pPr>
        <w:pStyle w:val="37"/>
        <w:spacing w:line="560" w:lineRule="exact"/>
        <w:ind w:firstLine="640" w:firstLineChars="200"/>
        <w:jc w:val="both"/>
        <w:rPr>
          <w:rFonts w:hint="eastAsia" w:ascii="仿宋_GB2312" w:eastAsia="仿宋_GB2312"/>
          <w:sz w:val="32"/>
          <w:szCs w:val="32"/>
          <w:lang w:eastAsia="zh-CN"/>
        </w:rPr>
      </w:pPr>
    </w:p>
    <w:p w14:paraId="58A45DAC">
      <w:pPr>
        <w:pStyle w:val="37"/>
        <w:spacing w:line="560" w:lineRule="exact"/>
        <w:ind w:firstLine="640" w:firstLineChars="200"/>
        <w:jc w:val="both"/>
        <w:rPr>
          <w:rFonts w:hint="eastAsia" w:ascii="仿宋_GB2312" w:eastAsia="仿宋_GB2312"/>
          <w:sz w:val="32"/>
          <w:szCs w:val="32"/>
        </w:rPr>
      </w:pPr>
    </w:p>
    <w:p w14:paraId="0872D361">
      <w:pPr>
        <w:pStyle w:val="37"/>
        <w:spacing w:line="560" w:lineRule="exact"/>
        <w:ind w:firstLine="640" w:firstLineChars="200"/>
        <w:jc w:val="both"/>
        <w:rPr>
          <w:rFonts w:hint="eastAsia" w:ascii="仿宋_GB2312" w:eastAsia="仿宋_GB2312"/>
          <w:sz w:val="32"/>
          <w:szCs w:val="32"/>
        </w:rPr>
      </w:pPr>
    </w:p>
    <w:p w14:paraId="687AFC37">
      <w:pPr>
        <w:pStyle w:val="37"/>
        <w:spacing w:line="560" w:lineRule="exact"/>
        <w:ind w:firstLine="640" w:firstLineChars="200"/>
        <w:jc w:val="both"/>
        <w:rPr>
          <w:rFonts w:hint="eastAsia" w:ascii="仿宋_GB2312" w:eastAsia="仿宋_GB2312"/>
          <w:sz w:val="32"/>
          <w:szCs w:val="32"/>
        </w:rPr>
      </w:pPr>
    </w:p>
    <w:p w14:paraId="0A9D9BFF">
      <w:pPr>
        <w:pStyle w:val="37"/>
        <w:spacing w:line="560" w:lineRule="exact"/>
        <w:jc w:val="both"/>
        <w:rPr>
          <w:rFonts w:hint="eastAsia" w:ascii="仿宋_GB2312" w:eastAsia="仿宋_GB2312"/>
          <w:sz w:val="32"/>
          <w:szCs w:val="32"/>
        </w:rPr>
      </w:pPr>
    </w:p>
    <w:p w14:paraId="515B8761">
      <w:pPr>
        <w:pStyle w:val="37"/>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i w:val="0"/>
          <w:iCs w:val="0"/>
          <w:caps w:val="0"/>
          <w:color w:val="333333"/>
          <w:spacing w:val="0"/>
          <w:sz w:val="32"/>
          <w:szCs w:val="32"/>
          <w:lang w:val="en-US" w:eastAsia="zh-CN"/>
        </w:rPr>
        <w:t>二、</w:t>
      </w:r>
      <w:r>
        <w:rPr>
          <w:rFonts w:hint="eastAsia" w:ascii="黑体" w:hAnsi="黑体" w:eastAsia="黑体" w:cs="黑体"/>
          <w:b w:val="0"/>
          <w:bCs w:val="0"/>
          <w:sz w:val="32"/>
          <w:szCs w:val="32"/>
          <w:lang w:val="en-US" w:eastAsia="zh-CN"/>
        </w:rPr>
        <w:t>水网水务的投资主体</w:t>
      </w:r>
    </w:p>
    <w:p w14:paraId="425C7666">
      <w:pPr>
        <w:pStyle w:val="37"/>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公司以水网市场化投资为主体，以水网水务一体化协同发展为纽带，具有全产业链的生产要素，</w:t>
      </w:r>
      <w:r>
        <w:rPr>
          <w:rFonts w:hint="eastAsia" w:ascii="仿宋_GB2312" w:eastAsia="仿宋_GB2312"/>
          <w:sz w:val="32"/>
          <w:szCs w:val="32"/>
          <w:lang w:val="en-US" w:eastAsia="zh-CN"/>
        </w:rPr>
        <w:t>致力于</w:t>
      </w:r>
      <w:r>
        <w:rPr>
          <w:rFonts w:hint="eastAsia" w:ascii="仿宋_GB2312" w:eastAsia="仿宋_GB2312"/>
          <w:sz w:val="32"/>
          <w:szCs w:val="32"/>
        </w:rPr>
        <w:t>实现涉水产业多元</w:t>
      </w:r>
      <w:r>
        <w:rPr>
          <w:rFonts w:hint="eastAsia" w:ascii="仿宋_GB2312" w:eastAsia="仿宋_GB2312"/>
          <w:sz w:val="32"/>
          <w:szCs w:val="32"/>
          <w:lang w:val="en-US" w:eastAsia="zh-CN"/>
        </w:rPr>
        <w:t>发</w:t>
      </w:r>
      <w:r>
        <w:rPr>
          <w:rFonts w:hint="eastAsia" w:ascii="仿宋_GB2312" w:eastAsia="仿宋_GB2312"/>
          <w:sz w:val="32"/>
          <w:szCs w:val="32"/>
        </w:rPr>
        <w:t>展。</w:t>
      </w:r>
    </w:p>
    <w:p w14:paraId="3983E99B">
      <w:pPr>
        <w:pStyle w:val="37"/>
        <w:spacing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48895</wp:posOffset>
            </wp:positionH>
            <wp:positionV relativeFrom="paragraph">
              <wp:posOffset>162560</wp:posOffset>
            </wp:positionV>
            <wp:extent cx="5139690" cy="3047365"/>
            <wp:effectExtent l="0" t="0" r="3810" b="635"/>
            <wp:wrapNone/>
            <wp:docPr id="1" name="图片 1" descr="d92715699cafcffcca5ce39833a19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2715699cafcffcca5ce39833a19ed"/>
                    <pic:cNvPicPr>
                      <a:picLocks noChangeAspect="1"/>
                    </pic:cNvPicPr>
                  </pic:nvPicPr>
                  <pic:blipFill>
                    <a:blip r:embed="rId8"/>
                    <a:stretch>
                      <a:fillRect/>
                    </a:stretch>
                  </pic:blipFill>
                  <pic:spPr>
                    <a:xfrm>
                      <a:off x="0" y="0"/>
                      <a:ext cx="5139690" cy="3047365"/>
                    </a:xfrm>
                    <a:prstGeom prst="rect">
                      <a:avLst/>
                    </a:prstGeom>
                  </pic:spPr>
                </pic:pic>
              </a:graphicData>
            </a:graphic>
          </wp:anchor>
        </w:drawing>
      </w:r>
    </w:p>
    <w:p w14:paraId="3156B661">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14:paraId="31296DE2">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14:paraId="291478DF">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14:paraId="0290837F">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14:paraId="669DA614">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14:paraId="5BEA3251">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14:paraId="3EBAD428">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14:paraId="124A1DFD">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14:paraId="393DCC97">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三、优美现代的工作环境</w:t>
      </w:r>
    </w:p>
    <w:p w14:paraId="70AECFF3">
      <w:pPr>
        <w:pStyle w:val="37"/>
        <w:spacing w:line="560" w:lineRule="exact"/>
        <w:ind w:firstLine="640" w:firstLineChars="200"/>
        <w:jc w:val="both"/>
        <w:rPr>
          <w:rFonts w:hint="eastAsia" w:ascii="仿宋_GB2312" w:eastAsia="仿宋_GB2312"/>
          <w:sz w:val="32"/>
          <w:szCs w:val="32"/>
          <w:lang w:val="en-US" w:eastAsia="zh-CN"/>
        </w:rPr>
      </w:pPr>
      <w:r>
        <w:rPr>
          <w:rFonts w:hint="eastAsia" w:ascii="黑体" w:hAnsi="黑体" w:eastAsia="黑体" w:cs="黑体"/>
          <w:sz w:val="32"/>
          <w:szCs w:val="32"/>
          <w:lang w:val="en-US" w:eastAsia="zh-CN"/>
        </w:rPr>
        <w:drawing>
          <wp:anchor distT="0" distB="0" distL="114300" distR="114300" simplePos="0" relativeHeight="251662336" behindDoc="0" locked="0" layoutInCell="1" allowOverlap="1">
            <wp:simplePos x="0" y="0"/>
            <wp:positionH relativeFrom="column">
              <wp:posOffset>29210</wp:posOffset>
            </wp:positionH>
            <wp:positionV relativeFrom="paragraph">
              <wp:posOffset>1043940</wp:posOffset>
            </wp:positionV>
            <wp:extent cx="5166995" cy="3323590"/>
            <wp:effectExtent l="0" t="0" r="14605" b="10160"/>
            <wp:wrapNone/>
            <wp:docPr id="5" name="图片 5" descr="0d93764c4c1cc37b55fb45f9ded9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d93764c4c1cc37b55fb45f9ded9b40"/>
                    <pic:cNvPicPr>
                      <a:picLocks noChangeAspect="1"/>
                    </pic:cNvPicPr>
                  </pic:nvPicPr>
                  <pic:blipFill>
                    <a:blip r:embed="rId9"/>
                    <a:stretch>
                      <a:fillRect/>
                    </a:stretch>
                  </pic:blipFill>
                  <pic:spPr>
                    <a:xfrm>
                      <a:off x="0" y="0"/>
                      <a:ext cx="5166995" cy="3323590"/>
                    </a:xfrm>
                    <a:prstGeom prst="rect">
                      <a:avLst/>
                    </a:prstGeom>
                  </pic:spPr>
                </pic:pic>
              </a:graphicData>
            </a:graphic>
          </wp:anchor>
        </w:drawing>
      </w:r>
      <w:r>
        <w:rPr>
          <w:rFonts w:hint="eastAsia" w:ascii="仿宋_GB2312" w:eastAsia="仿宋_GB2312"/>
          <w:sz w:val="32"/>
          <w:szCs w:val="32"/>
        </w:rPr>
        <w:t>公司坐落于西三环成熟商圈，花园式产业园区提供优美的自然环境，宽敞明亮的办公区域、丰富的健身休闲设施营造</w:t>
      </w:r>
      <w:r>
        <w:rPr>
          <w:rFonts w:hint="eastAsia" w:ascii="仿宋_GB2312" w:eastAsia="仿宋_GB2312"/>
          <w:sz w:val="32"/>
          <w:szCs w:val="32"/>
          <w:lang w:val="en-US" w:eastAsia="zh-CN"/>
        </w:rPr>
        <w:t>出</w:t>
      </w:r>
      <w:r>
        <w:rPr>
          <w:rFonts w:hint="eastAsia" w:ascii="仿宋_GB2312" w:eastAsia="仿宋_GB2312"/>
          <w:sz w:val="32"/>
          <w:szCs w:val="32"/>
        </w:rPr>
        <w:t>现代化的工作氛围。</w:t>
      </w:r>
    </w:p>
    <w:p w14:paraId="005A6B82">
      <w:pPr>
        <w:pStyle w:val="37"/>
        <w:spacing w:line="560" w:lineRule="exact"/>
        <w:jc w:val="both"/>
        <w:rPr>
          <w:rFonts w:hint="eastAsia" w:ascii="黑体" w:hAnsi="黑体" w:eastAsia="黑体" w:cs="黑体"/>
          <w:b w:val="0"/>
          <w:bCs w:val="0"/>
          <w:sz w:val="32"/>
          <w:szCs w:val="32"/>
          <w:lang w:val="en-US" w:eastAsia="zh-CN"/>
        </w:rPr>
      </w:pPr>
    </w:p>
    <w:p w14:paraId="7B405D4B">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0269186">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4206E1F6">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04117940">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27A599E">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6F860B32">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5114F460">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C42B16B">
      <w:pPr>
        <w:pStyle w:val="3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C93BA08">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32A3B599">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四、未来可期的成长空间</w:t>
      </w:r>
    </w:p>
    <w:p w14:paraId="6BFD404C">
      <w:pPr>
        <w:pStyle w:val="37"/>
        <w:spacing w:line="560" w:lineRule="exact"/>
        <w:ind w:firstLine="645"/>
        <w:jc w:val="both"/>
        <w:rPr>
          <w:rFonts w:hint="default" w:ascii="仿宋_GB2312" w:eastAsia="仿宋_GB2312"/>
          <w:sz w:val="32"/>
          <w:szCs w:val="32"/>
          <w:lang w:val="en-US" w:eastAsia="zh-CN"/>
        </w:rPr>
      </w:pPr>
      <w:r>
        <w:rPr>
          <w:rFonts w:hint="eastAsia" w:ascii="仿宋_GB2312" w:eastAsia="仿宋_GB2312"/>
          <w:sz w:val="32"/>
          <w:szCs w:val="32"/>
          <w:lang w:val="en-US" w:eastAsia="zh-CN"/>
        </w:rPr>
        <w:t>公司为员工规划了清晰的职业发展路径，设置多序列晋升通道，建立</w:t>
      </w:r>
      <w:r>
        <w:rPr>
          <w:rFonts w:hint="eastAsia" w:ascii="仿宋_GB2312" w:eastAsia="仿宋_GB2312"/>
          <w:sz w:val="32"/>
          <w:szCs w:val="32"/>
        </w:rPr>
        <w:t>全方位培训体系，</w:t>
      </w:r>
      <w:r>
        <w:rPr>
          <w:rFonts w:hint="eastAsia" w:ascii="仿宋_GB2312" w:eastAsia="仿宋_GB2312"/>
          <w:sz w:val="32"/>
          <w:szCs w:val="32"/>
          <w:lang w:val="en-US" w:eastAsia="zh-CN"/>
        </w:rPr>
        <w:t>具有完善的薪酬福利待遇，搭建</w:t>
      </w:r>
      <w:r>
        <w:rPr>
          <w:rFonts w:hint="eastAsia" w:ascii="仿宋_GB2312" w:eastAsia="仿宋_GB2312"/>
          <w:sz w:val="32"/>
          <w:szCs w:val="32"/>
        </w:rPr>
        <w:t>涵盖投资融资、项目建设、项目</w:t>
      </w:r>
      <w:r>
        <w:rPr>
          <w:rFonts w:hint="eastAsia" w:ascii="仿宋_GB2312" w:eastAsia="仿宋_GB2312"/>
          <w:sz w:val="32"/>
          <w:szCs w:val="32"/>
          <w:lang w:val="en-US" w:eastAsia="zh-CN"/>
        </w:rPr>
        <w:t>管理</w:t>
      </w:r>
      <w:r>
        <w:rPr>
          <w:rFonts w:hint="eastAsia" w:ascii="仿宋_GB2312" w:eastAsia="仿宋_GB2312"/>
          <w:sz w:val="32"/>
          <w:szCs w:val="32"/>
        </w:rPr>
        <w:t>、</w:t>
      </w:r>
      <w:r>
        <w:rPr>
          <w:rFonts w:hint="eastAsia" w:ascii="仿宋_GB2312" w:eastAsia="仿宋_GB2312"/>
          <w:sz w:val="32"/>
          <w:szCs w:val="32"/>
          <w:lang w:val="en-US" w:eastAsia="zh-CN"/>
        </w:rPr>
        <w:t>科技创新</w:t>
      </w:r>
      <w:r>
        <w:rPr>
          <w:rFonts w:hint="eastAsia" w:ascii="仿宋_GB2312" w:eastAsia="仿宋_GB2312"/>
          <w:sz w:val="32"/>
          <w:szCs w:val="32"/>
        </w:rPr>
        <w:t>等多板块</w:t>
      </w:r>
      <w:r>
        <w:rPr>
          <w:rFonts w:hint="eastAsia" w:ascii="仿宋_GB2312" w:eastAsia="仿宋_GB2312"/>
          <w:sz w:val="32"/>
          <w:szCs w:val="32"/>
          <w:lang w:val="en-US" w:eastAsia="zh-CN"/>
        </w:rPr>
        <w:t>多岗位的锻炼平台</w:t>
      </w:r>
      <w:r>
        <w:rPr>
          <w:rFonts w:hint="eastAsia" w:ascii="仿宋_GB2312" w:eastAsia="仿宋_GB2312"/>
          <w:sz w:val="32"/>
          <w:szCs w:val="32"/>
        </w:rPr>
        <w:t>，让员工在不同领域</w:t>
      </w:r>
      <w:r>
        <w:rPr>
          <w:rFonts w:hint="eastAsia" w:ascii="仿宋_GB2312" w:eastAsia="仿宋_GB2312"/>
          <w:sz w:val="32"/>
          <w:szCs w:val="32"/>
          <w:lang w:val="en-US" w:eastAsia="zh-CN"/>
        </w:rPr>
        <w:t>释放</w:t>
      </w:r>
      <w:r>
        <w:rPr>
          <w:rFonts w:hint="eastAsia" w:ascii="仿宋_GB2312" w:eastAsia="仿宋_GB2312"/>
          <w:sz w:val="32"/>
          <w:szCs w:val="32"/>
        </w:rPr>
        <w:t>潜力，</w:t>
      </w:r>
      <w:r>
        <w:rPr>
          <w:rFonts w:hint="eastAsia" w:ascii="仿宋_GB2312" w:hAnsi="仿宋_GB2312" w:eastAsia="仿宋_GB2312" w:cs="仿宋_GB2312"/>
          <w:color w:val="333333"/>
          <w:sz w:val="32"/>
          <w:szCs w:val="32"/>
        </w:rPr>
        <w:t>绽放光彩</w:t>
      </w:r>
      <w:r>
        <w:rPr>
          <w:rFonts w:hint="eastAsia" w:ascii="仿宋_GB2312" w:eastAsia="仿宋_GB2312"/>
          <w:sz w:val="32"/>
          <w:szCs w:val="32"/>
        </w:rPr>
        <w:t>。</w:t>
      </w:r>
    </w:p>
    <w:p w14:paraId="503ED29A">
      <w:pPr>
        <w:pStyle w:val="37"/>
        <w:spacing w:line="560" w:lineRule="exact"/>
        <w:ind w:firstLine="645"/>
        <w:jc w:val="both"/>
        <w:rPr>
          <w:rFonts w:hint="eastAsia" w:ascii="仿宋_GB2312" w:eastAsia="仿宋_GB2312"/>
          <w:sz w:val="32"/>
          <w:szCs w:val="32"/>
          <w:lang w:eastAsia="zh-CN"/>
        </w:rPr>
      </w:pPr>
      <w:r>
        <w:rPr>
          <w:rFonts w:hint="eastAsia" w:ascii="仿宋_GB2312" w:eastAsia="仿宋_GB2312"/>
          <w:sz w:val="32"/>
          <w:szCs w:val="32"/>
        </w:rPr>
        <w:t>从南水北调的壮阔蓝图到</w:t>
      </w:r>
      <w:r>
        <w:rPr>
          <w:rFonts w:hint="eastAsia" w:ascii="仿宋_GB2312" w:eastAsia="仿宋_GB2312"/>
          <w:sz w:val="32"/>
          <w:szCs w:val="32"/>
          <w:lang w:val="en-US" w:eastAsia="zh-CN"/>
        </w:rPr>
        <w:t>水网</w:t>
      </w:r>
      <w:r>
        <w:rPr>
          <w:rFonts w:hint="eastAsia" w:ascii="仿宋_GB2312" w:eastAsia="仿宋_GB2312"/>
          <w:sz w:val="32"/>
          <w:szCs w:val="32"/>
        </w:rPr>
        <w:t>水务发展的点滴实践，我们始终</w:t>
      </w:r>
      <w:r>
        <w:rPr>
          <w:rFonts w:hint="eastAsia" w:ascii="仿宋_GB2312" w:eastAsia="仿宋_GB2312"/>
          <w:sz w:val="32"/>
          <w:szCs w:val="32"/>
          <w:lang w:val="en-US" w:eastAsia="zh-CN"/>
        </w:rPr>
        <w:t>坚持</w:t>
      </w:r>
      <w:r>
        <w:rPr>
          <w:rFonts w:hint="eastAsia" w:ascii="仿宋_GB2312" w:eastAsia="仿宋_GB2312"/>
          <w:sz w:val="32"/>
          <w:szCs w:val="32"/>
        </w:rPr>
        <w:t>用</w:t>
      </w:r>
      <w:r>
        <w:rPr>
          <w:rFonts w:hint="eastAsia" w:ascii="仿宋_GB2312" w:eastAsia="仿宋_GB2312"/>
          <w:sz w:val="32"/>
          <w:szCs w:val="32"/>
          <w:lang w:val="en-US" w:eastAsia="zh-CN"/>
        </w:rPr>
        <w:t>好</w:t>
      </w:r>
      <w:r>
        <w:rPr>
          <w:rFonts w:hint="eastAsia" w:ascii="仿宋_GB2312" w:eastAsia="仿宋_GB2312"/>
          <w:sz w:val="32"/>
          <w:szCs w:val="32"/>
        </w:rPr>
        <w:t>每一滴水的力量，守护江河安澜、润泽万家灯火。</w:t>
      </w:r>
      <w:r>
        <w:rPr>
          <w:rFonts w:hint="eastAsia" w:ascii="仿宋_GB2312" w:eastAsia="仿宋_GB2312"/>
          <w:sz w:val="32"/>
          <w:szCs w:val="32"/>
          <w:lang w:val="en-US" w:eastAsia="zh-CN"/>
        </w:rPr>
        <w:t>欢迎优秀的你们</w:t>
      </w:r>
      <w:r>
        <w:rPr>
          <w:rFonts w:hint="eastAsia" w:ascii="仿宋_GB2312" w:eastAsia="仿宋_GB2312"/>
          <w:sz w:val="32"/>
          <w:szCs w:val="32"/>
        </w:rPr>
        <w:t>加入</w:t>
      </w:r>
      <w:r>
        <w:rPr>
          <w:rFonts w:hint="eastAsia" w:ascii="仿宋_GB2312" w:eastAsia="仿宋_GB2312"/>
          <w:sz w:val="32"/>
          <w:szCs w:val="32"/>
          <w:lang w:eastAsia="zh-CN"/>
        </w:rPr>
        <w:t>，</w:t>
      </w:r>
      <w:r>
        <w:rPr>
          <w:rFonts w:hint="eastAsia" w:ascii="仿宋_GB2312" w:eastAsia="仿宋_GB2312"/>
          <w:sz w:val="32"/>
          <w:szCs w:val="32"/>
        </w:rPr>
        <w:t>让我们以水为笔，以网为卷，共同书写“水润中华、网通江河”的</w:t>
      </w:r>
      <w:r>
        <w:rPr>
          <w:rFonts w:hint="eastAsia" w:ascii="仿宋_GB2312" w:eastAsia="仿宋_GB2312"/>
          <w:sz w:val="32"/>
          <w:szCs w:val="32"/>
          <w:lang w:val="en-US" w:eastAsia="zh-CN"/>
        </w:rPr>
        <w:t>优美诗篇</w:t>
      </w:r>
      <w:r>
        <w:rPr>
          <w:rFonts w:hint="eastAsia" w:ascii="仿宋_GB2312" w:eastAsia="仿宋_GB2312"/>
          <w:sz w:val="32"/>
          <w:szCs w:val="32"/>
        </w:rPr>
        <w:t>！</w:t>
      </w:r>
    </w:p>
    <w:p w14:paraId="115A9B8C">
      <w:pPr>
        <w:pStyle w:val="37"/>
        <w:spacing w:line="560" w:lineRule="exact"/>
        <w:jc w:val="both"/>
        <w:rPr>
          <w:rFonts w:hint="eastAsia" w:ascii="仿宋_GB2312" w:eastAsia="仿宋_GB2312"/>
          <w:sz w:val="32"/>
          <w:szCs w:val="32"/>
        </w:rPr>
      </w:pPr>
    </w:p>
    <w:p w14:paraId="25422977">
      <w:pPr>
        <w:pStyle w:val="37"/>
        <w:spacing w:line="560" w:lineRule="exact"/>
        <w:ind w:firstLine="640" w:firstLineChars="200"/>
        <w:jc w:val="both"/>
        <w:rPr>
          <w:rFonts w:hint="default" w:ascii="仿宋_GB2312" w:eastAsia="仿宋_GB2312"/>
          <w:sz w:val="32"/>
          <w:szCs w:val="32"/>
          <w:lang w:val="en-US" w:eastAsia="zh-CN"/>
        </w:rPr>
      </w:pPr>
    </w:p>
    <w:p w14:paraId="4067E9CF">
      <w:pPr>
        <w:pStyle w:val="37"/>
        <w:spacing w:line="560" w:lineRule="exact"/>
        <w:jc w:val="both"/>
        <w:rPr>
          <w:rFonts w:hint="eastAsia" w:ascii="仿宋_GB2312" w:eastAsia="仿宋_GB2312"/>
          <w:sz w:val="32"/>
          <w:szCs w:val="32"/>
        </w:rPr>
      </w:pPr>
    </w:p>
    <w:p w14:paraId="7D969F32">
      <w:pPr>
        <w:rPr>
          <w:rFonts w:hint="eastAsia"/>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58A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649BE">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4649BE">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B1"/>
    <w:rsid w:val="00035037"/>
    <w:rsid w:val="00062049"/>
    <w:rsid w:val="000774EE"/>
    <w:rsid w:val="0037538B"/>
    <w:rsid w:val="004C1CB1"/>
    <w:rsid w:val="00507B14"/>
    <w:rsid w:val="0076774D"/>
    <w:rsid w:val="00784BC5"/>
    <w:rsid w:val="009F1911"/>
    <w:rsid w:val="00A66A24"/>
    <w:rsid w:val="00B54E16"/>
    <w:rsid w:val="00B55B18"/>
    <w:rsid w:val="00B804A3"/>
    <w:rsid w:val="00CA547F"/>
    <w:rsid w:val="00CD2162"/>
    <w:rsid w:val="00DE3C68"/>
    <w:rsid w:val="00E00F96"/>
    <w:rsid w:val="00F6240E"/>
    <w:rsid w:val="00FF44EC"/>
    <w:rsid w:val="06F62780"/>
    <w:rsid w:val="0BCF2858"/>
    <w:rsid w:val="0C5633FD"/>
    <w:rsid w:val="1F132E15"/>
    <w:rsid w:val="30FD5873"/>
    <w:rsid w:val="340842AA"/>
    <w:rsid w:val="35E94924"/>
    <w:rsid w:val="39CE5A53"/>
    <w:rsid w:val="3A6A2B6F"/>
    <w:rsid w:val="3E6F4E0B"/>
    <w:rsid w:val="3F5D1180"/>
    <w:rsid w:val="41A27AEC"/>
    <w:rsid w:val="43E704C5"/>
    <w:rsid w:val="4C1415E6"/>
    <w:rsid w:val="4FFC5A87"/>
    <w:rsid w:val="55744486"/>
    <w:rsid w:val="5DD13097"/>
    <w:rsid w:val="6B75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styleId="37">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616</Words>
  <Characters>616</Characters>
  <Lines>25</Lines>
  <Paragraphs>14</Paragraphs>
  <TotalTime>3</TotalTime>
  <ScaleCrop>false</ScaleCrop>
  <LinksUpToDate>false</LinksUpToDate>
  <CharactersWithSpaces>616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2025-04-02T04:00:00Z</dcterms:created>
  <dc:creator>郭彬</dc:creator>
  <cp:lastModifiedBy>邹燕临</cp:lastModifiedBy>
  <cp:lastPrinted>2025-04-03T03:51:00Z</cp:lastPrinted>
  <dcterms:modified xsi:type="dcterms:W3CDTF">2025-07-18T07:50:00Z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eyJoZGlkIjoiYzc1YmI3N2Q1ZGFlNWUxNGQ1OTk5NWE3NmQwMzZlODYiLCJ1c2VySWQiOiIyMTY5MzAzMzQifQ==</vt:lpwstr>
  </property>
  <property fmtid="{D5CDD505-2E9C-101B-9397-08002B2CF9AE}" pid="3" name="KSOProductBuildVer">
    <vt:lpwstr>2052-12.1.0.21915</vt:lpwstr>
  </property>
  <property fmtid="{D5CDD505-2E9C-101B-9397-08002B2CF9AE}" pid="4" name="ICV">
    <vt:lpwstr>4752A7EF12774D57BB4134B2121388B2_13</vt:lpwstr>
  </property>
</Properties>
</file>