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/>
        <w:rPr>
          <w:rFonts w:hint="eastAsia" w:ascii="黑体" w:hAnsi="黑体" w:eastAsia="黑体" w:cs="黑体"/>
          <w:color w:val="000000"/>
        </w:rPr>
      </w:pPr>
      <w:bookmarkStart w:id="0" w:name="_GoBack"/>
      <w:r>
        <w:rPr>
          <w:rFonts w:hint="eastAsia" w:ascii="黑体" w:hAnsi="黑体" w:eastAsia="黑体" w:cs="黑体"/>
          <w:color w:val="000000"/>
        </w:rPr>
        <w:t>附件1</w:t>
      </w:r>
    </w:p>
    <w:bookmarkEnd w:id="0"/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bidi="ar"/>
        </w:rPr>
        <w:t>绵竹市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委党校2025年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bidi="ar"/>
        </w:rPr>
        <w:t>公开考核招聘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bidi="ar"/>
        </w:rPr>
        <w:t>岗位表</w:t>
      </w:r>
    </w:p>
    <w:tbl>
      <w:tblPr>
        <w:tblStyle w:val="6"/>
        <w:tblW w:w="13767" w:type="dxa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145"/>
        <w:gridCol w:w="1121"/>
        <w:gridCol w:w="814"/>
        <w:gridCol w:w="735"/>
        <w:gridCol w:w="765"/>
        <w:gridCol w:w="855"/>
        <w:gridCol w:w="885"/>
        <w:gridCol w:w="2250"/>
        <w:gridCol w:w="2060"/>
        <w:gridCol w:w="1030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岗位编码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主管部门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招聘单位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招聘类型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名额</w:t>
            </w:r>
          </w:p>
        </w:tc>
        <w:tc>
          <w:tcPr>
            <w:tcW w:w="8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招聘岗位具体条件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其他条件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0506250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绵竹市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委党校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中共绵竹市委党校教育培训中心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专业技术岗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考核招聘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与学历相对应的学位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本  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：哲学专业（010101）、教育学专业（040101）、汉语言文学专业（050101）、农学专业（090101）；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：不限。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1.具有高等学校、中等职业学校、中小学或党校系列之一的副高级及以上职称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二级乙等以上普通话水平测试等级证书；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3.中共党员或中共（预备）党员：由所在党支部出具证明材料</w:t>
            </w:r>
            <w:r>
              <w:rPr>
                <w:rFonts w:hint="eastAsia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45周岁以下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招聘单位要求新聘合同约定：在该单位服务满5年（含试用期）方可流（调）动。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0506250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绵竹市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委党校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中共绵竹市委党校教育培训中心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专业技术岗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考核招聘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与学历相对应的学位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应用经济学一级学科（0202）、法学一级学科（0301）、政治学一级学科（0302）、计算机科学与技术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一级学科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（0812）。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1.二级乙等以上普通话水平测试等级证书；</w:t>
            </w:r>
          </w:p>
          <w:p>
            <w:pPr>
              <w:pStyle w:val="4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2.中共党员或中共（预备）党员：由所在党支部出具证明材料</w:t>
            </w:r>
            <w:r>
              <w:rPr>
                <w:rFonts w:hint="eastAsia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30周岁以下（以博士研究生学历应聘者放宽至35周岁以下）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招聘单位要求新聘合同约定：在该单位服务满5年（含试用期）方可流（调）动。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36564"/>
    <w:rsid w:val="35E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"/>
    <w:basedOn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2025-07-22T03:47:00Z</dcterms:created>
  <dc:creator>Administrator</dc:creator>
  <cp:lastModifiedBy>Administrator</cp:lastModifiedBy>
  <dcterms:modified xsi:type="dcterms:W3CDTF">2025-07-22T03:51:56Z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41C9F3004D5947169F06A3753BE48366</vt:lpwstr>
  </property>
</Properties>
</file>