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汕尾市投资控股有限公司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年公开</w:t>
      </w:r>
      <w:r>
        <w:rPr>
          <w:rFonts w:hint="eastAsia" w:ascii="方正小标宋简体" w:hAnsi="仿宋" w:eastAsia="方正小标宋简体"/>
          <w:sz w:val="36"/>
          <w:szCs w:val="36"/>
        </w:rPr>
        <w:t>招聘人员报名表</w:t>
      </w:r>
    </w:p>
    <w:p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109953AC"/>
    <w:rsid w:val="1531189E"/>
    <w:rsid w:val="46AE4922"/>
    <w:rsid w:val="4D24672F"/>
    <w:rsid w:val="501D640C"/>
    <w:rsid w:val="53B65EC2"/>
    <w:rsid w:val="597D5282"/>
    <w:rsid w:val="6BE6486A"/>
    <w:rsid w:val="6E9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14</TotalTime>
  <ScaleCrop>false</ScaleCrop>
  <LinksUpToDate>false</LinksUpToDate>
  <CharactersWithSpaces>345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wicky</cp:lastModifiedBy>
  <cp:lastPrinted>2023-10-26T02:32:00Z</cp:lastPrinted>
  <dcterms:modified xsi:type="dcterms:W3CDTF">2025-02-28T07:49:32Z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