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183E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9"/>
        <w:tblW w:w="10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61"/>
        <w:gridCol w:w="7267"/>
        <w:gridCol w:w="23"/>
      </w:tblGrid>
      <w:tr w14:paraId="5169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B347BB"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</w:rPr>
              <w:t>杭州</w:t>
            </w: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西建产城</w:t>
            </w:r>
            <w:r>
              <w:rPr>
                <w:rFonts w:hint="eastAsia" w:ascii="黑体" w:hAnsi="黑体" w:eastAsia="黑体"/>
                <w:sz w:val="44"/>
                <w:szCs w:val="44"/>
                <w:lang w:eastAsia="zh-CN"/>
              </w:rPr>
              <w:t>运营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管理有限公司</w:t>
            </w:r>
          </w:p>
          <w:p w14:paraId="5F31BFF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 w14:paraId="0659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8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CF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DB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7B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 w14:paraId="2D21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2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38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综合管理人员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8-1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2万/年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BAB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1、负责公司行政、人事工作；</w:t>
            </w:r>
          </w:p>
          <w:p w14:paraId="5EFCFF3D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2、配合做好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公司的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项目现场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行政管理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、公文拟写、宣传接待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等工作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 w14:paraId="384BA736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做好上传下达，确保公司与集团其他部门、单位沟通有序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 w14:paraId="37A0D79B">
            <w:pPr>
              <w:pStyle w:val="12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熟练运用OFFICE等办公软件，做好信息归档、宣传报道拟写等工作；</w:t>
            </w:r>
          </w:p>
          <w:p w14:paraId="1776623C">
            <w:pPr>
              <w:pStyle w:val="12"/>
              <w:framePr w:wrap="auto" w:vAnchor="margin" w:hAnchor="text" w:yAlign="inline"/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其他领导指派的工作。</w:t>
            </w:r>
          </w:p>
        </w:tc>
      </w:tr>
      <w:tr w14:paraId="4FE8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AD89"/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453E"/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255B"/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7775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1、35周岁及以下，大专及以上学历；</w:t>
            </w:r>
          </w:p>
          <w:p w14:paraId="60BBD35A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为人正直，具备团队协作精神等；</w:t>
            </w:r>
          </w:p>
          <w:p w14:paraId="0ACFCF4F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有相关工作经验者优先。</w:t>
            </w:r>
          </w:p>
        </w:tc>
      </w:tr>
      <w:tr w14:paraId="2266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C5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2F9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财务内控人员（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8-1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2万/年）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C5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F1DBA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1、负责公司财务及成本工作，制订内控制度、财务制度等；</w:t>
            </w:r>
          </w:p>
          <w:p w14:paraId="11F8A906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ind w:firstLine="400" w:firstLineChars="2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负责编制公司预、决算工作，有效保障公司资金需要；</w:t>
            </w:r>
          </w:p>
          <w:p w14:paraId="674E5728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对公司财务活动进行控制和监督；</w:t>
            </w:r>
          </w:p>
          <w:p w14:paraId="542F2F69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ind w:firstLine="400" w:firstLineChars="200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按照租赁合同节点催缴租金等。</w:t>
            </w:r>
          </w:p>
        </w:tc>
      </w:tr>
      <w:tr w14:paraId="1978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3B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606"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1E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66277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1、35周岁及以下，大专及以上学历；</w:t>
            </w:r>
          </w:p>
          <w:p w14:paraId="440D998E">
            <w:pPr>
              <w:pStyle w:val="12"/>
              <w:framePr w:wrap="auto" w:vAnchor="margin" w:hAnchor="text" w:yAlign="inline"/>
              <w:numPr>
                <w:ilvl w:val="0"/>
                <w:numId w:val="3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为人正直，具备团队协作精神等；</w:t>
            </w:r>
          </w:p>
          <w:p w14:paraId="3E1CBA10">
            <w:pPr>
              <w:pStyle w:val="12"/>
              <w:framePr w:wrap="auto" w:vAnchor="margin" w:hAnchor="text" w:yAlign="inline"/>
              <w:numPr>
                <w:ilvl w:val="0"/>
                <w:numId w:val="3"/>
              </w:numPr>
              <w:spacing w:line="276" w:lineRule="auto"/>
              <w:ind w:firstLine="400" w:firstLineChars="200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有会计证或财务相关证件。</w:t>
            </w:r>
          </w:p>
        </w:tc>
      </w:tr>
      <w:tr w14:paraId="3E56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08E9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C3C3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运营人员（8-12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万/年）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83A1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00EAA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岗位职责：</w:t>
            </w:r>
          </w:p>
          <w:p w14:paraId="6B4C3E13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1、围绕打造品牌、提升品质、晋位升级的经营管理目标，建立科学化、规范化、长效化的市场运营管理机制；</w:t>
            </w:r>
          </w:p>
          <w:p w14:paraId="62D92830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2、根据行业管理部门的要求，结合自身业务特点，做好项目综合保障，确保日常经营管理有序开展；</w:t>
            </w:r>
          </w:p>
          <w:p w14:paraId="69B9DC0E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3、配合招商线工作，做好项目现场各商户的对接及后续维护工作；</w:t>
            </w:r>
          </w:p>
          <w:p w14:paraId="7ED203B5">
            <w:pPr>
              <w:pStyle w:val="12"/>
              <w:framePr w:wrap="auto" w:vAnchor="margin" w:hAnchor="text" w:yAlign="inline"/>
              <w:spacing w:line="276" w:lineRule="auto"/>
              <w:ind w:left="399" w:leftChars="190" w:firstLine="0" w:firstLineChars="0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其他领导指派的工作。</w:t>
            </w:r>
          </w:p>
        </w:tc>
      </w:tr>
      <w:tr w14:paraId="2614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2630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BB3E2"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6233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6C9FA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1、35周岁及以下，大专及以上学历；</w:t>
            </w:r>
          </w:p>
          <w:p w14:paraId="550BECA1">
            <w:pPr>
              <w:pStyle w:val="12"/>
              <w:framePr w:wrap="auto" w:vAnchor="margin" w:hAnchor="text" w:yAlign="inline"/>
              <w:numPr>
                <w:ilvl w:val="0"/>
                <w:numId w:val="4"/>
              </w:numPr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为人正直，具备团队协作精神等；</w:t>
            </w:r>
          </w:p>
          <w:p w14:paraId="742B3DDD">
            <w:pPr>
              <w:pStyle w:val="12"/>
              <w:framePr w:wrap="auto" w:vAnchor="margin" w:hAnchor="text" w:yAlign="inline"/>
              <w:numPr>
                <w:ilvl w:val="0"/>
                <w:numId w:val="4"/>
              </w:numPr>
              <w:spacing w:line="276" w:lineRule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有相关工作经验者优先。</w:t>
            </w:r>
          </w:p>
        </w:tc>
      </w:tr>
    </w:tbl>
    <w:p w14:paraId="56A185D0">
      <w:pPr>
        <w:tabs>
          <w:tab w:val="left" w:pos="9480"/>
        </w:tabs>
        <w:rPr>
          <w:sz w:val="28"/>
        </w:rPr>
      </w:pPr>
    </w:p>
    <w:p w14:paraId="5696C04E">
      <w:pPr>
        <w:rPr>
          <w:rFonts w:hint="eastAsia"/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B447"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A1A62"/>
    <w:multiLevelType w:val="singleLevel"/>
    <w:tmpl w:val="8DEA1A6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F53A6B6"/>
    <w:multiLevelType w:val="singleLevel"/>
    <w:tmpl w:val="EF53A6B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3B3EB3F"/>
    <w:multiLevelType w:val="singleLevel"/>
    <w:tmpl w:val="33B3EB3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7088B57"/>
    <w:multiLevelType w:val="singleLevel"/>
    <w:tmpl w:val="57088B5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000000"/>
    <w:rsid w:val="228C4BA7"/>
    <w:rsid w:val="3FA407BE"/>
    <w:rsid w:val="43CD25D4"/>
    <w:rsid w:val="446A1BCE"/>
    <w:rsid w:val="451A5BEB"/>
    <w:rsid w:val="4B4D122A"/>
    <w:rsid w:val="4B977375"/>
    <w:rsid w:val="53A83D63"/>
    <w:rsid w:val="6D3E06C9"/>
    <w:rsid w:val="77180866"/>
    <w:rsid w:val="7AC07CD8"/>
    <w:rsid w:val="7E677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9BA4A2-A5FB-48CB-B8D1-C344FF36D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395</Words>
  <Characters>408</Characters>
  <Lines>0</Lines>
  <Paragraphs>8</Paragraphs>
  <TotalTime>7</TotalTime>
  <ScaleCrop>false</ScaleCrop>
  <LinksUpToDate>false</LinksUpToDate>
  <CharactersWithSpaces>408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2020-06-28T03:22:00Z</dcterms:created>
  <dc:creator>xf</dc:creator>
  <cp:lastModifiedBy>uuuonlyttt</cp:lastModifiedBy>
  <cp:lastPrinted>2025-01-16T06:48:00Z</cp:lastPrinted>
  <dcterms:modified xsi:type="dcterms:W3CDTF">2025-07-28T03:09:42Z</dcterms:modified>
  <dc:title>岗位说明书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1BFB1A96E1EA4A14ACB8B2DAC1031160_13</vt:lpwstr>
  </property>
  <property fmtid="{D5CDD505-2E9C-101B-9397-08002B2CF9AE}" pid="4" name="KSOTemplateDocerSaveRecord">
    <vt:lpwstr>eyJoZGlkIjoiZTlmNTkwNzhjMzc5Mzk5YjQwMGRhNzc1OTdkZWE4N2YiLCJ1c2VySWQiOiIyNjU3ODg2In0=</vt:lpwstr>
  </property>
</Properties>
</file>