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3" w:lineRule="auto"/>
        <w:ind w:left="49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28"/>
          <w:szCs w:val="28"/>
          <w:lang w:eastAsia="zh-CN"/>
        </w:rPr>
        <w:t>附件2</w:t>
      </w:r>
      <w:bookmarkStart w:id="0" w:name="_GoBack"/>
      <w:bookmarkEnd w:id="0"/>
    </w:p>
    <w:p>
      <w:pPr>
        <w:spacing w:before="328" w:line="218" w:lineRule="auto"/>
        <w:ind w:left="2521"/>
        <w:rPr>
          <w:rFonts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44"/>
          <w:szCs w:val="44"/>
          <w:lang w:eastAsia="zh-CN"/>
        </w:rPr>
        <w:t>成都市龙王庙正街小学招聘员额教师岗位一览表</w:t>
      </w:r>
    </w:p>
    <w:p>
      <w:pPr>
        <w:spacing w:before="172"/>
        <w:rPr>
          <w:rFonts w:ascii="仿宋_GB2312" w:hAnsi="仿宋_GB2312" w:eastAsia="仿宋_GB2312" w:cs="仿宋_GB2312"/>
          <w:lang w:eastAsia="zh-CN"/>
        </w:rPr>
      </w:pPr>
    </w:p>
    <w:tbl>
      <w:tblPr>
        <w:tblStyle w:val="7"/>
        <w:tblW w:w="14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351"/>
        <w:gridCol w:w="1179"/>
        <w:gridCol w:w="2648"/>
        <w:gridCol w:w="979"/>
        <w:gridCol w:w="2269"/>
        <w:gridCol w:w="4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CN"/>
              </w:rPr>
            </w:pPr>
          </w:p>
          <w:p>
            <w:pPr>
              <w:pStyle w:val="6"/>
              <w:spacing w:before="68" w:line="220" w:lineRule="auto"/>
              <w:ind w:firstLine="253" w:firstLineChars="100"/>
              <w:jc w:val="both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6"/>
                <w:sz w:val="24"/>
                <w:szCs w:val="21"/>
              </w:rPr>
              <w:t>序号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uto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6"/>
              <w:spacing w:before="68" w:line="218" w:lineRule="auto"/>
              <w:ind w:left="161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auto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6"/>
              <w:spacing w:before="68" w:line="218" w:lineRule="auto"/>
              <w:ind w:left="182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招聘人数</w:t>
            </w:r>
          </w:p>
        </w:tc>
        <w:tc>
          <w:tcPr>
            <w:tcW w:w="10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13" w:line="218" w:lineRule="auto"/>
              <w:ind w:left="4703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应聘资格条件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10" w:line="220" w:lineRule="auto"/>
              <w:ind w:left="913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1"/>
              </w:rPr>
              <w:t>学历学位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09" w:line="218" w:lineRule="auto"/>
              <w:ind w:left="185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普通话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09" w:line="218" w:lineRule="auto"/>
              <w:ind w:left="635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教师资格证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10" w:line="220" w:lineRule="auto"/>
              <w:ind w:left="2117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7"/>
                <w:sz w:val="24"/>
                <w:szCs w:val="21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语文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二级甲等及以上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小学或初级中学或高级中学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体育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与健康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二级甲等及以上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小学或初级中学或高级中学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健美操、篮球、羽毛球、武术专业优先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心理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健康教育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二级甲等及以上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小学或初级中学或高级中学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9" w:line="220" w:lineRule="auto"/>
              <w:ind w:left="884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5</w:t>
            </w:r>
          </w:p>
        </w:tc>
        <w:tc>
          <w:tcPr>
            <w:tcW w:w="10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7BE"/>
    <w:rsid w:val="00132CB2"/>
    <w:rsid w:val="00156B24"/>
    <w:rsid w:val="002C74D3"/>
    <w:rsid w:val="003B36D7"/>
    <w:rsid w:val="00432665"/>
    <w:rsid w:val="00536BAB"/>
    <w:rsid w:val="00575E5F"/>
    <w:rsid w:val="005A4823"/>
    <w:rsid w:val="0069103D"/>
    <w:rsid w:val="00750F91"/>
    <w:rsid w:val="00830CC9"/>
    <w:rsid w:val="00832D95"/>
    <w:rsid w:val="009B0203"/>
    <w:rsid w:val="00A36DB6"/>
    <w:rsid w:val="00A86A9D"/>
    <w:rsid w:val="00AC4566"/>
    <w:rsid w:val="00D270D8"/>
    <w:rsid w:val="00E357A2"/>
    <w:rsid w:val="00EA57BE"/>
    <w:rsid w:val="00F50B09"/>
    <w:rsid w:val="170669F1"/>
    <w:rsid w:val="46E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7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2025-07-30T01:22:00Z</dcterms:created>
  <dc:creator>windows</dc:creator>
  <cp:lastModifiedBy>HP</cp:lastModifiedBy>
  <dcterms:modified xsi:type="dcterms:W3CDTF">2025-07-31T04:19:05Z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eyJoZGlkIjoiNTBkZDk3ZGM0ZDgzY2ZkMTg4YTc2YjBjYjUxOWJhN2IiLCJ1c2VySWQiOiI5NDA4NTY3NzgifQ==</vt:lpwstr>
  </property>
  <property fmtid="{D5CDD505-2E9C-101B-9397-08002B2CF9AE}" pid="3" name="KSOProductBuildVer">
    <vt:lpwstr>2052-11.8.2.11813</vt:lpwstr>
  </property>
  <property fmtid="{D5CDD505-2E9C-101B-9397-08002B2CF9AE}" pid="4" name="ICV">
    <vt:lpwstr>392D6820B78F4060A1E01BF7A8E56569_12</vt:lpwstr>
  </property>
</Properties>
</file>