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C15E">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应聘人员近亲回避承诺书</w:t>
      </w:r>
      <w:bookmarkEnd w:id="0"/>
    </w:p>
    <w:p w14:paraId="04756D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w:t>
      </w:r>
    </w:p>
    <w:p w14:paraId="192358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06"/>
        <w:gridCol w:w="2655"/>
        <w:gridCol w:w="2131"/>
      </w:tblGrid>
      <w:tr w14:paraId="408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D8F9C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6E5BF7DA">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54BE7B1">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15C27398">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06A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40AD815">
            <w:pPr>
              <w:rPr>
                <w:rFonts w:hint="default" w:ascii="仿宋_GB2312" w:hAnsi="仿宋_GB2312" w:eastAsia="仿宋_GB2312" w:cs="仿宋_GB2312"/>
                <w:sz w:val="32"/>
                <w:szCs w:val="32"/>
                <w:vertAlign w:val="baseline"/>
                <w:lang w:val="en-US" w:eastAsia="zh-CN"/>
              </w:rPr>
            </w:pPr>
          </w:p>
        </w:tc>
        <w:tc>
          <w:tcPr>
            <w:tcW w:w="1606" w:type="dxa"/>
          </w:tcPr>
          <w:p w14:paraId="046CE95C">
            <w:pPr>
              <w:rPr>
                <w:rFonts w:hint="default" w:ascii="仿宋_GB2312" w:hAnsi="仿宋_GB2312" w:eastAsia="仿宋_GB2312" w:cs="仿宋_GB2312"/>
                <w:sz w:val="32"/>
                <w:szCs w:val="32"/>
                <w:vertAlign w:val="baseline"/>
                <w:lang w:val="en-US" w:eastAsia="zh-CN"/>
              </w:rPr>
            </w:pPr>
          </w:p>
        </w:tc>
        <w:tc>
          <w:tcPr>
            <w:tcW w:w="2655" w:type="dxa"/>
          </w:tcPr>
          <w:p w14:paraId="102D2A6D">
            <w:pPr>
              <w:rPr>
                <w:rFonts w:hint="default" w:ascii="仿宋_GB2312" w:hAnsi="仿宋_GB2312" w:eastAsia="仿宋_GB2312" w:cs="仿宋_GB2312"/>
                <w:sz w:val="32"/>
                <w:szCs w:val="32"/>
                <w:vertAlign w:val="baseline"/>
                <w:lang w:val="en-US" w:eastAsia="zh-CN"/>
              </w:rPr>
            </w:pPr>
          </w:p>
        </w:tc>
        <w:tc>
          <w:tcPr>
            <w:tcW w:w="2131" w:type="dxa"/>
          </w:tcPr>
          <w:p w14:paraId="6A297DD4">
            <w:pPr>
              <w:rPr>
                <w:rFonts w:hint="default" w:ascii="仿宋_GB2312" w:hAnsi="仿宋_GB2312" w:eastAsia="仿宋_GB2312" w:cs="仿宋_GB2312"/>
                <w:sz w:val="32"/>
                <w:szCs w:val="32"/>
                <w:vertAlign w:val="baseline"/>
                <w:lang w:val="en-US" w:eastAsia="zh-CN"/>
              </w:rPr>
            </w:pPr>
          </w:p>
        </w:tc>
      </w:tr>
      <w:tr w14:paraId="01EF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DAD47C6">
            <w:pPr>
              <w:rPr>
                <w:rFonts w:hint="default" w:ascii="仿宋_GB2312" w:hAnsi="仿宋_GB2312" w:eastAsia="仿宋_GB2312" w:cs="仿宋_GB2312"/>
                <w:sz w:val="32"/>
                <w:szCs w:val="32"/>
                <w:vertAlign w:val="baseline"/>
                <w:lang w:val="en-US" w:eastAsia="zh-CN"/>
              </w:rPr>
            </w:pPr>
          </w:p>
        </w:tc>
        <w:tc>
          <w:tcPr>
            <w:tcW w:w="1606" w:type="dxa"/>
          </w:tcPr>
          <w:p w14:paraId="6200A4C8">
            <w:pPr>
              <w:rPr>
                <w:rFonts w:hint="default" w:ascii="仿宋_GB2312" w:hAnsi="仿宋_GB2312" w:eastAsia="仿宋_GB2312" w:cs="仿宋_GB2312"/>
                <w:sz w:val="32"/>
                <w:szCs w:val="32"/>
                <w:vertAlign w:val="baseline"/>
                <w:lang w:val="en-US" w:eastAsia="zh-CN"/>
              </w:rPr>
            </w:pPr>
          </w:p>
        </w:tc>
        <w:tc>
          <w:tcPr>
            <w:tcW w:w="2655" w:type="dxa"/>
          </w:tcPr>
          <w:p w14:paraId="1C3C7DE7">
            <w:pPr>
              <w:rPr>
                <w:rFonts w:hint="default" w:ascii="仿宋_GB2312" w:hAnsi="仿宋_GB2312" w:eastAsia="仿宋_GB2312" w:cs="仿宋_GB2312"/>
                <w:sz w:val="32"/>
                <w:szCs w:val="32"/>
                <w:vertAlign w:val="baseline"/>
                <w:lang w:val="en-US" w:eastAsia="zh-CN"/>
              </w:rPr>
            </w:pPr>
          </w:p>
        </w:tc>
        <w:tc>
          <w:tcPr>
            <w:tcW w:w="2131" w:type="dxa"/>
          </w:tcPr>
          <w:p w14:paraId="616C9206">
            <w:pPr>
              <w:rPr>
                <w:rFonts w:hint="default" w:ascii="仿宋_GB2312" w:hAnsi="仿宋_GB2312" w:eastAsia="仿宋_GB2312" w:cs="仿宋_GB2312"/>
                <w:sz w:val="32"/>
                <w:szCs w:val="32"/>
                <w:vertAlign w:val="baseline"/>
                <w:lang w:val="en-US" w:eastAsia="zh-CN"/>
              </w:rPr>
            </w:pPr>
          </w:p>
        </w:tc>
      </w:tr>
      <w:tr w14:paraId="384E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C84F01">
            <w:pPr>
              <w:rPr>
                <w:rFonts w:hint="default" w:ascii="仿宋_GB2312" w:hAnsi="仿宋_GB2312" w:eastAsia="仿宋_GB2312" w:cs="仿宋_GB2312"/>
                <w:sz w:val="32"/>
                <w:szCs w:val="32"/>
                <w:vertAlign w:val="baseline"/>
                <w:lang w:val="en-US" w:eastAsia="zh-CN"/>
              </w:rPr>
            </w:pPr>
          </w:p>
        </w:tc>
        <w:tc>
          <w:tcPr>
            <w:tcW w:w="1606" w:type="dxa"/>
          </w:tcPr>
          <w:p w14:paraId="58A6569D">
            <w:pPr>
              <w:rPr>
                <w:rFonts w:hint="default" w:ascii="仿宋_GB2312" w:hAnsi="仿宋_GB2312" w:eastAsia="仿宋_GB2312" w:cs="仿宋_GB2312"/>
                <w:sz w:val="32"/>
                <w:szCs w:val="32"/>
                <w:vertAlign w:val="baseline"/>
                <w:lang w:val="en-US" w:eastAsia="zh-CN"/>
              </w:rPr>
            </w:pPr>
          </w:p>
        </w:tc>
        <w:tc>
          <w:tcPr>
            <w:tcW w:w="2655" w:type="dxa"/>
          </w:tcPr>
          <w:p w14:paraId="031A1D17">
            <w:pPr>
              <w:rPr>
                <w:rFonts w:hint="default" w:ascii="仿宋_GB2312" w:hAnsi="仿宋_GB2312" w:eastAsia="仿宋_GB2312" w:cs="仿宋_GB2312"/>
                <w:sz w:val="32"/>
                <w:szCs w:val="32"/>
                <w:vertAlign w:val="baseline"/>
                <w:lang w:val="en-US" w:eastAsia="zh-CN"/>
              </w:rPr>
            </w:pPr>
          </w:p>
        </w:tc>
        <w:tc>
          <w:tcPr>
            <w:tcW w:w="2131" w:type="dxa"/>
          </w:tcPr>
          <w:p w14:paraId="621A22FD">
            <w:pPr>
              <w:rPr>
                <w:rFonts w:hint="default" w:ascii="仿宋_GB2312" w:hAnsi="仿宋_GB2312" w:eastAsia="仿宋_GB2312" w:cs="仿宋_GB2312"/>
                <w:sz w:val="32"/>
                <w:szCs w:val="32"/>
                <w:vertAlign w:val="baseline"/>
                <w:lang w:val="en-US" w:eastAsia="zh-CN"/>
              </w:rPr>
            </w:pPr>
          </w:p>
        </w:tc>
      </w:tr>
    </w:tbl>
    <w:p w14:paraId="14B650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792E7440">
      <w:pPr>
        <w:ind w:firstLine="640" w:firstLineChars="200"/>
        <w:rPr>
          <w:rFonts w:hint="eastAsia" w:ascii="仿宋_GB2312" w:hAnsi="仿宋_GB2312" w:eastAsia="仿宋_GB2312" w:cs="仿宋_GB2312"/>
          <w:sz w:val="32"/>
          <w:szCs w:val="32"/>
          <w:lang w:val="en-US" w:eastAsia="zh-CN"/>
        </w:rPr>
      </w:pPr>
    </w:p>
    <w:p w14:paraId="64EFFC0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6BB005F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jA4MDFkZWI3YTY0MzNlNzUzNDhmZThjNmVkNTMifQ=="/>
  </w:docVars>
  <w:rsids>
    <w:rsidRoot w:val="4F1C6EDD"/>
    <w:rsid w:val="298D6C7C"/>
    <w:rsid w:val="3B9236C9"/>
    <w:rsid w:val="4F1C6EDD"/>
    <w:rsid w:val="5F676C77"/>
    <w:rsid w:val="7BF11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292</Words>
  <Characters>308</Characters>
  <Lines>0</Lines>
  <Paragraphs>0</Paragraphs>
  <TotalTime>37</TotalTime>
  <ScaleCrop>false</ScaleCrop>
  <LinksUpToDate>false</LinksUpToDate>
  <CharactersWithSpaces>368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2024-03-14T09:25:00Z</dcterms:created>
  <dc:creator>明月</dc:creator>
  <cp:lastModifiedBy>丁敏</cp:lastModifiedBy>
  <cp:lastPrinted>2024-03-14T10:02:00Z</cp:lastPrinted>
  <dcterms:modified xsi:type="dcterms:W3CDTF">2025-08-05T02:30:27Z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6FE8A9C69B9C4A04B719EFF1120197F7_13</vt:lpwstr>
  </property>
</Properties>
</file>