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D1819">
      <w:pPr>
        <w:pStyle w:val="2"/>
        <w:spacing w:after="0" w:line="570" w:lineRule="exact"/>
        <w:jc w:val="left"/>
        <w:rPr>
          <w:rFonts w:eastAsia="仿宋_GB2312"/>
          <w:sz w:val="32"/>
          <w:szCs w:val="32"/>
        </w:rPr>
      </w:pPr>
      <w:bookmarkStart w:id="0" w:name="OLE_LINK6"/>
      <w:r>
        <w:rPr>
          <w:rFonts w:eastAsia="仿宋_GB2312"/>
          <w:sz w:val="32"/>
          <w:szCs w:val="32"/>
        </w:rPr>
        <w:t>附件1：岗位说明书</w:t>
      </w:r>
    </w:p>
    <w:p w14:paraId="4C45765A">
      <w:pPr>
        <w:spacing w:line="520" w:lineRule="exact"/>
        <w:jc w:val="center"/>
        <w:rPr>
          <w:rFonts w:eastAsia="方正小标宋简体"/>
          <w:bCs/>
          <w:sz w:val="36"/>
          <w:szCs w:val="36"/>
          <w:lang w:eastAsia="zh-Hans"/>
        </w:rPr>
      </w:pPr>
      <w:r>
        <w:rPr>
          <w:rFonts w:eastAsia="方正小标宋简体"/>
          <w:bCs/>
          <w:sz w:val="36"/>
          <w:szCs w:val="36"/>
        </w:rPr>
        <w:t>成都中医大资产管理</w:t>
      </w:r>
      <w:r>
        <w:rPr>
          <w:rFonts w:eastAsia="方正小标宋简体"/>
          <w:bCs/>
          <w:sz w:val="36"/>
          <w:szCs w:val="36"/>
          <w:lang w:eastAsia="zh-Hans"/>
        </w:rPr>
        <w:t>有限责任公司</w:t>
      </w:r>
    </w:p>
    <w:p w14:paraId="33C4E900">
      <w:pPr>
        <w:jc w:val="center"/>
        <w:rPr>
          <w:rFonts w:eastAsia="方正小标宋简体"/>
          <w:bCs/>
          <w:sz w:val="36"/>
          <w:szCs w:val="36"/>
        </w:rPr>
      </w:pPr>
      <w:r>
        <w:rPr>
          <w:rFonts w:eastAsia="方正小标宋简体"/>
          <w:bCs/>
          <w:sz w:val="36"/>
          <w:szCs w:val="36"/>
        </w:rPr>
        <w:t>董事长岗位说明书</w:t>
      </w:r>
    </w:p>
    <w:tbl>
      <w:tblPr>
        <w:tblStyle w:val="4"/>
        <w:tblW w:w="98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10"/>
        <w:gridCol w:w="510"/>
        <w:gridCol w:w="379"/>
        <w:gridCol w:w="724"/>
        <w:gridCol w:w="3292"/>
        <w:gridCol w:w="1216"/>
        <w:gridCol w:w="2881"/>
      </w:tblGrid>
      <w:tr w14:paraId="75D49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320" w:type="dxa"/>
            <w:gridSpan w:val="2"/>
            <w:tcBorders>
              <w:top w:val="single" w:color="auto" w:sz="12" w:space="0"/>
              <w:left w:val="single" w:color="auto" w:sz="12" w:space="0"/>
              <w:bottom w:val="single" w:color="auto" w:sz="4" w:space="0"/>
              <w:right w:val="single" w:color="auto" w:sz="4" w:space="0"/>
              <w:tl2br w:val="nil"/>
              <w:tr2bl w:val="nil"/>
            </w:tcBorders>
            <w:vAlign w:val="center"/>
          </w:tcPr>
          <w:p w14:paraId="217BE0A8">
            <w:pPr>
              <w:adjustRightInd w:val="0"/>
              <w:snapToGrid w:val="0"/>
              <w:spacing w:line="300" w:lineRule="atLeast"/>
              <w:jc w:val="center"/>
              <w:rPr>
                <w:rFonts w:eastAsia="楷体"/>
                <w:b/>
              </w:rPr>
            </w:pPr>
            <w:r>
              <w:rPr>
                <w:rFonts w:eastAsia="楷体"/>
                <w:b/>
              </w:rPr>
              <w:t>职位名称</w:t>
            </w:r>
          </w:p>
        </w:tc>
        <w:tc>
          <w:tcPr>
            <w:tcW w:w="4395" w:type="dxa"/>
            <w:gridSpan w:val="3"/>
            <w:tcBorders>
              <w:top w:val="single" w:color="auto" w:sz="12" w:space="0"/>
              <w:left w:val="single" w:color="auto" w:sz="4" w:space="0"/>
              <w:bottom w:val="single" w:color="auto" w:sz="4" w:space="0"/>
              <w:right w:val="single" w:color="auto" w:sz="4" w:space="0"/>
              <w:tl2br w:val="nil"/>
              <w:tr2bl w:val="nil"/>
            </w:tcBorders>
            <w:vAlign w:val="center"/>
          </w:tcPr>
          <w:p w14:paraId="010B10AB">
            <w:pPr>
              <w:spacing w:line="360" w:lineRule="exact"/>
            </w:pPr>
            <w:r>
              <w:t>董事长</w:t>
            </w:r>
          </w:p>
        </w:tc>
        <w:tc>
          <w:tcPr>
            <w:tcW w:w="1216" w:type="dxa"/>
            <w:tcBorders>
              <w:top w:val="single" w:color="auto" w:sz="12" w:space="0"/>
              <w:left w:val="single" w:color="auto" w:sz="4" w:space="0"/>
              <w:bottom w:val="single" w:color="auto" w:sz="4" w:space="0"/>
              <w:right w:val="single" w:color="auto" w:sz="4" w:space="0"/>
              <w:tl2br w:val="nil"/>
              <w:tr2bl w:val="nil"/>
            </w:tcBorders>
            <w:vAlign w:val="center"/>
          </w:tcPr>
          <w:p w14:paraId="3EFB5CC6">
            <w:pPr>
              <w:adjustRightInd w:val="0"/>
              <w:snapToGrid w:val="0"/>
              <w:spacing w:line="300" w:lineRule="atLeast"/>
              <w:jc w:val="center"/>
              <w:rPr>
                <w:rFonts w:eastAsia="楷体"/>
                <w:b/>
              </w:rPr>
            </w:pPr>
            <w:r>
              <w:rPr>
                <w:rFonts w:eastAsia="楷体"/>
                <w:b/>
              </w:rPr>
              <w:t>工作地点</w:t>
            </w:r>
          </w:p>
        </w:tc>
        <w:tc>
          <w:tcPr>
            <w:tcW w:w="2881" w:type="dxa"/>
            <w:tcBorders>
              <w:top w:val="single" w:color="auto" w:sz="12" w:space="0"/>
              <w:left w:val="single" w:color="auto" w:sz="4" w:space="0"/>
              <w:bottom w:val="single" w:color="auto" w:sz="4" w:space="0"/>
              <w:right w:val="single" w:color="auto" w:sz="12" w:space="0"/>
              <w:tl2br w:val="nil"/>
              <w:tr2bl w:val="nil"/>
            </w:tcBorders>
            <w:vAlign w:val="center"/>
          </w:tcPr>
          <w:p w14:paraId="4070A0A5">
            <w:pPr>
              <w:spacing w:line="360" w:lineRule="exact"/>
            </w:pPr>
            <w:r>
              <w:t>成都</w:t>
            </w:r>
          </w:p>
        </w:tc>
      </w:tr>
      <w:tr w14:paraId="1DB14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320"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19A6E0C4">
            <w:pPr>
              <w:adjustRightInd w:val="0"/>
              <w:snapToGrid w:val="0"/>
              <w:spacing w:line="300" w:lineRule="atLeast"/>
              <w:jc w:val="center"/>
              <w:rPr>
                <w:rFonts w:eastAsia="楷体"/>
                <w:b/>
              </w:rPr>
            </w:pPr>
            <w:r>
              <w:rPr>
                <w:rFonts w:eastAsia="楷体"/>
                <w:b/>
              </w:rPr>
              <w:t>所在部门</w:t>
            </w:r>
          </w:p>
        </w:tc>
        <w:tc>
          <w:tcPr>
            <w:tcW w:w="439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1794E91">
            <w:pPr>
              <w:spacing w:line="360" w:lineRule="exact"/>
            </w:pPr>
            <w:r>
              <w:t>领导班子</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5A6D2CE5">
            <w:pPr>
              <w:adjustRightInd w:val="0"/>
              <w:snapToGrid w:val="0"/>
              <w:spacing w:line="300" w:lineRule="atLeast"/>
              <w:jc w:val="center"/>
              <w:rPr>
                <w:rFonts w:eastAsia="楷体"/>
                <w:b/>
              </w:rPr>
            </w:pPr>
            <w:r>
              <w:rPr>
                <w:rFonts w:eastAsia="楷体"/>
                <w:b/>
              </w:rPr>
              <w:t>职系</w:t>
            </w:r>
          </w:p>
        </w:tc>
        <w:tc>
          <w:tcPr>
            <w:tcW w:w="2881" w:type="dxa"/>
            <w:tcBorders>
              <w:top w:val="single" w:color="auto" w:sz="4" w:space="0"/>
              <w:left w:val="single" w:color="auto" w:sz="4" w:space="0"/>
              <w:bottom w:val="single" w:color="auto" w:sz="4" w:space="0"/>
              <w:right w:val="single" w:color="auto" w:sz="12" w:space="0"/>
              <w:tl2br w:val="nil"/>
              <w:tr2bl w:val="nil"/>
            </w:tcBorders>
            <w:vAlign w:val="center"/>
          </w:tcPr>
          <w:p w14:paraId="1224E455">
            <w:pPr>
              <w:spacing w:line="360" w:lineRule="exact"/>
            </w:pPr>
            <w:r>
              <w:t>管理</w:t>
            </w:r>
          </w:p>
        </w:tc>
      </w:tr>
      <w:tr w14:paraId="4AF53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320"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279F798B">
            <w:pPr>
              <w:adjustRightInd w:val="0"/>
              <w:snapToGrid w:val="0"/>
              <w:spacing w:line="300" w:lineRule="atLeast"/>
              <w:jc w:val="center"/>
              <w:rPr>
                <w:rFonts w:eastAsia="楷体"/>
                <w:b/>
              </w:rPr>
            </w:pPr>
            <w:r>
              <w:rPr>
                <w:rFonts w:eastAsia="楷体"/>
                <w:b/>
              </w:rPr>
              <w:t>直接上级</w:t>
            </w:r>
          </w:p>
        </w:tc>
        <w:tc>
          <w:tcPr>
            <w:tcW w:w="439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711D11D">
            <w:pPr>
              <w:spacing w:line="360" w:lineRule="exact"/>
            </w:pPr>
            <w:r>
              <w:t>董事会</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778BC0DE">
            <w:pPr>
              <w:adjustRightInd w:val="0"/>
              <w:snapToGrid w:val="0"/>
              <w:spacing w:line="300" w:lineRule="atLeast"/>
              <w:jc w:val="center"/>
              <w:rPr>
                <w:rFonts w:eastAsia="楷体"/>
                <w:b/>
              </w:rPr>
            </w:pPr>
            <w:r>
              <w:rPr>
                <w:rFonts w:eastAsia="楷体"/>
                <w:b/>
              </w:rPr>
              <w:t>直接下级</w:t>
            </w:r>
          </w:p>
        </w:tc>
        <w:tc>
          <w:tcPr>
            <w:tcW w:w="2881" w:type="dxa"/>
            <w:tcBorders>
              <w:top w:val="single" w:color="auto" w:sz="4" w:space="0"/>
              <w:left w:val="single" w:color="auto" w:sz="4" w:space="0"/>
              <w:bottom w:val="single" w:color="auto" w:sz="4" w:space="0"/>
              <w:right w:val="single" w:color="auto" w:sz="12" w:space="0"/>
              <w:tl2br w:val="nil"/>
              <w:tr2bl w:val="nil"/>
            </w:tcBorders>
            <w:vAlign w:val="center"/>
          </w:tcPr>
          <w:p w14:paraId="745652B6">
            <w:pPr>
              <w:spacing w:line="360" w:lineRule="exact"/>
            </w:pPr>
            <w:r>
              <w:t>经理层</w:t>
            </w:r>
          </w:p>
        </w:tc>
      </w:tr>
      <w:tr w14:paraId="47FBA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99" w:hRule="atLeast"/>
          <w:jc w:val="center"/>
        </w:trPr>
        <w:tc>
          <w:tcPr>
            <w:tcW w:w="9812" w:type="dxa"/>
            <w:gridSpan w:val="7"/>
            <w:tcBorders>
              <w:top w:val="single" w:color="auto" w:sz="12" w:space="0"/>
              <w:left w:val="single" w:color="auto" w:sz="12" w:space="0"/>
              <w:bottom w:val="single" w:color="auto" w:sz="12" w:space="0"/>
              <w:right w:val="single" w:color="auto" w:sz="12" w:space="0"/>
              <w:tl2br w:val="nil"/>
              <w:tr2bl w:val="nil"/>
            </w:tcBorders>
            <w:vAlign w:val="center"/>
          </w:tcPr>
          <w:p w14:paraId="2358BF27">
            <w:pPr>
              <w:spacing w:line="360" w:lineRule="exact"/>
              <w:rPr>
                <w:rFonts w:hint="eastAsia" w:eastAsia="仿宋_GB2312"/>
                <w:kern w:val="0"/>
                <w:sz w:val="24"/>
              </w:rPr>
            </w:pPr>
            <w:r>
              <w:rPr>
                <w:rFonts w:eastAsia="楷体"/>
                <w:b/>
              </w:rPr>
              <w:t>职责概述：</w:t>
            </w:r>
            <w:r>
              <w:t>全面负责公司的战略规划与运营管理，带领团队整合内外资源，推动公司在中医药相关资产运营、产业发展等领域实现高质量发展，提升公司在行业内的核心竞争力和品牌影响力，为公司创造持续的经济效益和社会效益。</w:t>
            </w:r>
            <w:r>
              <w:rPr>
                <w:rFonts w:hint="eastAsia"/>
              </w:rPr>
              <w:t>​</w:t>
            </w:r>
          </w:p>
        </w:tc>
      </w:tr>
      <w:tr w14:paraId="53D3B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9812" w:type="dxa"/>
            <w:gridSpan w:val="7"/>
            <w:tcBorders>
              <w:top w:val="single" w:color="auto" w:sz="12" w:space="0"/>
              <w:left w:val="single" w:color="auto" w:sz="12" w:space="0"/>
              <w:bottom w:val="single" w:color="auto" w:sz="4" w:space="0"/>
              <w:right w:val="single" w:color="auto" w:sz="12" w:space="0"/>
              <w:tl2br w:val="nil"/>
              <w:tr2bl w:val="nil"/>
            </w:tcBorders>
            <w:vAlign w:val="center"/>
          </w:tcPr>
          <w:p w14:paraId="1B6FC2A6">
            <w:pPr>
              <w:adjustRightInd w:val="0"/>
              <w:snapToGrid w:val="0"/>
              <w:spacing w:line="300" w:lineRule="atLeast"/>
              <w:jc w:val="center"/>
              <w:rPr>
                <w:rFonts w:eastAsia="黑体"/>
                <w:b/>
              </w:rPr>
            </w:pPr>
            <w:r>
              <w:rPr>
                <w:rFonts w:eastAsia="楷体"/>
                <w:b/>
              </w:rPr>
              <w:t>主要职责：</w:t>
            </w:r>
          </w:p>
        </w:tc>
      </w:tr>
      <w:tr w14:paraId="453C2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7ACC80FD">
            <w:pPr>
              <w:adjustRightInd w:val="0"/>
              <w:snapToGrid w:val="0"/>
              <w:spacing w:line="300" w:lineRule="atLeast"/>
              <w:jc w:val="center"/>
              <w:rPr>
                <w:rFonts w:eastAsia="楷体"/>
                <w:b/>
              </w:rPr>
            </w:pPr>
            <w:r>
              <w:rPr>
                <w:rFonts w:eastAsia="楷体"/>
                <w:b/>
              </w:rPr>
              <w:t>一</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683EEC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依据国家中医药产业政策、市场发展趋势以及公司实际情况，制定公司中长期发展战略、年度经营计划，并推动战略和计划的落地实施。​</w:t>
            </w:r>
          </w:p>
        </w:tc>
      </w:tr>
      <w:tr w14:paraId="7B702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501E56D4">
            <w:pPr>
              <w:tabs>
                <w:tab w:val="left" w:pos="630"/>
              </w:tabs>
              <w:adjustRightInd w:val="0"/>
              <w:snapToGrid w:val="0"/>
              <w:ind w:firstLine="240" w:firstLineChars="100"/>
              <w:rPr>
                <w:rFonts w:eastAsia="仿宋_GB2312"/>
                <w:kern w:val="0"/>
                <w:sz w:val="24"/>
              </w:rPr>
            </w:pPr>
            <w:r>
              <w:rPr>
                <w:rFonts w:eastAsia="仿宋_GB2312"/>
                <w:kern w:val="0"/>
                <w:sz w:val="24"/>
              </w:rPr>
              <w:t>二</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3934A3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对公司重大经营管理事项进行决策，包括但不限于重大投资项目、重要合作项目、核心资源配置等。</w:t>
            </w:r>
          </w:p>
        </w:tc>
      </w:tr>
      <w:tr w14:paraId="5F6FA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9"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02B27CB0">
            <w:pPr>
              <w:tabs>
                <w:tab w:val="left" w:pos="630"/>
              </w:tabs>
              <w:adjustRightInd w:val="0"/>
              <w:snapToGrid w:val="0"/>
              <w:ind w:firstLine="240" w:firstLineChars="100"/>
              <w:rPr>
                <w:rFonts w:eastAsia="仿宋_GB2312"/>
                <w:kern w:val="0"/>
                <w:sz w:val="24"/>
              </w:rPr>
            </w:pPr>
            <w:r>
              <w:rPr>
                <w:rFonts w:eastAsia="仿宋_GB2312"/>
                <w:kern w:val="0"/>
                <w:sz w:val="24"/>
              </w:rPr>
              <w:t>三</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382319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搭建高效的公司管理团队，明确各管理层级的职责权限，建立有效的绩效考核与激励机制，激发团队成员的工作积极性和创造力。​</w:t>
            </w:r>
          </w:p>
        </w:tc>
      </w:tr>
      <w:tr w14:paraId="7835A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6F494558">
            <w:pPr>
              <w:tabs>
                <w:tab w:val="left" w:pos="630"/>
              </w:tabs>
              <w:adjustRightInd w:val="0"/>
              <w:snapToGrid w:val="0"/>
              <w:ind w:firstLine="240" w:firstLineChars="100"/>
              <w:rPr>
                <w:rFonts w:eastAsia="仿宋_GB2312"/>
                <w:kern w:val="0"/>
                <w:sz w:val="24"/>
              </w:rPr>
            </w:pPr>
            <w:r>
              <w:rPr>
                <w:rFonts w:eastAsia="仿宋_GB2312"/>
                <w:kern w:val="0"/>
                <w:sz w:val="24"/>
              </w:rPr>
              <w:t>四</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1CD77E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培养和引进优秀管理人才，提升团队整体专业素养和管理水平，营造良好的企业文化氛围</w:t>
            </w:r>
            <w:r>
              <w:rPr>
                <w:rFonts w:hint="eastAsia" w:asciiTheme="minorEastAsia" w:hAnsiTheme="minorEastAsia" w:eastAsiaTheme="minorEastAsia" w:cstheme="minorEastAsia"/>
                <w:sz w:val="21"/>
                <w:szCs w:val="21"/>
                <w:lang w:eastAsia="zh-CN"/>
              </w:rPr>
              <w:t>。</w:t>
            </w:r>
          </w:p>
        </w:tc>
      </w:tr>
      <w:tr w14:paraId="311D0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557A05FF">
            <w:pPr>
              <w:tabs>
                <w:tab w:val="left" w:pos="630"/>
              </w:tabs>
              <w:adjustRightInd w:val="0"/>
              <w:snapToGrid w:val="0"/>
              <w:ind w:firstLine="240" w:firstLineChars="100"/>
              <w:rPr>
                <w:rFonts w:hint="eastAsia" w:eastAsia="仿宋_GB2312"/>
                <w:kern w:val="0"/>
                <w:sz w:val="24"/>
              </w:rPr>
            </w:pPr>
            <w:r>
              <w:rPr>
                <w:rFonts w:hint="eastAsia" w:eastAsia="仿宋_GB2312"/>
                <w:kern w:val="0"/>
                <w:sz w:val="24"/>
              </w:rPr>
              <w:t>五</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65B47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整合成都中医药大学的学术、科研、人才等相关资源，推动产学研深度融合，促进科研成果转化与产业化。​</w:t>
            </w:r>
          </w:p>
        </w:tc>
      </w:tr>
      <w:tr w14:paraId="20E20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7C960AA6">
            <w:pPr>
              <w:tabs>
                <w:tab w:val="left" w:pos="630"/>
              </w:tabs>
              <w:adjustRightInd w:val="0"/>
              <w:snapToGrid w:val="0"/>
              <w:ind w:firstLine="240" w:firstLineChars="100"/>
              <w:rPr>
                <w:rFonts w:hint="eastAsia" w:eastAsia="仿宋_GB2312"/>
                <w:kern w:val="0"/>
                <w:sz w:val="24"/>
              </w:rPr>
            </w:pPr>
            <w:r>
              <w:rPr>
                <w:rFonts w:hint="eastAsia" w:eastAsia="仿宋_GB2312"/>
                <w:kern w:val="0"/>
                <w:sz w:val="24"/>
              </w:rPr>
              <w:t>六</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119683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拓展外部合作渠道，与医疗健康企业、投资机构、行业协会等建立良好的合作关系，为公司业务发展获取资源支持。​</w:t>
            </w:r>
          </w:p>
        </w:tc>
      </w:tr>
      <w:tr w14:paraId="3DD79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0FD5ADB9">
            <w:pPr>
              <w:tabs>
                <w:tab w:val="left" w:pos="630"/>
              </w:tabs>
              <w:adjustRightInd w:val="0"/>
              <w:snapToGrid w:val="0"/>
              <w:ind w:firstLine="240" w:firstLineChars="100"/>
              <w:rPr>
                <w:rFonts w:hint="eastAsia" w:eastAsia="仿宋_GB2312"/>
                <w:kern w:val="0"/>
                <w:sz w:val="24"/>
              </w:rPr>
            </w:pPr>
            <w:r>
              <w:rPr>
                <w:rFonts w:hint="eastAsia" w:eastAsia="仿宋_GB2312"/>
                <w:kern w:val="0"/>
                <w:sz w:val="24"/>
              </w:rPr>
              <w:t>七</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16ABCF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全面掌控公司经营状况，定期分析经营数据，及时发现经营中存在的问题并采取有效措施解决，确保公司经营目标的实现。</w:t>
            </w:r>
          </w:p>
        </w:tc>
      </w:tr>
      <w:tr w14:paraId="4B306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3B919F65">
            <w:pPr>
              <w:tabs>
                <w:tab w:val="left" w:pos="630"/>
              </w:tabs>
              <w:adjustRightInd w:val="0"/>
              <w:snapToGrid w:val="0"/>
              <w:ind w:firstLine="240" w:firstLineChars="100"/>
              <w:rPr>
                <w:rFonts w:hint="eastAsia" w:eastAsia="仿宋_GB2312"/>
                <w:kern w:val="0"/>
                <w:sz w:val="24"/>
              </w:rPr>
            </w:pPr>
            <w:r>
              <w:rPr>
                <w:rFonts w:hint="eastAsia" w:eastAsia="仿宋_GB2312"/>
                <w:kern w:val="0"/>
                <w:sz w:val="24"/>
              </w:rPr>
              <w:t>八</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5CE200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建立健全公司风险管控体系，对公司面临的市场风险、经营风险、财务风险等进行识别、评估和防范，保障公司资产安全和稳健运营。</w:t>
            </w:r>
          </w:p>
        </w:tc>
      </w:tr>
      <w:tr w14:paraId="252AA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3E251756">
            <w:pPr>
              <w:tabs>
                <w:tab w:val="left" w:pos="630"/>
              </w:tabs>
              <w:adjustRightInd w:val="0"/>
              <w:snapToGrid w:val="0"/>
              <w:ind w:firstLine="240" w:firstLineChars="100"/>
              <w:rPr>
                <w:rFonts w:hint="eastAsia" w:eastAsia="仿宋_GB2312"/>
                <w:kern w:val="0"/>
                <w:sz w:val="24"/>
              </w:rPr>
            </w:pPr>
            <w:r>
              <w:rPr>
                <w:rFonts w:hint="eastAsia" w:eastAsia="仿宋_GB2312"/>
                <w:kern w:val="0"/>
                <w:sz w:val="24"/>
              </w:rPr>
              <w:t>九</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4A85C0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主导公司品牌建设工作，制定品牌发展策略，提升公司及旗下业务品牌在中医药行业及相关领域的知名度和美誉度。​</w:t>
            </w:r>
          </w:p>
        </w:tc>
      </w:tr>
      <w:tr w14:paraId="32508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810" w:type="dxa"/>
            <w:tcBorders>
              <w:top w:val="single" w:color="auto" w:sz="4" w:space="0"/>
              <w:left w:val="single" w:color="auto" w:sz="12" w:space="0"/>
              <w:bottom w:val="single" w:color="auto" w:sz="4" w:space="0"/>
              <w:right w:val="single" w:color="auto" w:sz="4" w:space="0"/>
              <w:tl2br w:val="nil"/>
              <w:tr2bl w:val="nil"/>
            </w:tcBorders>
            <w:vAlign w:val="center"/>
          </w:tcPr>
          <w:p w14:paraId="3BE7CD40">
            <w:pPr>
              <w:tabs>
                <w:tab w:val="left" w:pos="630"/>
              </w:tabs>
              <w:adjustRightInd w:val="0"/>
              <w:snapToGrid w:val="0"/>
              <w:ind w:firstLine="240" w:firstLineChars="100"/>
              <w:rPr>
                <w:rFonts w:hint="eastAsia" w:eastAsia="仿宋_GB2312"/>
                <w:kern w:val="0"/>
                <w:sz w:val="24"/>
              </w:rPr>
            </w:pPr>
            <w:r>
              <w:rPr>
                <w:rFonts w:hint="eastAsia" w:eastAsia="仿宋_GB2312"/>
                <w:kern w:val="0"/>
                <w:sz w:val="24"/>
              </w:rPr>
              <w:t>十</w:t>
            </w:r>
          </w:p>
        </w:tc>
        <w:tc>
          <w:tcPr>
            <w:tcW w:w="9002" w:type="dxa"/>
            <w:gridSpan w:val="6"/>
            <w:tcBorders>
              <w:top w:val="single" w:color="auto" w:sz="4" w:space="0"/>
              <w:left w:val="single" w:color="auto" w:sz="4" w:space="0"/>
              <w:bottom w:val="single" w:color="auto" w:sz="4" w:space="0"/>
              <w:right w:val="single" w:color="auto" w:sz="12" w:space="0"/>
              <w:tl2br w:val="nil"/>
              <w:tr2bl w:val="nil"/>
            </w:tcBorders>
            <w:vAlign w:val="center"/>
          </w:tcPr>
          <w:p w14:paraId="18E748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代表公司参与行业交流、学术研讨等活动，树立公司良好形象，扩大公司在行业内的影响力。​</w:t>
            </w:r>
          </w:p>
        </w:tc>
      </w:tr>
      <w:tr w14:paraId="6925D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9812" w:type="dxa"/>
            <w:gridSpan w:val="7"/>
            <w:tcBorders>
              <w:top w:val="single" w:color="auto" w:sz="12" w:space="0"/>
              <w:left w:val="single" w:color="auto" w:sz="12" w:space="0"/>
              <w:bottom w:val="single" w:color="auto" w:sz="8" w:space="0"/>
              <w:right w:val="single" w:color="auto" w:sz="12" w:space="0"/>
              <w:tl2br w:val="nil"/>
              <w:tr2bl w:val="nil"/>
            </w:tcBorders>
            <w:vAlign w:val="center"/>
          </w:tcPr>
          <w:p w14:paraId="1C5E277E">
            <w:pPr>
              <w:adjustRightInd w:val="0"/>
              <w:snapToGrid w:val="0"/>
              <w:spacing w:line="300" w:lineRule="atLeast"/>
              <w:jc w:val="center"/>
              <w:rPr>
                <w:rFonts w:eastAsia="黑体"/>
                <w:b/>
                <w:shd w:val="pct10" w:color="auto" w:fill="FFFFFF"/>
              </w:rPr>
            </w:pPr>
            <w:r>
              <w:rPr>
                <w:rFonts w:eastAsia="楷体"/>
                <w:b/>
              </w:rPr>
              <w:t>工作协作关系：</w:t>
            </w:r>
          </w:p>
        </w:tc>
      </w:tr>
      <w:tr w14:paraId="56E76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tcBorders>
              <w:top w:val="single" w:color="auto" w:sz="8" w:space="0"/>
              <w:left w:val="single" w:color="auto" w:sz="12" w:space="0"/>
              <w:bottom w:val="single" w:color="auto" w:sz="8" w:space="0"/>
              <w:right w:val="single" w:color="auto" w:sz="4" w:space="0"/>
              <w:tl2br w:val="nil"/>
              <w:tr2bl w:val="nil"/>
            </w:tcBorders>
            <w:vAlign w:val="center"/>
          </w:tcPr>
          <w:p w14:paraId="12225B5E">
            <w:pPr>
              <w:adjustRightInd w:val="0"/>
              <w:snapToGrid w:val="0"/>
              <w:spacing w:line="300" w:lineRule="atLeast"/>
              <w:jc w:val="center"/>
              <w:rPr>
                <w:rFonts w:eastAsia="楷体"/>
                <w:b/>
              </w:rPr>
            </w:pPr>
            <w:r>
              <w:rPr>
                <w:rFonts w:eastAsia="楷体"/>
                <w:b/>
              </w:rPr>
              <w:t>内部协调关系</w:t>
            </w:r>
          </w:p>
        </w:tc>
        <w:tc>
          <w:tcPr>
            <w:tcW w:w="8113" w:type="dxa"/>
            <w:gridSpan w:val="4"/>
            <w:tcBorders>
              <w:top w:val="single" w:color="auto" w:sz="8" w:space="0"/>
              <w:left w:val="single" w:color="auto" w:sz="4" w:space="0"/>
              <w:bottom w:val="single" w:color="auto" w:sz="8" w:space="0"/>
              <w:right w:val="single" w:color="auto" w:sz="12" w:space="0"/>
              <w:tl2br w:val="nil"/>
              <w:tr2bl w:val="nil"/>
            </w:tcBorders>
            <w:vAlign w:val="center"/>
          </w:tcPr>
          <w:p w14:paraId="730A60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公司领导班子、总部各职能部门及所属事业部。</w:t>
            </w:r>
          </w:p>
        </w:tc>
      </w:tr>
      <w:tr w14:paraId="14859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tcBorders>
              <w:top w:val="single" w:color="auto" w:sz="8" w:space="0"/>
              <w:left w:val="single" w:color="auto" w:sz="12" w:space="0"/>
              <w:bottom w:val="single" w:color="auto" w:sz="12" w:space="0"/>
              <w:right w:val="single" w:color="auto" w:sz="4" w:space="0"/>
              <w:tl2br w:val="nil"/>
              <w:tr2bl w:val="nil"/>
            </w:tcBorders>
            <w:vAlign w:val="center"/>
          </w:tcPr>
          <w:p w14:paraId="3B0D39A6">
            <w:pPr>
              <w:adjustRightInd w:val="0"/>
              <w:snapToGrid w:val="0"/>
              <w:spacing w:line="300" w:lineRule="atLeast"/>
              <w:jc w:val="center"/>
              <w:rPr>
                <w:rFonts w:eastAsia="楷体"/>
                <w:b/>
              </w:rPr>
            </w:pPr>
            <w:r>
              <w:rPr>
                <w:rFonts w:eastAsia="楷体"/>
                <w:b/>
              </w:rPr>
              <w:t>外部协调关系</w:t>
            </w:r>
          </w:p>
        </w:tc>
        <w:tc>
          <w:tcPr>
            <w:tcW w:w="8113" w:type="dxa"/>
            <w:gridSpan w:val="4"/>
            <w:tcBorders>
              <w:top w:val="single" w:color="auto" w:sz="8" w:space="0"/>
              <w:left w:val="single" w:color="auto" w:sz="4" w:space="0"/>
              <w:bottom w:val="single" w:color="auto" w:sz="12" w:space="0"/>
              <w:right w:val="single" w:color="auto" w:sz="12" w:space="0"/>
              <w:tl2br w:val="nil"/>
              <w:tr2bl w:val="nil"/>
            </w:tcBorders>
            <w:vAlign w:val="center"/>
          </w:tcPr>
          <w:p w14:paraId="6CD4D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政府部门、股权投资机构、业务合作伙伴等</w:t>
            </w:r>
          </w:p>
        </w:tc>
      </w:tr>
      <w:tr w14:paraId="6F33D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9812" w:type="dxa"/>
            <w:gridSpan w:val="7"/>
            <w:tcBorders>
              <w:top w:val="single" w:color="auto" w:sz="12" w:space="0"/>
              <w:left w:val="single" w:color="auto" w:sz="12" w:space="0"/>
              <w:bottom w:val="single" w:color="auto" w:sz="4" w:space="0"/>
              <w:right w:val="single" w:color="auto" w:sz="12" w:space="0"/>
              <w:tl2br w:val="nil"/>
              <w:tr2bl w:val="nil"/>
            </w:tcBorders>
            <w:vAlign w:val="center"/>
          </w:tcPr>
          <w:p w14:paraId="326872D1">
            <w:pPr>
              <w:adjustRightInd w:val="0"/>
              <w:snapToGrid w:val="0"/>
              <w:spacing w:line="300" w:lineRule="atLeast"/>
              <w:jc w:val="center"/>
              <w:rPr>
                <w:b/>
              </w:rPr>
            </w:pPr>
            <w:r>
              <w:rPr>
                <w:rFonts w:eastAsia="楷体"/>
                <w:b/>
              </w:rPr>
              <w:t>任职资格：</w:t>
            </w:r>
          </w:p>
        </w:tc>
      </w:tr>
      <w:tr w14:paraId="07AC2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1699" w:type="dxa"/>
            <w:gridSpan w:val="3"/>
            <w:vMerge w:val="restart"/>
            <w:tcBorders>
              <w:top w:val="single" w:color="auto" w:sz="4" w:space="0"/>
              <w:left w:val="single" w:color="auto" w:sz="12" w:space="0"/>
              <w:bottom w:val="single" w:color="auto" w:sz="4" w:space="0"/>
              <w:right w:val="single" w:color="auto" w:sz="4" w:space="0"/>
              <w:tl2br w:val="nil"/>
              <w:tr2bl w:val="nil"/>
            </w:tcBorders>
            <w:vAlign w:val="center"/>
          </w:tcPr>
          <w:p w14:paraId="1D0E4ED7">
            <w:pPr>
              <w:adjustRightInd w:val="0"/>
              <w:snapToGrid w:val="0"/>
              <w:spacing w:line="300" w:lineRule="atLeast"/>
              <w:jc w:val="center"/>
              <w:rPr>
                <w:rFonts w:eastAsia="楷体"/>
                <w:b/>
              </w:rPr>
            </w:pPr>
            <w:r>
              <w:rPr>
                <w:rFonts w:eastAsia="楷体"/>
                <w:b/>
              </w:rPr>
              <w:t>教育水平</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0B60FA32">
            <w:pPr>
              <w:adjustRightInd w:val="0"/>
              <w:snapToGrid w:val="0"/>
              <w:spacing w:line="300" w:lineRule="atLeast"/>
              <w:jc w:val="center"/>
              <w:rPr>
                <w:rFonts w:eastAsia="楷体"/>
                <w:b/>
              </w:rPr>
            </w:pPr>
            <w:r>
              <w:rPr>
                <w:rFonts w:eastAsia="楷体"/>
                <w:b/>
              </w:rPr>
              <w:t>学历</w:t>
            </w:r>
          </w:p>
        </w:tc>
        <w:tc>
          <w:tcPr>
            <w:tcW w:w="7389"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30DF3F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大学本科及以上学历</w:t>
            </w:r>
          </w:p>
        </w:tc>
      </w:tr>
      <w:tr w14:paraId="410A0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1699" w:type="dxa"/>
            <w:gridSpan w:val="3"/>
            <w:vMerge w:val="continue"/>
            <w:tcBorders>
              <w:top w:val="single" w:color="auto" w:sz="4" w:space="0"/>
              <w:left w:val="single" w:color="auto" w:sz="12" w:space="0"/>
              <w:bottom w:val="single" w:color="auto" w:sz="4" w:space="0"/>
              <w:right w:val="single" w:color="auto" w:sz="4" w:space="0"/>
              <w:tl2br w:val="nil"/>
              <w:tr2bl w:val="nil"/>
            </w:tcBorders>
            <w:vAlign w:val="center"/>
          </w:tcPr>
          <w:p w14:paraId="1837EBFB">
            <w:pPr>
              <w:adjustRightInd w:val="0"/>
              <w:snapToGrid w:val="0"/>
              <w:spacing w:line="300" w:lineRule="atLeast"/>
              <w:jc w:val="center"/>
              <w:rPr>
                <w:rFonts w:eastAsia="楷体"/>
                <w:b/>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26734D1A">
            <w:pPr>
              <w:adjustRightInd w:val="0"/>
              <w:snapToGrid w:val="0"/>
              <w:spacing w:line="300" w:lineRule="atLeast"/>
              <w:jc w:val="center"/>
              <w:rPr>
                <w:rFonts w:eastAsia="楷体"/>
                <w:b/>
              </w:rPr>
            </w:pPr>
            <w:r>
              <w:rPr>
                <w:rFonts w:eastAsia="楷体"/>
                <w:b/>
              </w:rPr>
              <w:t>专业</w:t>
            </w:r>
          </w:p>
        </w:tc>
        <w:tc>
          <w:tcPr>
            <w:tcW w:w="7389"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04D0AD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中医药相关专业或管理类相关专业</w:t>
            </w:r>
            <w:r>
              <w:rPr>
                <w:rFonts w:hint="eastAsia" w:asciiTheme="minorEastAsia" w:hAnsiTheme="minorEastAsia" w:eastAsiaTheme="minorEastAsia" w:cstheme="minorEastAsia"/>
                <w:sz w:val="21"/>
                <w:szCs w:val="21"/>
                <w:lang w:val="en-US" w:eastAsia="zh-CN"/>
              </w:rPr>
              <w:t>优先</w:t>
            </w:r>
          </w:p>
        </w:tc>
      </w:tr>
      <w:tr w14:paraId="0C4EF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340" w:hRule="atLeast"/>
          <w:jc w:val="center"/>
        </w:trPr>
        <w:tc>
          <w:tcPr>
            <w:tcW w:w="1699" w:type="dxa"/>
            <w:gridSpan w:val="3"/>
            <w:vMerge w:val="continue"/>
            <w:tcBorders>
              <w:top w:val="single" w:color="auto" w:sz="4" w:space="0"/>
              <w:left w:val="single" w:color="auto" w:sz="12" w:space="0"/>
              <w:bottom w:val="single" w:color="auto" w:sz="4" w:space="0"/>
              <w:right w:val="single" w:color="auto" w:sz="4" w:space="0"/>
              <w:tl2br w:val="nil"/>
              <w:tr2bl w:val="nil"/>
            </w:tcBorders>
            <w:vAlign w:val="center"/>
          </w:tcPr>
          <w:p w14:paraId="28895602">
            <w:pPr>
              <w:adjustRightInd w:val="0"/>
              <w:snapToGrid w:val="0"/>
              <w:spacing w:line="300" w:lineRule="atLeast"/>
              <w:jc w:val="center"/>
              <w:rPr>
                <w:rFonts w:eastAsia="楷体"/>
                <w:b/>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14:paraId="24999954">
            <w:pPr>
              <w:adjustRightInd w:val="0"/>
              <w:snapToGrid w:val="0"/>
              <w:spacing w:line="300" w:lineRule="atLeast"/>
              <w:jc w:val="center"/>
              <w:rPr>
                <w:rFonts w:eastAsia="楷体"/>
                <w:b/>
              </w:rPr>
            </w:pPr>
            <w:r>
              <w:rPr>
                <w:rFonts w:eastAsia="楷体"/>
                <w:b/>
              </w:rPr>
              <w:t>职称</w:t>
            </w:r>
          </w:p>
        </w:tc>
        <w:tc>
          <w:tcPr>
            <w:tcW w:w="7389"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7AD59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高级职称优先</w:t>
            </w:r>
          </w:p>
        </w:tc>
      </w:tr>
      <w:tr w14:paraId="0A1B6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restart"/>
            <w:tcBorders>
              <w:top w:val="single" w:color="auto" w:sz="4" w:space="0"/>
              <w:left w:val="single" w:color="auto" w:sz="12" w:space="0"/>
              <w:right w:val="single" w:color="auto" w:sz="4" w:space="0"/>
              <w:tl2br w:val="nil"/>
              <w:tr2bl w:val="nil"/>
            </w:tcBorders>
            <w:vAlign w:val="center"/>
          </w:tcPr>
          <w:p w14:paraId="733FB195">
            <w:pPr>
              <w:adjustRightInd w:val="0"/>
              <w:snapToGrid w:val="0"/>
              <w:spacing w:line="300" w:lineRule="atLeast"/>
              <w:jc w:val="center"/>
              <w:rPr>
                <w:rFonts w:eastAsia="楷体"/>
                <w:b/>
              </w:rPr>
            </w:pPr>
            <w:r>
              <w:rPr>
                <w:rFonts w:eastAsia="楷体"/>
                <w:b/>
              </w:rPr>
              <w:t>关键经历要求</w:t>
            </w:r>
          </w:p>
        </w:tc>
        <w:tc>
          <w:tcPr>
            <w:tcW w:w="724" w:type="dxa"/>
            <w:tcBorders>
              <w:top w:val="single" w:color="auto" w:sz="4" w:space="0"/>
              <w:left w:val="single" w:color="auto" w:sz="4" w:space="0"/>
              <w:bottom w:val="single" w:color="auto" w:sz="8" w:space="0"/>
              <w:right w:val="single" w:color="auto" w:sz="8" w:space="0"/>
              <w:tl2br w:val="nil"/>
              <w:tr2bl w:val="nil"/>
            </w:tcBorders>
            <w:vAlign w:val="center"/>
          </w:tcPr>
          <w:p w14:paraId="114272C2">
            <w:pPr>
              <w:adjustRightInd w:val="0"/>
              <w:snapToGrid w:val="0"/>
              <w:spacing w:line="300" w:lineRule="atLeast"/>
              <w:jc w:val="center"/>
              <w:rPr>
                <w:rFonts w:eastAsia="楷体"/>
                <w:b/>
              </w:rPr>
            </w:pPr>
            <w:r>
              <w:rPr>
                <w:rFonts w:eastAsia="楷体"/>
                <w:b/>
              </w:rPr>
              <w:t>一</w:t>
            </w:r>
          </w:p>
        </w:tc>
        <w:tc>
          <w:tcPr>
            <w:tcW w:w="7389" w:type="dxa"/>
            <w:gridSpan w:val="3"/>
            <w:tcBorders>
              <w:top w:val="single" w:color="auto" w:sz="4" w:space="0"/>
              <w:left w:val="single" w:color="auto" w:sz="8" w:space="0"/>
              <w:bottom w:val="single" w:color="auto" w:sz="8" w:space="0"/>
              <w:right w:val="single" w:color="auto" w:sz="12" w:space="0"/>
              <w:tl2br w:val="nil"/>
              <w:tr2bl w:val="nil"/>
            </w:tcBorders>
            <w:vAlign w:val="center"/>
          </w:tcPr>
          <w:p w14:paraId="2BB3ED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中共党员，</w:t>
            </w:r>
            <w:r>
              <w:rPr>
                <w:rFonts w:hint="eastAsia" w:asciiTheme="minorEastAsia" w:hAnsiTheme="minorEastAsia" w:eastAsiaTheme="minorEastAsia" w:cstheme="minorEastAsia"/>
                <w:sz w:val="21"/>
                <w:szCs w:val="21"/>
              </w:rPr>
              <w:t>拥有 10 年以上相关工作经历，其中至少 5 年以上中医药行业或资产管理领域中高层管理经验，熟悉资产管理、企业运营等相关工作流程。​</w:t>
            </w:r>
          </w:p>
        </w:tc>
      </w:tr>
      <w:tr w14:paraId="6B27C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continue"/>
            <w:tcBorders>
              <w:left w:val="single" w:color="auto" w:sz="12" w:space="0"/>
              <w:right w:val="single" w:color="auto" w:sz="4" w:space="0"/>
              <w:tl2br w:val="nil"/>
              <w:tr2bl w:val="nil"/>
            </w:tcBorders>
            <w:vAlign w:val="center"/>
          </w:tcPr>
          <w:p w14:paraId="18B49278">
            <w:pPr>
              <w:adjustRightInd w:val="0"/>
              <w:snapToGrid w:val="0"/>
              <w:spacing w:line="300" w:lineRule="atLeast"/>
              <w:jc w:val="center"/>
              <w:rPr>
                <w:rFonts w:eastAsia="楷体"/>
                <w:b/>
              </w:rPr>
            </w:pPr>
          </w:p>
        </w:tc>
        <w:tc>
          <w:tcPr>
            <w:tcW w:w="724" w:type="dxa"/>
            <w:tcBorders>
              <w:top w:val="single" w:color="auto" w:sz="4" w:space="0"/>
              <w:left w:val="single" w:color="auto" w:sz="4" w:space="0"/>
              <w:bottom w:val="single" w:color="auto" w:sz="8" w:space="0"/>
              <w:right w:val="single" w:color="auto" w:sz="8" w:space="0"/>
              <w:tl2br w:val="nil"/>
              <w:tr2bl w:val="nil"/>
            </w:tcBorders>
            <w:vAlign w:val="center"/>
          </w:tcPr>
          <w:p w14:paraId="7AC0BF74">
            <w:pPr>
              <w:adjustRightInd w:val="0"/>
              <w:snapToGrid w:val="0"/>
              <w:spacing w:line="300" w:lineRule="atLeast"/>
              <w:jc w:val="center"/>
              <w:rPr>
                <w:rFonts w:eastAsia="楷体"/>
                <w:b/>
              </w:rPr>
            </w:pPr>
            <w:r>
              <w:rPr>
                <w:rFonts w:eastAsia="楷体"/>
                <w:b/>
              </w:rPr>
              <w:t>二</w:t>
            </w:r>
          </w:p>
        </w:tc>
        <w:tc>
          <w:tcPr>
            <w:tcW w:w="7389" w:type="dxa"/>
            <w:gridSpan w:val="3"/>
            <w:tcBorders>
              <w:top w:val="single" w:color="auto" w:sz="4" w:space="0"/>
              <w:left w:val="single" w:color="auto" w:sz="8" w:space="0"/>
              <w:bottom w:val="single" w:color="auto" w:sz="8" w:space="0"/>
              <w:right w:val="single" w:color="auto" w:sz="12" w:space="0"/>
              <w:tl2br w:val="nil"/>
              <w:tr2bl w:val="nil"/>
            </w:tcBorders>
            <w:vAlign w:val="center"/>
          </w:tcPr>
          <w:p w14:paraId="56FD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有主持或参与大型项目合作、资源整合相关工作的经历，具备丰富的项目运作和管理经验。​</w:t>
            </w:r>
          </w:p>
        </w:tc>
      </w:tr>
      <w:tr w14:paraId="5865B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continue"/>
            <w:tcBorders>
              <w:left w:val="single" w:color="auto" w:sz="12" w:space="0"/>
              <w:right w:val="single" w:color="auto" w:sz="4" w:space="0"/>
              <w:tl2br w:val="nil"/>
              <w:tr2bl w:val="nil"/>
            </w:tcBorders>
            <w:vAlign w:val="center"/>
          </w:tcPr>
          <w:p w14:paraId="4E94FC9B">
            <w:pPr>
              <w:adjustRightInd w:val="0"/>
              <w:snapToGrid w:val="0"/>
              <w:spacing w:line="300" w:lineRule="atLeast"/>
              <w:jc w:val="center"/>
              <w:rPr>
                <w:rFonts w:eastAsia="楷体"/>
                <w:b/>
              </w:rPr>
            </w:pPr>
          </w:p>
        </w:tc>
        <w:tc>
          <w:tcPr>
            <w:tcW w:w="724" w:type="dxa"/>
            <w:tcBorders>
              <w:top w:val="single" w:color="auto" w:sz="4" w:space="0"/>
              <w:left w:val="single" w:color="auto" w:sz="4" w:space="0"/>
              <w:bottom w:val="single" w:color="auto" w:sz="8" w:space="0"/>
              <w:right w:val="single" w:color="auto" w:sz="8" w:space="0"/>
              <w:tl2br w:val="nil"/>
              <w:tr2bl w:val="nil"/>
            </w:tcBorders>
            <w:vAlign w:val="center"/>
          </w:tcPr>
          <w:p w14:paraId="51731AA4">
            <w:pPr>
              <w:adjustRightInd w:val="0"/>
              <w:snapToGrid w:val="0"/>
              <w:spacing w:line="300" w:lineRule="atLeast"/>
              <w:jc w:val="center"/>
              <w:rPr>
                <w:rFonts w:eastAsia="楷体"/>
                <w:b/>
              </w:rPr>
            </w:pPr>
            <w:r>
              <w:rPr>
                <w:rFonts w:eastAsia="楷体"/>
                <w:b/>
              </w:rPr>
              <w:t>三</w:t>
            </w:r>
          </w:p>
        </w:tc>
        <w:tc>
          <w:tcPr>
            <w:tcW w:w="7389" w:type="dxa"/>
            <w:gridSpan w:val="3"/>
            <w:tcBorders>
              <w:top w:val="single" w:color="auto" w:sz="4" w:space="0"/>
              <w:left w:val="single" w:color="auto" w:sz="8" w:space="0"/>
              <w:bottom w:val="single" w:color="auto" w:sz="8" w:space="0"/>
              <w:right w:val="single" w:color="auto" w:sz="12" w:space="0"/>
              <w:tl2br w:val="nil"/>
              <w:tr2bl w:val="nil"/>
            </w:tcBorders>
            <w:vAlign w:val="center"/>
          </w:tcPr>
          <w:p w14:paraId="64DCF0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具备深厚的中医药行业认知，熟悉中医药产业政策法规、市场发展动态及行业运营模式。​</w:t>
            </w:r>
          </w:p>
        </w:tc>
      </w:tr>
      <w:tr w14:paraId="60BA0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2" w:hRule="atLeast"/>
          <w:jc w:val="center"/>
        </w:trPr>
        <w:tc>
          <w:tcPr>
            <w:tcW w:w="1699" w:type="dxa"/>
            <w:gridSpan w:val="3"/>
            <w:vMerge w:val="continue"/>
            <w:tcBorders>
              <w:left w:val="single" w:color="auto" w:sz="12" w:space="0"/>
              <w:right w:val="single" w:color="auto" w:sz="4" w:space="0"/>
              <w:tl2br w:val="nil"/>
              <w:tr2bl w:val="nil"/>
            </w:tcBorders>
            <w:vAlign w:val="center"/>
          </w:tcPr>
          <w:p w14:paraId="46A1112D">
            <w:pPr>
              <w:adjustRightInd w:val="0"/>
              <w:snapToGrid w:val="0"/>
              <w:spacing w:line="300" w:lineRule="atLeast"/>
              <w:jc w:val="center"/>
              <w:rPr>
                <w:rFonts w:eastAsia="楷体"/>
                <w:b/>
              </w:rPr>
            </w:pPr>
          </w:p>
        </w:tc>
        <w:tc>
          <w:tcPr>
            <w:tcW w:w="724" w:type="dxa"/>
            <w:tcBorders>
              <w:top w:val="single" w:color="auto" w:sz="4" w:space="0"/>
              <w:left w:val="single" w:color="auto" w:sz="4" w:space="0"/>
              <w:bottom w:val="single" w:color="auto" w:sz="8" w:space="0"/>
              <w:right w:val="single" w:color="auto" w:sz="8" w:space="0"/>
              <w:tl2br w:val="nil"/>
              <w:tr2bl w:val="nil"/>
            </w:tcBorders>
            <w:vAlign w:val="center"/>
          </w:tcPr>
          <w:p w14:paraId="22F0F675">
            <w:pPr>
              <w:adjustRightInd w:val="0"/>
              <w:snapToGrid w:val="0"/>
              <w:spacing w:line="300" w:lineRule="atLeast"/>
              <w:rPr>
                <w:rFonts w:hint="eastAsia" w:eastAsia="楷体"/>
                <w:b/>
              </w:rPr>
            </w:pPr>
            <w:r>
              <w:rPr>
                <w:rFonts w:hint="eastAsia" w:eastAsia="楷体"/>
                <w:b/>
              </w:rPr>
              <w:t xml:space="preserve">  四</w:t>
            </w:r>
          </w:p>
        </w:tc>
        <w:tc>
          <w:tcPr>
            <w:tcW w:w="7389" w:type="dxa"/>
            <w:gridSpan w:val="3"/>
            <w:tcBorders>
              <w:top w:val="single" w:color="auto" w:sz="4" w:space="0"/>
              <w:left w:val="single" w:color="auto" w:sz="8" w:space="0"/>
              <w:bottom w:val="single" w:color="auto" w:sz="8" w:space="0"/>
              <w:right w:val="single" w:color="auto" w:sz="12" w:space="0"/>
              <w:tl2br w:val="nil"/>
              <w:tr2bl w:val="nil"/>
            </w:tcBorders>
            <w:vAlign w:val="center"/>
          </w:tcPr>
          <w:p w14:paraId="192CC3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具备较强的资源整合能力和商务谈判能力，能够有效整合内外部资源，拓展合作渠道。​</w:t>
            </w:r>
          </w:p>
        </w:tc>
      </w:tr>
      <w:tr w14:paraId="37F32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continue"/>
            <w:tcBorders>
              <w:left w:val="single" w:color="auto" w:sz="12" w:space="0"/>
              <w:right w:val="single" w:color="auto" w:sz="4" w:space="0"/>
              <w:tl2br w:val="nil"/>
              <w:tr2bl w:val="nil"/>
            </w:tcBorders>
            <w:vAlign w:val="center"/>
          </w:tcPr>
          <w:p w14:paraId="144982BD">
            <w:pPr>
              <w:adjustRightInd w:val="0"/>
              <w:snapToGrid w:val="0"/>
              <w:spacing w:line="300" w:lineRule="atLeast"/>
              <w:jc w:val="center"/>
              <w:rPr>
                <w:rFonts w:eastAsia="楷体"/>
                <w:b/>
              </w:rPr>
            </w:pPr>
          </w:p>
        </w:tc>
        <w:tc>
          <w:tcPr>
            <w:tcW w:w="724" w:type="dxa"/>
            <w:tcBorders>
              <w:top w:val="single" w:color="auto" w:sz="4" w:space="0"/>
              <w:left w:val="single" w:color="auto" w:sz="4" w:space="0"/>
              <w:bottom w:val="single" w:color="auto" w:sz="8" w:space="0"/>
              <w:right w:val="single" w:color="auto" w:sz="8" w:space="0"/>
              <w:tl2br w:val="nil"/>
              <w:tr2bl w:val="nil"/>
            </w:tcBorders>
            <w:shd w:val="clear" w:color="auto" w:fill="auto"/>
            <w:vAlign w:val="center"/>
          </w:tcPr>
          <w:p w14:paraId="2C25EE0A">
            <w:pPr>
              <w:adjustRightInd w:val="0"/>
              <w:snapToGrid w:val="0"/>
              <w:spacing w:line="300" w:lineRule="atLeast"/>
              <w:jc w:val="center"/>
              <w:rPr>
                <w:rFonts w:hint="eastAsia" w:ascii="Times New Roman" w:hAnsi="Times New Roman" w:eastAsia="楷体" w:cs="Times New Roman"/>
                <w:b/>
                <w:kern w:val="2"/>
                <w:sz w:val="21"/>
                <w:szCs w:val="24"/>
                <w:lang w:val="en-US" w:eastAsia="zh-CN" w:bidi="ar-SA"/>
              </w:rPr>
            </w:pPr>
            <w:r>
              <w:rPr>
                <w:rFonts w:hint="eastAsia" w:eastAsia="楷体"/>
                <w:b/>
              </w:rPr>
              <w:t>五</w:t>
            </w:r>
          </w:p>
        </w:tc>
        <w:tc>
          <w:tcPr>
            <w:tcW w:w="7389" w:type="dxa"/>
            <w:gridSpan w:val="3"/>
            <w:tcBorders>
              <w:top w:val="single" w:color="auto" w:sz="4" w:space="0"/>
              <w:left w:val="single" w:color="auto" w:sz="8" w:space="0"/>
              <w:bottom w:val="single" w:color="auto" w:sz="8" w:space="0"/>
              <w:right w:val="single" w:color="auto" w:sz="12" w:space="0"/>
              <w:tl2br w:val="nil"/>
              <w:tr2bl w:val="nil"/>
            </w:tcBorders>
            <w:shd w:val="clear" w:color="auto" w:fill="auto"/>
            <w:vAlign w:val="center"/>
          </w:tcPr>
          <w:p w14:paraId="4F0DD1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在中医药及相关行业拥有一定的知名度和影响力，担任过相关行业协会、专业委员会等社会组织的相关职务者优先。</w:t>
            </w:r>
          </w:p>
        </w:tc>
      </w:tr>
      <w:tr w14:paraId="6501B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continue"/>
            <w:tcBorders>
              <w:left w:val="single" w:color="auto" w:sz="12" w:space="0"/>
              <w:bottom w:val="nil"/>
              <w:right w:val="single" w:color="auto" w:sz="4" w:space="0"/>
              <w:tl2br w:val="nil"/>
              <w:tr2bl w:val="nil"/>
            </w:tcBorders>
            <w:vAlign w:val="center"/>
          </w:tcPr>
          <w:p w14:paraId="10E25043">
            <w:pPr>
              <w:adjustRightInd w:val="0"/>
              <w:snapToGrid w:val="0"/>
              <w:spacing w:line="300" w:lineRule="atLeast"/>
              <w:jc w:val="center"/>
              <w:rPr>
                <w:rFonts w:eastAsia="楷体"/>
                <w:b/>
              </w:rPr>
            </w:pPr>
          </w:p>
        </w:tc>
        <w:tc>
          <w:tcPr>
            <w:tcW w:w="724" w:type="dxa"/>
            <w:tcBorders>
              <w:top w:val="single" w:color="auto" w:sz="4" w:space="0"/>
              <w:left w:val="single" w:color="auto" w:sz="4" w:space="0"/>
              <w:bottom w:val="single" w:color="auto" w:sz="8" w:space="0"/>
              <w:right w:val="single" w:color="auto" w:sz="8" w:space="0"/>
              <w:tl2br w:val="nil"/>
              <w:tr2bl w:val="nil"/>
            </w:tcBorders>
            <w:vAlign w:val="center"/>
          </w:tcPr>
          <w:p w14:paraId="3B2AF50A">
            <w:pPr>
              <w:adjustRightInd w:val="0"/>
              <w:snapToGrid w:val="0"/>
              <w:spacing w:line="300" w:lineRule="atLeast"/>
              <w:jc w:val="center"/>
              <w:rPr>
                <w:rFonts w:hint="eastAsia" w:eastAsia="楷体"/>
                <w:b/>
                <w:lang w:val="en-US" w:eastAsia="zh-CN"/>
              </w:rPr>
            </w:pPr>
            <w:r>
              <w:rPr>
                <w:rFonts w:hint="eastAsia" w:eastAsia="楷体"/>
                <w:b/>
                <w:lang w:val="en-US" w:eastAsia="zh-CN"/>
              </w:rPr>
              <w:t>六</w:t>
            </w:r>
          </w:p>
        </w:tc>
        <w:tc>
          <w:tcPr>
            <w:tcW w:w="7389" w:type="dxa"/>
            <w:gridSpan w:val="3"/>
            <w:tcBorders>
              <w:top w:val="single" w:color="auto" w:sz="4" w:space="0"/>
              <w:left w:val="single" w:color="auto" w:sz="8" w:space="0"/>
              <w:bottom w:val="single" w:color="auto" w:sz="8" w:space="0"/>
              <w:right w:val="single" w:color="auto" w:sz="12" w:space="0"/>
              <w:tl2br w:val="nil"/>
              <w:tr2bl w:val="nil"/>
            </w:tcBorders>
            <w:vAlign w:val="center"/>
          </w:tcPr>
          <w:p w14:paraId="123D1D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具有与中医药相当规模企业，在同层级副职岗位工作2年以上，未满2年的一般应当在同层级副职岗位和下一层级岗位工作累计5年以上，其中在同层级副职岗位任职应至少满1年</w:t>
            </w:r>
            <w:r>
              <w:rPr>
                <w:rFonts w:hint="eastAsia" w:asciiTheme="minorEastAsia" w:hAnsiTheme="minorEastAsia" w:eastAsiaTheme="minorEastAsia" w:cstheme="minorEastAsia"/>
                <w:sz w:val="21"/>
                <w:szCs w:val="21"/>
                <w:lang w:eastAsia="zh-CN"/>
              </w:rPr>
              <w:t>。</w:t>
            </w:r>
          </w:p>
        </w:tc>
      </w:tr>
      <w:tr w14:paraId="01B2B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restart"/>
            <w:tcBorders>
              <w:top w:val="single" w:color="auto" w:sz="4" w:space="0"/>
              <w:left w:val="single" w:color="auto" w:sz="12" w:space="0"/>
              <w:bottom w:val="nil"/>
              <w:right w:val="single" w:color="auto" w:sz="4" w:space="0"/>
              <w:tl2br w:val="nil"/>
              <w:tr2bl w:val="nil"/>
            </w:tcBorders>
            <w:vAlign w:val="center"/>
          </w:tcPr>
          <w:p w14:paraId="2271D453">
            <w:pPr>
              <w:adjustRightInd w:val="0"/>
              <w:snapToGrid w:val="0"/>
              <w:spacing w:line="300" w:lineRule="atLeast"/>
              <w:jc w:val="center"/>
              <w:rPr>
                <w:rFonts w:eastAsia="楷体"/>
                <w:b/>
              </w:rPr>
            </w:pPr>
            <w:r>
              <w:rPr>
                <w:rFonts w:eastAsia="楷体"/>
                <w:b/>
              </w:rPr>
              <w:t>素质要求</w:t>
            </w:r>
          </w:p>
        </w:tc>
        <w:tc>
          <w:tcPr>
            <w:tcW w:w="724" w:type="dxa"/>
            <w:tcBorders>
              <w:top w:val="single" w:color="auto" w:sz="8" w:space="0"/>
              <w:left w:val="single" w:color="auto" w:sz="4" w:space="0"/>
              <w:bottom w:val="single" w:color="auto" w:sz="8" w:space="0"/>
              <w:right w:val="single" w:color="auto" w:sz="8" w:space="0"/>
              <w:tl2br w:val="nil"/>
              <w:tr2bl w:val="nil"/>
            </w:tcBorders>
            <w:vAlign w:val="center"/>
          </w:tcPr>
          <w:p w14:paraId="678995DC">
            <w:pPr>
              <w:adjustRightInd w:val="0"/>
              <w:snapToGrid w:val="0"/>
              <w:spacing w:line="300" w:lineRule="atLeast"/>
              <w:jc w:val="center"/>
              <w:rPr>
                <w:rFonts w:eastAsia="楷体"/>
                <w:b/>
              </w:rPr>
            </w:pPr>
            <w:r>
              <w:rPr>
                <w:rFonts w:eastAsia="楷体"/>
                <w:b/>
              </w:rPr>
              <w:t>一</w:t>
            </w:r>
          </w:p>
        </w:tc>
        <w:tc>
          <w:tcPr>
            <w:tcW w:w="7389" w:type="dxa"/>
            <w:gridSpan w:val="3"/>
            <w:tcBorders>
              <w:top w:val="single" w:color="auto" w:sz="8" w:space="0"/>
              <w:left w:val="single" w:color="auto" w:sz="8" w:space="0"/>
              <w:bottom w:val="single" w:color="auto" w:sz="8" w:space="0"/>
              <w:right w:val="single" w:color="auto" w:sz="12" w:space="0"/>
              <w:tl2br w:val="nil"/>
              <w:tr2bl w:val="nil"/>
            </w:tcBorders>
            <w:vAlign w:val="center"/>
          </w:tcPr>
          <w:p w14:paraId="2D594D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具有战略性和创新性思维，熟悉企业管理类国家相关政策法规等.</w:t>
            </w:r>
          </w:p>
        </w:tc>
      </w:tr>
      <w:tr w14:paraId="423FC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continue"/>
            <w:tcBorders>
              <w:top w:val="nil"/>
              <w:left w:val="single" w:color="auto" w:sz="12" w:space="0"/>
              <w:bottom w:val="nil"/>
              <w:right w:val="single" w:color="auto" w:sz="4" w:space="0"/>
              <w:tl2br w:val="nil"/>
              <w:tr2bl w:val="nil"/>
            </w:tcBorders>
            <w:vAlign w:val="center"/>
          </w:tcPr>
          <w:p w14:paraId="6981504A">
            <w:pPr>
              <w:adjustRightInd w:val="0"/>
              <w:snapToGrid w:val="0"/>
              <w:spacing w:line="300" w:lineRule="atLeast"/>
              <w:jc w:val="center"/>
              <w:rPr>
                <w:rFonts w:eastAsia="楷体"/>
                <w:b/>
              </w:rPr>
            </w:pPr>
          </w:p>
        </w:tc>
        <w:tc>
          <w:tcPr>
            <w:tcW w:w="724" w:type="dxa"/>
            <w:tcBorders>
              <w:top w:val="single" w:color="auto" w:sz="8" w:space="0"/>
              <w:left w:val="single" w:color="auto" w:sz="4" w:space="0"/>
              <w:bottom w:val="single" w:color="auto" w:sz="8" w:space="0"/>
              <w:right w:val="single" w:color="auto" w:sz="8" w:space="0"/>
              <w:tl2br w:val="nil"/>
              <w:tr2bl w:val="nil"/>
            </w:tcBorders>
            <w:vAlign w:val="center"/>
          </w:tcPr>
          <w:p w14:paraId="51C76FAF">
            <w:pPr>
              <w:adjustRightInd w:val="0"/>
              <w:snapToGrid w:val="0"/>
              <w:spacing w:line="300" w:lineRule="atLeast"/>
              <w:jc w:val="center"/>
              <w:rPr>
                <w:rFonts w:eastAsia="楷体"/>
                <w:b/>
              </w:rPr>
            </w:pPr>
            <w:r>
              <w:rPr>
                <w:rFonts w:eastAsia="楷体"/>
                <w:b/>
              </w:rPr>
              <w:t>二</w:t>
            </w:r>
          </w:p>
        </w:tc>
        <w:tc>
          <w:tcPr>
            <w:tcW w:w="7389" w:type="dxa"/>
            <w:gridSpan w:val="3"/>
            <w:tcBorders>
              <w:top w:val="single" w:color="auto" w:sz="8" w:space="0"/>
              <w:left w:val="single" w:color="auto" w:sz="8" w:space="0"/>
              <w:bottom w:val="single" w:color="auto" w:sz="8" w:space="0"/>
              <w:right w:val="single" w:color="auto" w:sz="12" w:space="0"/>
              <w:tl2br w:val="nil"/>
              <w:tr2bl w:val="nil"/>
            </w:tcBorders>
            <w:vAlign w:val="center"/>
          </w:tcPr>
          <w:p w14:paraId="155D5D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具备能完成契约经营目标的相关条件。能够全面出色完成各项工作和生产、经营任务目标。</w:t>
            </w:r>
          </w:p>
        </w:tc>
      </w:tr>
      <w:tr w14:paraId="72325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jc w:val="center"/>
        </w:trPr>
        <w:tc>
          <w:tcPr>
            <w:tcW w:w="1699" w:type="dxa"/>
            <w:gridSpan w:val="3"/>
            <w:vMerge w:val="continue"/>
            <w:tcBorders>
              <w:top w:val="nil"/>
              <w:left w:val="single" w:color="auto" w:sz="12" w:space="0"/>
              <w:bottom w:val="single" w:color="auto" w:sz="4" w:space="0"/>
              <w:right w:val="single" w:color="auto" w:sz="4" w:space="0"/>
              <w:tl2br w:val="nil"/>
              <w:tr2bl w:val="nil"/>
            </w:tcBorders>
            <w:vAlign w:val="center"/>
          </w:tcPr>
          <w:p w14:paraId="6E4AA878">
            <w:pPr>
              <w:adjustRightInd w:val="0"/>
              <w:snapToGrid w:val="0"/>
              <w:spacing w:line="300" w:lineRule="atLeast"/>
              <w:jc w:val="center"/>
              <w:rPr>
                <w:rFonts w:eastAsia="楷体"/>
                <w:b/>
              </w:rPr>
            </w:pPr>
          </w:p>
        </w:tc>
        <w:tc>
          <w:tcPr>
            <w:tcW w:w="724" w:type="dxa"/>
            <w:tcBorders>
              <w:top w:val="single" w:color="auto" w:sz="8" w:space="0"/>
              <w:left w:val="single" w:color="auto" w:sz="4" w:space="0"/>
              <w:bottom w:val="single" w:color="auto" w:sz="4" w:space="0"/>
              <w:right w:val="single" w:color="auto" w:sz="8" w:space="0"/>
              <w:tl2br w:val="nil"/>
              <w:tr2bl w:val="nil"/>
            </w:tcBorders>
            <w:vAlign w:val="center"/>
          </w:tcPr>
          <w:p w14:paraId="3149BB04">
            <w:pPr>
              <w:adjustRightInd w:val="0"/>
              <w:snapToGrid w:val="0"/>
              <w:spacing w:line="300" w:lineRule="atLeast"/>
              <w:jc w:val="center"/>
              <w:rPr>
                <w:rFonts w:eastAsia="楷体"/>
                <w:b/>
              </w:rPr>
            </w:pPr>
            <w:r>
              <w:rPr>
                <w:rFonts w:eastAsia="楷体"/>
                <w:b/>
              </w:rPr>
              <w:t>三</w:t>
            </w:r>
          </w:p>
        </w:tc>
        <w:tc>
          <w:tcPr>
            <w:tcW w:w="7389" w:type="dxa"/>
            <w:gridSpan w:val="3"/>
            <w:tcBorders>
              <w:top w:val="single" w:color="auto" w:sz="8" w:space="0"/>
              <w:left w:val="single" w:color="auto" w:sz="8" w:space="0"/>
              <w:bottom w:val="single" w:color="auto" w:sz="4" w:space="0"/>
              <w:right w:val="single" w:color="auto" w:sz="12" w:space="0"/>
              <w:tl2br w:val="nil"/>
              <w:tr2bl w:val="nil"/>
            </w:tcBorders>
            <w:vAlign w:val="center"/>
          </w:tcPr>
          <w:p w14:paraId="39DE56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具有较好的全局观、较强的资源整合能力、沟通能力、组织协调能力、计划与执行能力、强烈的责任意识、风险意识、敬业精神；具备前瞻性、高度的政策敏感性。</w:t>
            </w:r>
          </w:p>
        </w:tc>
      </w:tr>
      <w:bookmarkEnd w:id="0"/>
    </w:tbl>
    <w:p w14:paraId="63C1A825">
      <w:pPr>
        <w:rPr>
          <w:rFonts w:hint="eastAsia" w:ascii="仿宋_GB2312" w:hAnsi="仿宋_GB2312" w:eastAsia="仿宋_GB2312" w:cs="仿宋_GB2312"/>
          <w:sz w:val="32"/>
          <w:szCs w:val="3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7718F"/>
    <w:rsid w:val="49C970CA"/>
    <w:rsid w:val="723C307A"/>
    <w:rsid w:val="7767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6">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1421</Words>
  <Characters>1422</Characters>
  <Lines>0</Lines>
  <Paragraphs>0</Paragraphs>
  <TotalTime>0</TotalTime>
  <ScaleCrop>false</ScaleCrop>
  <LinksUpToDate>false</LinksUpToDate>
  <CharactersWithSpaces>1432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2025-08-08T08:04:00Z</dcterms:created>
  <dc:creator>GJX</dc:creator>
  <cp:lastModifiedBy>锦国人力</cp:lastModifiedBy>
  <dcterms:modified xsi:type="dcterms:W3CDTF">2025-08-08T08:42:18Z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4CD8D7123AAD439881F9AE5D218219DC_13</vt:lpwstr>
  </property>
  <property fmtid="{D5CDD505-2E9C-101B-9397-08002B2CF9AE}" pid="4" name="KSOTemplateDocerSaveRecord">
    <vt:lpwstr>eyJoZGlkIjoiZTc2YTU2ZWQ0ODk3ZmNiNTkxMmJlZTY2MTYwNDViNDUiLCJ1c2VySWQiOiIzNTM5ODExNjEifQ==</vt:lpwstr>
  </property>
</Properties>
</file>