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7BDD"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附件1：沧州市博施康养集团有限公司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康复治疗中心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zCs w:val="24"/>
          <w:shd w:val="clear" w:fill="auto"/>
        </w:rPr>
        <w:t>2025年度公开招聘员工岗位需求表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55"/>
        <w:gridCol w:w="2700"/>
        <w:gridCol w:w="5921"/>
      </w:tblGrid>
      <w:tr w14:paraId="7417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6295C7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55" w:type="dxa"/>
            <w:vAlign w:val="center"/>
          </w:tcPr>
          <w:p w14:paraId="02B4E4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招聘数量</w:t>
            </w:r>
          </w:p>
        </w:tc>
        <w:tc>
          <w:tcPr>
            <w:tcW w:w="2700" w:type="dxa"/>
            <w:vAlign w:val="center"/>
          </w:tcPr>
          <w:p w14:paraId="718E3B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任职条件</w:t>
            </w:r>
          </w:p>
        </w:tc>
        <w:tc>
          <w:tcPr>
            <w:tcW w:w="5921" w:type="dxa"/>
            <w:vAlign w:val="center"/>
          </w:tcPr>
          <w:p w14:paraId="03FAE0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</w:tr>
      <w:tr w14:paraId="1D00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1512" w:type="dxa"/>
            <w:vAlign w:val="center"/>
          </w:tcPr>
          <w:p w14:paraId="0FD77F6D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康复治疗师</w:t>
            </w:r>
          </w:p>
        </w:tc>
        <w:tc>
          <w:tcPr>
            <w:tcW w:w="855" w:type="dxa"/>
            <w:vAlign w:val="center"/>
          </w:tcPr>
          <w:p w14:paraId="42A444E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700" w:type="dxa"/>
            <w:vAlign w:val="center"/>
          </w:tcPr>
          <w:p w14:paraId="3BD6D440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1.学历：全日制大专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</w:rPr>
              <w:t>及以上学历；</w:t>
            </w:r>
          </w:p>
          <w:p w14:paraId="7B5FB979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2.专业：康复医学类、康复治疗技术专业；</w:t>
            </w:r>
          </w:p>
          <w:p w14:paraId="76B3893D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3.其他要求：</w:t>
            </w:r>
          </w:p>
          <w:p w14:paraId="5CBCD002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专业知识、专业技能基础扎实；</w:t>
            </w:r>
          </w:p>
          <w:p w14:paraId="32BD0054">
            <w:pPr>
              <w:spacing w:before="0" w:after="0" w:line="240" w:lineRule="auto"/>
              <w:ind w:left="0" w:right="0" w:firstLine="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  <w:vertAlign w:val="baseline"/>
              </w:rPr>
              <w:t>身心健康，具备岗位要求的身体素质和能够共情病患的同理心。</w:t>
            </w:r>
          </w:p>
        </w:tc>
        <w:tc>
          <w:tcPr>
            <w:tcW w:w="5921" w:type="dxa"/>
            <w:vAlign w:val="center"/>
          </w:tcPr>
          <w:p w14:paraId="545BB43B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博施康养集团康复治疗中心依托于沧州市中心医院医疗平台，康复治疗师岗位职责包括但不限于：</w:t>
            </w:r>
          </w:p>
          <w:p w14:paraId="4F06530F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1.功能评估与诊断</w:t>
            </w:r>
          </w:p>
          <w:p w14:paraId="26698665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1）对患者进行病史采集、体能测试及功能评估，确定康复需求（如运动能力、日常生活活动能力等）。‌‌</w:t>
            </w:r>
          </w:p>
          <w:p w14:paraId="223834B7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2）使用标准化工具（如Fugl-Meyer评估量表、Barthel指数）量化功能障碍程度。制定康复计划‌。</w:t>
            </w:r>
          </w:p>
          <w:p w14:paraId="3F6205A7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3）根据评估结果制定个性化治疗计划，明确短期/长期目标（如恢复行走能力、提高手部精细动作）。‌‌</w:t>
            </w:r>
          </w:p>
          <w:p w14:paraId="6D983357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4）定期调整方案，确保与患者恢复进度匹配。‌‌</w:t>
            </w:r>
          </w:p>
          <w:p w14:paraId="367E67DA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2.治疗实施与监控</w:t>
            </w:r>
          </w:p>
          <w:p w14:paraId="5E765B36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1）开展物理治疗（如关节松动术）、作业治疗（如ADL训练）、言语治疗等多种干预。‌‌</w:t>
            </w:r>
          </w:p>
          <w:p w14:paraId="2E46EB54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2）实时观察治疗效果及不良反应，调整治疗强度与方式。‌‌</w:t>
            </w:r>
          </w:p>
          <w:p w14:paraId="6E6BB1F7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3.患者管理与教育</w:t>
            </w:r>
          </w:p>
          <w:p w14:paraId="72085E18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1）指导患者及家属掌握居家康复训练方法（如体位转移、肌肉牵伸）。‌‌</w:t>
            </w:r>
          </w:p>
          <w:p w14:paraId="2823DBA8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2）提供疾病预防、辅具使用等健康宣教。‌‌</w:t>
            </w:r>
          </w:p>
          <w:p w14:paraId="78B5E99D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‌3）多学科协作与记录‌。</w:t>
            </w:r>
          </w:p>
          <w:p w14:paraId="73DE2719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4）参与康复团队会诊，与医师、护士协同制定综合治疗方案。‌‌</w:t>
            </w:r>
          </w:p>
          <w:p w14:paraId="7CAEB77C">
            <w:pPr>
              <w:spacing w:before="0" w:after="0" w:line="240" w:lineRule="auto"/>
              <w:ind w:left="0" w:right="0" w:firstLine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5）规范记录治疗过程，包括评估报告、治疗日志及随访数据。</w:t>
            </w:r>
          </w:p>
          <w:p w14:paraId="6B466B6C">
            <w:pPr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4.领导安排的临时性工作。</w:t>
            </w:r>
          </w:p>
        </w:tc>
      </w:tr>
    </w:tbl>
    <w:p w14:paraId="69D781E2"/>
    <w:sectPr>
      <w:footerReference r:id="rId3" w:type="default"/>
      <w:pgSz w:w="11906" w:h="16838"/>
      <w:pgMar w:top="850" w:right="567" w:bottom="850" w:left="56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0DB0B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42F30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16A3687A"/>
    <w:rsid w:val="17A17E10"/>
    <w:rsid w:val="43CB6267"/>
    <w:rsid w:val="502833A3"/>
    <w:rsid w:val="5CDE309F"/>
    <w:rsid w:val="78700063"/>
    <w:rsid w:val="7CAE1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1942</Words>
  <Characters>2038</Characters>
  <TotalTime>5</TotalTime>
  <ScaleCrop>false</ScaleCrop>
  <LinksUpToDate>false</LinksUpToDate>
  <CharactersWithSpaces>2039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2025-08-07T01:57:00Z</dcterms:created>
  <dc:creator>BoShi</dc:creator>
  <cp:lastModifiedBy>医务部小高</cp:lastModifiedBy>
  <dcterms:modified xsi:type="dcterms:W3CDTF">2025-08-08T00:48:32Z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eyJoZGlkIjoiMzYxY2NlODhlNjIyOTFlYTc0YzQxMzM4Y2QzNzRhYmQiLCJ1c2VySWQiOiIxMTM3NjkwNDY5In0=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7C66A7BC89804EE692687FEC3D74E381_12</vt:lpwstr>
  </property>
</Properties>
</file>