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80B400F">
      <w:pPr>
        <w:spacing w:line="600" w:lineRule="exact"/>
        <w:ind w:firstLine="0" w:firstLineChars="0"/>
        <w:rPr>
          <w:rFonts w:hint="default" w:ascii="Times New Roman" w:hAnsi="Times New Roman" w:eastAsia="黑体" w:cs="Times New Roman"/>
          <w:sz w:val="32"/>
          <w:szCs w:val="32"/>
        </w:rPr>
      </w:pPr>
      <w:r>
        <w:rPr>
          <w:rFonts w:hint="default" w:ascii="Times New Roman" w:hAnsi="Times New Roman" w:eastAsia="黑体" w:cs="Times New Roman"/>
          <w:sz w:val="32"/>
          <w:szCs w:val="32"/>
          <w:lang w:val="en-US" w:eastAsia="zh-CN"/>
        </w:rPr>
        <w:t>附件2：</w:t>
      </w:r>
    </w:p>
    <w:tbl>
      <w:tblPr>
        <w:tblStyle w:val="5"/>
        <w:tblW w:w="0" w:type="auto"/>
        <w:tblInd w:w="0" w:type="dxa"/>
        <w:tblLayout w:type="fixed"/>
        <w:tblCellMar>
          <w:top w:w="15" w:type="dxa"/>
          <w:left w:w="15" w:type="dxa"/>
          <w:bottom w:w="15" w:type="dxa"/>
          <w:right w:w="15" w:type="dxa"/>
        </w:tblCellMar>
      </w:tblPr>
      <w:tblGrid>
        <w:gridCol w:w="2493"/>
        <w:gridCol w:w="1627"/>
        <w:gridCol w:w="2060"/>
        <w:gridCol w:w="940"/>
        <w:gridCol w:w="813"/>
        <w:gridCol w:w="1301"/>
        <w:gridCol w:w="1482"/>
        <w:gridCol w:w="1970"/>
        <w:gridCol w:w="1211"/>
        <w:gridCol w:w="764"/>
        <w:gridCol w:w="320"/>
      </w:tblGrid>
      <w:tr w14:paraId="0AE2CA95">
        <w:tblPrEx>
          <w:tblLayout w:type="fixed"/>
        </w:tblPrEx>
        <w:trPr>
          <w:gridAfter w:val="1"/>
          <w:wAfter w:w="320" w:type="dxa"/>
          <w:trHeight w:val="960" w:hRule="atLeast"/>
        </w:trPr>
        <w:tc>
          <w:tcPr>
            <w:tcW w:w="14661" w:type="dxa"/>
            <w:gridSpan w:val="10"/>
            <w:tcBorders>
              <w:bottom w:val="single" w:color="000000" w:sz="4" w:space="0"/>
            </w:tcBorders>
            <w:vAlign w:val="center"/>
          </w:tcPr>
          <w:p w14:paraId="61F4010F">
            <w:pPr>
              <w:widowControl w:val="0"/>
              <w:jc w:val="center"/>
              <w:textAlignment w:val="center"/>
              <w:rPr>
                <w:rFonts w:ascii="仿宋_GB2312" w:hAnsi="宋体" w:eastAsia="仿宋_GB2312" w:cs="仿宋_GB2312"/>
                <w:color w:val="000000"/>
                <w:sz w:val="24"/>
              </w:rPr>
            </w:pPr>
            <w:r>
              <w:rPr>
                <w:rFonts w:hint="eastAsia" w:ascii="Times New Roman" w:hAnsi="Times New Roman" w:eastAsia="方正小标宋_GBK" w:cs="方正小标宋_GBK"/>
                <w:color w:val="000000"/>
                <w:sz w:val="44"/>
                <w:szCs w:val="44"/>
                <w:lang w:val="en-US" w:eastAsia="zh-CN"/>
              </w:rPr>
              <w:t>遂宁市安居区人民法院公开招聘聘用制审判辅助人员职位表</w:t>
            </w:r>
          </w:p>
        </w:tc>
      </w:tr>
      <w:tr w14:paraId="4A3AAC9E">
        <w:tblPrEx>
          <w:tblLayout w:type="fixed"/>
        </w:tblPrEx>
        <w:trPr>
          <w:trHeight w:val="630" w:hRule="atLeast"/>
        </w:trPr>
        <w:tc>
          <w:tcPr>
            <w:tcW w:w="249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7EE8F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单位名称</w:t>
            </w:r>
          </w:p>
        </w:tc>
        <w:tc>
          <w:tcPr>
            <w:tcW w:w="1627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EED8C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招聘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  <w:t>职位</w:t>
            </w:r>
          </w:p>
          <w:p w14:paraId="13D0433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  <w:lang w:eastAsia="zh-CN"/>
              </w:rPr>
            </w:pPr>
            <w:bookmarkStart w:id="0" w:name="_GoBack"/>
            <w:bookmarkEnd w:id="0"/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  <w:t>及编码</w:t>
            </w:r>
          </w:p>
        </w:tc>
        <w:tc>
          <w:tcPr>
            <w:tcW w:w="2060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6FE009E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  <w:t>主要从事工作</w:t>
            </w:r>
          </w:p>
        </w:tc>
        <w:tc>
          <w:tcPr>
            <w:tcW w:w="94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F31860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招聘</w:t>
            </w:r>
          </w:p>
          <w:p w14:paraId="69DA878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名额</w:t>
            </w:r>
          </w:p>
        </w:tc>
        <w:tc>
          <w:tcPr>
            <w:tcW w:w="813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281149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招聘</w:t>
            </w:r>
          </w:p>
          <w:p w14:paraId="494BEEF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范围</w:t>
            </w:r>
          </w:p>
        </w:tc>
        <w:tc>
          <w:tcPr>
            <w:tcW w:w="1301" w:type="dxa"/>
            <w:vMerge w:val="restart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BCE79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  <w:t>招聘</w:t>
            </w:r>
          </w:p>
          <w:p w14:paraId="2F139FD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eastAsia="zh-CN" w:bidi="ar"/>
              </w:rPr>
              <w:t>对象</w:t>
            </w:r>
          </w:p>
        </w:tc>
        <w:tc>
          <w:tcPr>
            <w:tcW w:w="4663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59E5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所需知识、技能等条件</w:t>
            </w:r>
          </w:p>
        </w:tc>
        <w:tc>
          <w:tcPr>
            <w:tcW w:w="1084" w:type="dxa"/>
            <w:gridSpan w:val="2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70A15F9">
            <w:pPr>
              <w:widowControl w:val="0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备注</w:t>
            </w:r>
          </w:p>
        </w:tc>
      </w:tr>
      <w:tr w14:paraId="0FB6EB67">
        <w:tblPrEx>
          <w:tblLayout w:type="fixed"/>
        </w:tblPrEx>
        <w:trPr>
          <w:trHeight w:val="540" w:hRule="atLeast"/>
        </w:trPr>
        <w:tc>
          <w:tcPr>
            <w:tcW w:w="249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3778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627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7127A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2060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0DEA6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94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B07FEC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813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7DFA2E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301" w:type="dxa"/>
            <w:vMerge w:val="continue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8A10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0F6C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学历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03F3D5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专业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vAlign w:val="center"/>
          </w:tcPr>
          <w:p w14:paraId="3733CEE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黑体_GBK" w:hAnsi="方正黑体_GBK" w:eastAsia="方正黑体_GBK" w:cs="方正黑体_GBK"/>
                <w:color w:val="000000"/>
                <w:sz w:val="24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lang w:bidi="ar"/>
              </w:rPr>
              <w:t>其他</w:t>
            </w:r>
          </w:p>
        </w:tc>
        <w:tc>
          <w:tcPr>
            <w:tcW w:w="1084" w:type="dxa"/>
            <w:gridSpan w:val="2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EB5BE3C">
            <w:pPr>
              <w:jc w:val="center"/>
              <w:rPr>
                <w:rFonts w:ascii="Times New Roman" w:hAnsi="Times New Roman" w:eastAsia="仿宋_GB2312" w:cs="Times New Roman"/>
                <w:color w:val="000000"/>
                <w:sz w:val="24"/>
              </w:rPr>
            </w:pPr>
          </w:p>
        </w:tc>
      </w:tr>
      <w:tr w14:paraId="7419ABA7">
        <w:tblPrEx>
          <w:tblLayout w:type="fixed"/>
        </w:tblPrEx>
        <w:trPr>
          <w:trHeight w:val="794" w:hRule="atLeast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B2AE2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遂宁市安居区人民法院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79BA8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审判辅助岗位（001）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4713F6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主要从事审判</w:t>
            </w:r>
          </w:p>
          <w:p w14:paraId="3CA1A77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辅助等工作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877D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5456E8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全国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3072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高校应届毕业生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FC41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大学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及以上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4E571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不限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B73CB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341CF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lang w:val="en-US" w:eastAsia="zh-CN"/>
              </w:rPr>
            </w:pPr>
          </w:p>
        </w:tc>
      </w:tr>
      <w:tr w14:paraId="030EC2B0">
        <w:tblPrEx>
          <w:tblLayout w:type="fixed"/>
        </w:tblPrEx>
        <w:trPr>
          <w:trHeight w:val="794" w:hRule="atLeast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8CBE23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遂宁市安居区人民法院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37FE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审判辅助岗位（00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2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9AA96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主要从事司法</w:t>
            </w:r>
          </w:p>
          <w:p w14:paraId="251055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警务保障等工作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8FAA3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33B64F5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全国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ABEBF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高校应届毕业生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B12C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大学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及以上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8C8F7E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不限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15C7D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98F1B9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0363FE4F">
        <w:tblPrEx>
          <w:tblLayout w:type="fixed"/>
        </w:tblPrEx>
        <w:trPr>
          <w:trHeight w:val="794" w:hRule="atLeast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9EA60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遂宁市安居区人民法院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092931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审判辅助岗位（00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3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A51A6D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主要从事司法</w:t>
            </w:r>
          </w:p>
          <w:p w14:paraId="1BAF4F1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行政等工作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D84D1B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603498F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全国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F7A23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高校应届毕业生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22BFAD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大学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及以上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9F3494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文史哲类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D1E6C">
            <w:pPr>
              <w:pStyle w:val="2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EA40C9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176D87AC">
        <w:tblPrEx>
          <w:tblLayout w:type="fixed"/>
        </w:tblPrEx>
        <w:trPr>
          <w:trHeight w:val="794" w:hRule="atLeast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290E35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遂宁市安居区人民法院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A33FA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审判辅助岗位（00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4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975DD3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主要从事司法</w:t>
            </w:r>
          </w:p>
          <w:p w14:paraId="7CC98E4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行政等工作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7619A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B14DD3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全国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72DA1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高校应届毕业生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AF9CB0F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大学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及以上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550F7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广播影视类、</w:t>
            </w:r>
          </w:p>
          <w:p w14:paraId="0947BB44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</w:rPr>
              <w:t>新闻传播学类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CF51EB4">
            <w:pPr>
              <w:pStyle w:val="2"/>
              <w:rPr>
                <w:rFonts w:hint="eastAsia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1886E1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43CD3A66">
        <w:tblPrEx>
          <w:tblLayout w:type="fixed"/>
        </w:tblPrEx>
        <w:trPr>
          <w:trHeight w:val="794" w:hRule="atLeast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B3CF5E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遂宁市安居区人民法院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FC513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审判辅助岗位（00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5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C9F4E6A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主要从事财务</w:t>
            </w:r>
          </w:p>
          <w:p w14:paraId="55E85D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辅助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等工作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227CEC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1B77F2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全国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C066D1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高校应届毕业生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E9D0E5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大学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及以上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FCFBEA5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val="en-US" w:eastAsia="zh-CN" w:bidi="ar"/>
              </w:rPr>
              <w:t>财会类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56C5C59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B3AB3A6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</w:tr>
      <w:tr w14:paraId="76600FFE">
        <w:tblPrEx>
          <w:tblLayout w:type="fixed"/>
        </w:tblPrEx>
        <w:trPr>
          <w:trHeight w:val="794" w:hRule="atLeast"/>
        </w:trPr>
        <w:tc>
          <w:tcPr>
            <w:tcW w:w="249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8C8BDB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遂宁市安居区人民法院</w:t>
            </w:r>
          </w:p>
        </w:tc>
        <w:tc>
          <w:tcPr>
            <w:tcW w:w="162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A7C7B8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auto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审判辅助岗位（00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6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）</w:t>
            </w:r>
          </w:p>
        </w:tc>
        <w:tc>
          <w:tcPr>
            <w:tcW w:w="20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75456F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主要从事计</w:t>
            </w:r>
            <w:r>
              <w:rPr>
                <w:rFonts w:hint="eastAsia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算</w:t>
            </w: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机、网络等工作</w:t>
            </w:r>
          </w:p>
        </w:tc>
        <w:tc>
          <w:tcPr>
            <w:tcW w:w="94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51A7A4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val="en-US" w:eastAsia="zh-CN"/>
              </w:rPr>
              <w:t>1</w:t>
            </w:r>
          </w:p>
        </w:tc>
        <w:tc>
          <w:tcPr>
            <w:tcW w:w="81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47F9E8EB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lang w:eastAsia="zh-CN"/>
              </w:rPr>
              <w:t>全国</w:t>
            </w:r>
          </w:p>
        </w:tc>
        <w:tc>
          <w:tcPr>
            <w:tcW w:w="1301" w:type="dxa"/>
            <w:tcBorders>
              <w:top w:val="single" w:color="000000" w:sz="4" w:space="0"/>
              <w:left w:val="single" w:color="auto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9C170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val="en-US" w:eastAsia="zh-CN"/>
              </w:rPr>
              <w:t>高校应届毕业生</w:t>
            </w:r>
          </w:p>
        </w:tc>
        <w:tc>
          <w:tcPr>
            <w:tcW w:w="148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9E70202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eastAsia="zh-CN" w:bidi="ar"/>
              </w:rPr>
              <w:t>大学</w:t>
            </w: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lang w:bidi="ar"/>
              </w:rPr>
              <w:t>及以上</w:t>
            </w:r>
          </w:p>
        </w:tc>
        <w:tc>
          <w:tcPr>
            <w:tcW w:w="197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E43000E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</w:pPr>
            <w:r>
              <w:rPr>
                <w:rFonts w:hint="default" w:ascii="Times New Roman" w:hAnsi="Times New Roman" w:eastAsia="仿宋_GB2312" w:cs="Times New Roman"/>
                <w:color w:val="000000"/>
                <w:kern w:val="0"/>
                <w:sz w:val="24"/>
                <w:szCs w:val="24"/>
                <w:highlight w:val="none"/>
                <w:lang w:eastAsia="zh-CN" w:bidi="ar"/>
              </w:rPr>
              <w:t>计算机类</w:t>
            </w:r>
          </w:p>
        </w:tc>
        <w:tc>
          <w:tcPr>
            <w:tcW w:w="12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65892D7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both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kern w:val="2"/>
                <w:sz w:val="24"/>
                <w:szCs w:val="24"/>
                <w:highlight w:val="none"/>
                <w:lang w:val="en-US" w:eastAsia="zh-CN" w:bidi="ar-SA"/>
              </w:rPr>
            </w:pPr>
          </w:p>
        </w:tc>
        <w:tc>
          <w:tcPr>
            <w:tcW w:w="1084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0AE5D73"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340" w:lineRule="exact"/>
              <w:jc w:val="center"/>
              <w:textAlignment w:val="center"/>
              <w:rPr>
                <w:rFonts w:hint="default" w:ascii="Times New Roman" w:hAnsi="Times New Roman" w:eastAsia="仿宋_GB2312" w:cs="Times New Roman"/>
                <w:color w:val="000000"/>
                <w:sz w:val="24"/>
                <w:szCs w:val="24"/>
                <w:highlight w:val="none"/>
                <w:lang w:eastAsia="zh-CN"/>
              </w:rPr>
            </w:pPr>
          </w:p>
        </w:tc>
      </w:tr>
    </w:tbl>
    <w:p w14:paraId="54E76B32">
      <w:pPr>
        <w:rPr>
          <w:sz w:val="34"/>
          <w:szCs w:val="34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altName w:val="SimSun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Wingdings">
    <w:altName w:val="Wingdings"/>
    <w:panose1 w:val="05000000000000000000"/>
    <w:charset w:val="00"/>
    <w:family w:val="auto"/>
    <w:pitch w:val="default"/>
    <w:sig w:usb0="00000000" w:usb1="00000000" w:usb2="00000000" w:usb3="00000000" w:csb0="80000000" w:csb1="00000000"/>
  </w:font>
  <w:font w:name="Arial">
    <w:altName w:val="Arial"/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黑体">
    <w:altName w:val="黑体"/>
    <w:panose1 w:val="02010609060101010101"/>
    <w:charset w:val="00"/>
    <w:family w:val="auto"/>
    <w:pitch w:val="default"/>
    <w:sig w:usb0="800002BF" w:usb1="38CF7CFA" w:usb2="00000016" w:usb3="00000000" w:csb0="00040001" w:csb1="00000000"/>
  </w:font>
  <w:font w:name="Courier New">
    <w:altName w:val="Courier New"/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ymbol">
    <w:altName w:val="Symbol"/>
    <w:panose1 w:val="05050102010706020507"/>
    <w:charset w:val="00"/>
    <w:family w:val="roman"/>
    <w:pitch w:val="default"/>
    <w:sig w:usb0="00000000" w:usb1="00000000" w:usb2="00000000" w:usb3="00000000" w:csb0="80000000" w:csb1="00000000"/>
  </w:font>
  <w:font w:name="Cambria">
    <w:panose1 w:val="02040503050406030204"/>
    <w:charset w:val="00"/>
    <w:family w:val="roman"/>
    <w:pitch w:val="default"/>
    <w:sig w:usb0="00000000" w:usb1="00000000" w:usb2="00000000" w:usb3="00000000" w:csb0="0000019F" w:csb1="00000000"/>
  </w:font>
  <w:font w:name="Calibri"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Helvetica Neue">
    <w:panose1 w:val="02000503000000020004"/>
    <w:charset w:val="00"/>
    <w:family w:val="auto"/>
    <w:pitch w:val="default"/>
    <w:sig w:usb0="00000000" w:usb1="00000000" w:usb2="00000000" w:usb3="00000000" w:csb0="00000000" w:csb1="00000000"/>
  </w:font>
  <w:font w:name="汉仪书宋二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汉仪中黑KW">
    <w:panose1 w:val="00020600040101010101"/>
    <w:charset w:val="86"/>
    <w:family w:val="auto"/>
    <w:pitch w:val="default"/>
    <w:sig w:usb0="00000000" w:usb1="00000000" w:usb2="00000000" w:usb3="00000000" w:csb0="00160000" w:csb1="00000000"/>
  </w:font>
  <w:font w:name="GWZT-EN">
    <w:altName w:val="Times New Roman"/>
    <w:panose1 w:val="02020400000000000000"/>
    <w:charset w:val="00"/>
    <w:family w:val="auto"/>
    <w:pitch w:val="default"/>
    <w:sig w:usb0="00000000" w:usb1="00000000" w:usb2="00082016" w:usb3="00000000" w:csb0="00000003" w:csb1="00000000"/>
  </w:font>
  <w:font w:name="方正小标宋简体">
    <w:altName w:val="方正小标宋简体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仿宋_GB2312">
    <w:altName w:val="仿宋_GB2312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楷体_GB2312">
    <w:altName w:val="楷体_GB2312"/>
    <w:panose1 w:val="02010609030101010101"/>
    <w:charset w:val="00"/>
    <w:family w:val="modern"/>
    <w:pitch w:val="default"/>
    <w:sig w:usb0="00000000" w:usb1="00000000" w:usb2="00000000" w:usb3="00000000" w:csb0="00040000" w:csb1="00000000"/>
  </w:font>
  <w:font w:name="方正小标宋_GBK">
    <w:altName w:val="方正小标宋_GBK"/>
    <w:panose1 w:val="03000509000000000000"/>
    <w:charset w:val="00"/>
    <w:family w:val="script"/>
    <w:pitch w:val="default"/>
    <w:sig w:usb0="00000000" w:usb1="00000000" w:usb2="00000000" w:usb3="00000000" w:csb0="00040000" w:csb1="00000000"/>
  </w:font>
  <w:font w:name="方正仿宋_GBK">
    <w:altName w:val="方正仿宋_GBK"/>
    <w:panose1 w:val="03000509000000000000"/>
    <w:charset w:val="00"/>
    <w:family w:val="auto"/>
    <w:pitch w:val="default"/>
    <w:sig w:usb0="00000000" w:usb1="00000000" w:usb2="00000000" w:usb3="00000000" w:csb0="00040000" w:csb1="00000000"/>
  </w:font>
  <w:font w:name="方正黑体_GBK">
    <w:altName w:val="方正黑体_GBK"/>
    <w:panose1 w:val="03000509000000000000"/>
    <w:charset w:val="00"/>
    <w:family w:val="auto"/>
    <w:pitch w:val="default"/>
    <w:sig w:usb0="00000000" w:usb1="0000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5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next w:val="1"/>
    <w:uiPriority w:val="0"/>
    <w:pPr>
      <w:spacing w:before="0" w:after="140" w:line="276" w:lineRule="auto"/>
    </w:pPr>
  </w:style>
  <w:style w:type="paragraph" w:styleId="3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ScaleCrop>false</ScaleCrop>
  <LinksUpToDate>false</LinksUpToDate>
  <CharactersWithSpaces>0</CharactersWithSpaces>
  <Application>WPS Office_0.0.0.0_F1E327BC-269C-435d-A152-05C5408002CA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2025-08-14T02:18:58Z</dcterms:created>
  <dc:creator>iPhone</dc:creator>
  <cp:lastModifiedBy>iPhone</cp:lastModifiedBy>
  <dcterms:modified xsi:type="dcterms:W3CDTF">2025-08-13T11:42:29Z</dcterms:modified>
  <cp:revision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2052-12.22.0</vt:lpwstr>
  </property>
  <property fmtid="{D5CDD505-2E9C-101B-9397-08002B2CF9AE}" pid="3" name="ICV">
    <vt:lpwstr>149FB88D59AE5D2312F69B68004A3C13_31</vt:lpwstr>
  </property>
</Properties>
</file>