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ind w:right="600"/>
        <w:jc w:val="both"/>
        <w:textAlignment w:val="auto"/>
        <w:rPr>
          <w:rFonts w:hint="eastAsia" w:ascii="黑体" w:hAnsi="黑体" w:eastAsia="黑体" w:cs="黑体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color w:val="auto"/>
          <w:spacing w:val="0"/>
          <w:sz w:val="32"/>
          <w:szCs w:val="32"/>
          <w:shd w:val="clear" w:fill="FFFFFF"/>
          <w:lang w:eastAsia="zh-CN"/>
        </w:rPr>
        <w:t>附件</w:t>
      </w:r>
      <w:r>
        <w:rPr>
          <w:rFonts w:hint="eastAsia" w:ascii="黑体" w:hAnsi="黑体" w:eastAsia="黑体" w:cs="黑体"/>
          <w:color w:val="auto"/>
          <w:spacing w:val="0"/>
          <w:sz w:val="32"/>
          <w:szCs w:val="32"/>
          <w:shd w:val="clear" w:fill="FFFFFF"/>
          <w:lang w:val="en-US" w:eastAsia="zh-CN"/>
        </w:rPr>
        <w:t>1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ind w:right="600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spacing w:val="0"/>
          <w:sz w:val="44"/>
          <w:szCs w:val="44"/>
          <w:shd w:val="clear" w:fill="FFFFFF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i w:val="0"/>
          <w:caps w:val="0"/>
          <w:color w:val="auto"/>
          <w:spacing w:val="0"/>
          <w:kern w:val="0"/>
          <w:sz w:val="44"/>
          <w:szCs w:val="44"/>
          <w:shd w:val="clear" w:fill="FFFFFF"/>
          <w:lang w:val="en-US" w:eastAsia="zh-CN" w:bidi="ar"/>
        </w:rPr>
        <w:t>社会招聘岗位职责及任职要求</w:t>
      </w:r>
    </w:p>
    <w:tbl>
      <w:tblPr>
        <w:tblStyle w:val="3"/>
        <w:tblW w:w="9538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9"/>
        <w:gridCol w:w="3889"/>
        <w:gridCol w:w="458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3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岗位职责</w:t>
            </w:r>
          </w:p>
        </w:tc>
        <w:tc>
          <w:tcPr>
            <w:tcW w:w="4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任职条件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1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bookmarkStart w:id="0" w:name="OLE_LINK5"/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销售管理部</w:t>
            </w:r>
            <w:bookmarkEnd w:id="0"/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(副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)经理</w:t>
            </w:r>
          </w:p>
        </w:tc>
        <w:tc>
          <w:tcPr>
            <w:tcW w:w="3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bookmarkStart w:id="1" w:name="OLE_LINK14"/>
            <w:bookmarkStart w:id="2" w:name="OLE_LINK27"/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 制度与流程建设：制定、宣导并持续优化销售管理基本法、操作流程及合规制度；确保各渠道、各分支机构执行到位。 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 销售目标与预算管理：根据公司年度经营目标，分解下达各渠道/机构销售计划；编制销售推动费用预算，跟踪费用投入产出比，及时调整资源投放。 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 数据分析与报告：建立销售数据集市，按日/周/月进行业绩、续保、应收等指标的统计、分析与预警。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4. 客户经理（销售团队）管理：组织增员、晋升、考核、淘汰及日常出勤、活动量管理；维护销售人员档案、薪资、手续费及绩效考核结果。 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 中介/渠道管理：负责代理、经纪、银保、车商、经代等合作渠道的准入、评估、考核与退出。 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6. 销售推动与营销活动策划：设计“开门红”“节点冲刺”等业务竞赛方案，配套宣导、激励、追踪工具。 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7. 培训与能力提升：搭建新人入职、产品、销售技巧、合规风控等分层级培训体系；通过早夕会、案例复盘等方式持续提升队伍产能。 </w:t>
            </w:r>
          </w:p>
          <w:bookmarkEnd w:id="1"/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8.完成上级领导交办的其他工作。</w:t>
            </w:r>
          </w:p>
          <w:bookmarkEnd w:id="2"/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bookmarkStart w:id="3" w:name="OLE_LINK6"/>
            <w:bookmarkStart w:id="4" w:name="OLE_LINK30"/>
            <w:bookmarkStart w:id="9" w:name="_GoBack"/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（1）</w:t>
            </w:r>
            <w:bookmarkStart w:id="5" w:name="OLE_LINK7"/>
            <w:bookmarkStart w:id="6" w:name="OLE_LINK4"/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年龄45周岁以内，</w:t>
            </w:r>
            <w:bookmarkEnd w:id="5"/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大学本科及以上学历，</w:t>
            </w:r>
            <w:bookmarkEnd w:id="6"/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中共党员优先。</w:t>
            </w:r>
          </w:p>
          <w:bookmarkEnd w:id="3"/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（2）</w:t>
            </w:r>
            <w:bookmarkStart w:id="7" w:name="OLE_LINK3"/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5年以上相关工作经验，有3年以上管理岗位工作经验优先</w:t>
            </w:r>
            <w:bookmarkEnd w:id="7"/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（3）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精通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产线产品的销售管理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，熟悉保险法律法规和监管政策，掌握数据分析和风险评估方法。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（4）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具备较强的领导能力、组织协调能力、沟通能力。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bookmarkStart w:id="8" w:name="OLE_LINK1"/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（5）无违法犯罪或保险行业违规、处罚记录。</w:t>
            </w:r>
            <w:bookmarkEnd w:id="9"/>
          </w:p>
          <w:bookmarkEnd w:id="4"/>
          <w:bookmarkEnd w:id="8"/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</w:p>
        </w:tc>
      </w:tr>
    </w:tbl>
    <w:p/>
    <w:sectPr>
      <w:pgSz w:w="11906" w:h="16838"/>
      <w:pgMar w:top="1440" w:right="1191" w:bottom="1440" w:left="119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Q3ZjVhOGFkMmI4ZGYwOWUwMWJjYjA0YWY4MGEzNjQifQ=="/>
    <w:docVar w:name="KSO_WPS_MARK_KEY" w:val="9418633d-5ac2-4240-8832-f8e38f2544d3"/>
  </w:docVars>
  <w:rsids>
    <w:rsidRoot w:val="00000000"/>
    <w:rsid w:val="018370D6"/>
    <w:rsid w:val="01E62509"/>
    <w:rsid w:val="0C12428C"/>
    <w:rsid w:val="0DC40D42"/>
    <w:rsid w:val="0E763912"/>
    <w:rsid w:val="0EAE1089"/>
    <w:rsid w:val="138A0132"/>
    <w:rsid w:val="14DB55F1"/>
    <w:rsid w:val="14EE6C91"/>
    <w:rsid w:val="174F71BA"/>
    <w:rsid w:val="191645F4"/>
    <w:rsid w:val="1A8B0292"/>
    <w:rsid w:val="203B62B7"/>
    <w:rsid w:val="21093CBF"/>
    <w:rsid w:val="21847749"/>
    <w:rsid w:val="21FA4A5A"/>
    <w:rsid w:val="239401DD"/>
    <w:rsid w:val="24192855"/>
    <w:rsid w:val="24F204A4"/>
    <w:rsid w:val="262A4861"/>
    <w:rsid w:val="27193230"/>
    <w:rsid w:val="291D0618"/>
    <w:rsid w:val="2D6B780A"/>
    <w:rsid w:val="2E382792"/>
    <w:rsid w:val="30874C00"/>
    <w:rsid w:val="316E35ED"/>
    <w:rsid w:val="31BF7BB1"/>
    <w:rsid w:val="32124F2C"/>
    <w:rsid w:val="34DF763C"/>
    <w:rsid w:val="367B3FC7"/>
    <w:rsid w:val="3A847326"/>
    <w:rsid w:val="3BC84EF0"/>
    <w:rsid w:val="3C052AC3"/>
    <w:rsid w:val="3C664C9E"/>
    <w:rsid w:val="3EF618CF"/>
    <w:rsid w:val="41994793"/>
    <w:rsid w:val="422C1F22"/>
    <w:rsid w:val="48A560A8"/>
    <w:rsid w:val="48B407DF"/>
    <w:rsid w:val="48BD717E"/>
    <w:rsid w:val="49634005"/>
    <w:rsid w:val="4ACA7BEB"/>
    <w:rsid w:val="5018507A"/>
    <w:rsid w:val="542B77F2"/>
    <w:rsid w:val="54CA0DE2"/>
    <w:rsid w:val="564C5E20"/>
    <w:rsid w:val="580303B4"/>
    <w:rsid w:val="5BD92FA3"/>
    <w:rsid w:val="5C322921"/>
    <w:rsid w:val="5D182D61"/>
    <w:rsid w:val="609340D2"/>
    <w:rsid w:val="625B4A8A"/>
    <w:rsid w:val="633201DA"/>
    <w:rsid w:val="65A65CF0"/>
    <w:rsid w:val="65D26E5F"/>
    <w:rsid w:val="68965A43"/>
    <w:rsid w:val="69424302"/>
    <w:rsid w:val="6EFA620E"/>
    <w:rsid w:val="6F4D4314"/>
    <w:rsid w:val="70011C45"/>
    <w:rsid w:val="712F1454"/>
    <w:rsid w:val="72557B2E"/>
    <w:rsid w:val="750B0244"/>
    <w:rsid w:val="75175B20"/>
    <w:rsid w:val="76147BCB"/>
    <w:rsid w:val="77B87A8B"/>
    <w:rsid w:val="78445AB2"/>
    <w:rsid w:val="79FE7DC6"/>
    <w:rsid w:val="7A727BCB"/>
    <w:rsid w:val="7B5471F0"/>
    <w:rsid w:val="7BA12C35"/>
    <w:rsid w:val="7EE05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576</Words>
  <Characters>585</Characters>
  <Lines>0</Lines>
  <Paragraphs>0</Paragraphs>
  <TotalTime>1</TotalTime>
  <ScaleCrop>false</ScaleCrop>
  <LinksUpToDate>false</LinksUpToDate>
  <CharactersWithSpaces>603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2022-09-28T10:11:00Z</dcterms:created>
  <dc:creator>liuyinan</dc:creator>
  <cp:lastModifiedBy>储洁</cp:lastModifiedBy>
  <dcterms:modified xsi:type="dcterms:W3CDTF">2025-08-07T08:01:31Z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2D7E9CE8BB2243BD998F917E01928675_13</vt:lpwstr>
  </property>
  <property fmtid="{D5CDD505-2E9C-101B-9397-08002B2CF9AE}" pid="4" name="KSOTemplateDocerSaveRecord">
    <vt:lpwstr>eyJoZGlkIjoiZmQxZmE1ODU0MjdhZDI0M2JlZTNmM2MyZDdhOWIzYWUiLCJ1c2VySWQiOiI0NDI2MzExNzkifQ==</vt:lpwstr>
  </property>
</Properties>
</file>