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line="560" w:lineRule="exact"/>
        <w:rPr>
          <w:rFonts w:ascii="黑体" w:hAnsi="黑体" w:eastAsia="黑体" w:cs="黑体"/>
          <w:sz w:val="32"/>
          <w:szCs w:val="40"/>
          <w:highlight w:val="none"/>
        </w:rPr>
      </w:pPr>
      <w:r>
        <w:rPr>
          <w:rFonts w:hint="eastAsia" w:ascii="黑体" w:hAnsi="黑体" w:eastAsia="黑体" w:cs="黑体"/>
          <w:sz w:val="32"/>
          <w:szCs w:val="40"/>
          <w:highlight w:val="none"/>
        </w:rPr>
        <w:t>附件1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嘉兴市秀洲传媒有限公司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(竞争类)</w:t>
      </w: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公开招聘工作人员岗位要求表</w:t>
      </w:r>
    </w:p>
    <w:tbl>
      <w:tblPr>
        <w:tblStyle w:val="3"/>
        <w:tblW w:w="139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027"/>
        <w:gridCol w:w="623"/>
        <w:gridCol w:w="1973"/>
        <w:gridCol w:w="450"/>
        <w:gridCol w:w="646"/>
        <w:gridCol w:w="900"/>
        <w:gridCol w:w="1177"/>
        <w:gridCol w:w="64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部门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名称</w:t>
            </w: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代码</w:t>
            </w:r>
          </w:p>
        </w:tc>
        <w:tc>
          <w:tcPr>
            <w:tcW w:w="197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职责</w:t>
            </w:r>
          </w:p>
        </w:tc>
        <w:tc>
          <w:tcPr>
            <w:tcW w:w="45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人数</w:t>
            </w:r>
          </w:p>
        </w:tc>
        <w:tc>
          <w:tcPr>
            <w:tcW w:w="913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岗位要求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年龄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学历</w:t>
            </w:r>
          </w:p>
        </w:tc>
        <w:tc>
          <w:tcPr>
            <w:tcW w:w="117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专业</w:t>
            </w:r>
          </w:p>
        </w:tc>
        <w:tc>
          <w:tcPr>
            <w:tcW w:w="641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  <w:jc w:val="center"/>
        </w:trPr>
        <w:tc>
          <w:tcPr>
            <w:tcW w:w="7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融媒体部</w:t>
            </w:r>
          </w:p>
        </w:tc>
        <w:tc>
          <w:tcPr>
            <w:tcW w:w="1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新媒体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  <w:lang w:val="en-US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运营经理</w:t>
            </w:r>
          </w:p>
        </w:tc>
        <w:tc>
          <w:tcPr>
            <w:tcW w:w="6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0101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从事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客户端、微信视频号、抖音等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新媒体矩阵的战略规划、内容运营、用户增长与互动、品牌传播及效果转化。</w:t>
            </w: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35周岁及以下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本科及以上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2"/>
                <w:sz w:val="20"/>
                <w:szCs w:val="20"/>
                <w:lang w:val="en-US" w:eastAsia="zh-CN"/>
              </w:rPr>
              <w:t>三级专业名称：新闻传播学类、设计学类、</w:t>
            </w: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工商</w:t>
            </w:r>
            <w:r>
              <w:rPr>
                <w:rFonts w:hint="eastAsia" w:ascii="仿宋_GB2312" w:eastAsia="仿宋_GB2312" w:cs="仿宋_GB2312"/>
                <w:i w:val="0"/>
                <w:color w:val="000000"/>
                <w:kern w:val="2"/>
                <w:sz w:val="20"/>
                <w:szCs w:val="20"/>
                <w:lang w:val="en-US" w:eastAsia="zh-CN"/>
              </w:rPr>
              <w:t>管理类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  <w:lang w:eastAsia="zh-CN"/>
              </w:rPr>
              <w:t>、公共管理类</w:t>
            </w:r>
          </w:p>
        </w:tc>
        <w:tc>
          <w:tcPr>
            <w:tcW w:w="6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1.具有5年以上新媒体运营相关工作经验，其中至少2年以上团队管理经验</w:t>
            </w: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，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有成功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运营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多平台矩阵并取得显著成果的案例</w:t>
            </w: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；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具备较强的政治意识和新闻敏感性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，新闻策划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  <w:t>和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沟通能力强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  <w:t>；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3.精通主流新媒体平台的运营规则、算法逻辑、内容生态、用户画像；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4.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擅于</w:t>
            </w: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分析新媒体平台流量机制，提升粉丝量及活跃度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；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5.</w:t>
            </w: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能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有效组建、管理和激励新媒体运营团队，明确分工，提升团队效能。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摄影</w:t>
            </w:r>
            <w:r>
              <w:rPr>
                <w:rFonts w:hint="eastAsia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摄像</w:t>
            </w:r>
          </w:p>
        </w:tc>
        <w:tc>
          <w:tcPr>
            <w:tcW w:w="6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从事新闻现场、会务活动的照片拍摄、后期处理等工作；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新媒体短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视频的选题、策划、拍摄、剪辑等工作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；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配合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其他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新媒体产品进行创作。</w:t>
            </w: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eastAsia="仿宋_GB2312" w:cs="仿宋_GB2312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35周岁及以下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本科及以上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2"/>
                <w:sz w:val="20"/>
                <w:szCs w:val="20"/>
                <w:lang w:val="en-US" w:eastAsia="zh-CN"/>
              </w:rPr>
              <w:t>三级专业名称：</w:t>
            </w: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戏剧与影视学类、美术学类、新闻传播学类、设计学类</w:t>
            </w:r>
          </w:p>
        </w:tc>
        <w:tc>
          <w:tcPr>
            <w:tcW w:w="6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1.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具有3年以上摄影</w:t>
            </w: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摄像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相关从业经历</w:t>
            </w: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，</w:t>
            </w:r>
            <w:r>
              <w:rPr>
                <w:rFonts w:hint="eastAsia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具备较强的政治意识和新闻敏感性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，沟通能力强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  <w:t>；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2.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具有较好的镜头审美感、剪辑节奏感，策划创作能力强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；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3.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能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熟练运用专业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的图片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后期处理软件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能熟练运用PR、AE、达芬奇等专业视频处理软件；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4.具备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成熟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的图片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、视频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直播技术及经验；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5.持有机动车驾驶证</w:t>
            </w:r>
            <w:r>
              <w:rPr>
                <w:rFonts w:hint="default" w:ascii="仿宋_GB2312" w:eastAsia="仿宋_GB2312" w:cs="仿宋_GB2312"/>
                <w:i w:val="0"/>
                <w:color w:val="000000"/>
                <w:kern w:val="0"/>
                <w:sz w:val="20"/>
                <w:szCs w:val="20"/>
                <w:lang w:eastAsia="zh-CN" w:bidi="ar"/>
              </w:rPr>
              <w:t>，能够独立外出拍摄</w:t>
            </w:r>
            <w:r>
              <w:rPr>
                <w:rFonts w:hint="default" w:ascii="仿宋_GB2312" w:hAnsi="Calibri" w:eastAsia="仿宋_GB2312" w:cs="仿宋_GB231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。</w:t>
            </w:r>
          </w:p>
        </w:tc>
      </w:tr>
    </w:tbl>
    <w:p>
      <w:pPr>
        <w:widowControl/>
        <w:spacing w:line="300" w:lineRule="exact"/>
        <w:jc w:val="left"/>
        <w:textAlignment w:val="center"/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</w:pPr>
    </w:p>
    <w:p>
      <w:pPr>
        <w:widowControl/>
        <w:spacing w:line="300" w:lineRule="exact"/>
        <w:jc w:val="left"/>
        <w:textAlignment w:val="center"/>
        <w:rPr>
          <w:rFonts w:ascii="宋体" w:hAnsi="宋体" w:eastAsia="宋体" w:cs="宋体"/>
          <w:kern w:val="0"/>
          <w:sz w:val="18"/>
          <w:szCs w:val="20"/>
          <w:highlight w:val="none"/>
          <w:lang w:bidi="ar"/>
        </w:rPr>
      </w:pP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备注：</w:t>
      </w:r>
      <w:r>
        <w:rPr>
          <w:rFonts w:ascii="宋体" w:hAnsi="宋体" w:eastAsia="宋体" w:cs="宋体"/>
          <w:kern w:val="0"/>
          <w:sz w:val="18"/>
          <w:szCs w:val="20"/>
          <w:highlight w:val="none"/>
          <w:lang w:bidi="ar"/>
        </w:rPr>
        <w:t>1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.从业经历计算截止日期为202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val="en-US" w:eastAsia="zh-CN" w:bidi="ar"/>
        </w:rPr>
        <w:t>5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年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val="en-US" w:eastAsia="zh-CN" w:bidi="ar"/>
        </w:rPr>
        <w:t>8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eastAsia="zh-CN" w:bidi="ar"/>
        </w:rPr>
        <w:t>月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val="en-US" w:eastAsia="zh-CN" w:bidi="ar"/>
        </w:rPr>
        <w:t>19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eastAsia="zh-CN" w:bidi="ar"/>
        </w:rPr>
        <w:t>日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；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ab/>
      </w:r>
    </w:p>
    <w:p>
      <w:pPr>
        <w:widowControl/>
        <w:spacing w:line="300" w:lineRule="exact"/>
        <w:ind w:firstLine="540" w:firstLineChars="300"/>
        <w:jc w:val="left"/>
        <w:textAlignment w:val="center"/>
        <w:rPr>
          <w:rFonts w:ascii="宋体" w:hAnsi="宋体" w:eastAsia="宋体" w:cs="宋体"/>
          <w:kern w:val="0"/>
          <w:sz w:val="18"/>
          <w:szCs w:val="20"/>
          <w:highlight w:val="none"/>
          <w:lang w:bidi="ar"/>
        </w:rPr>
      </w:pPr>
      <w:r>
        <w:rPr>
          <w:rFonts w:ascii="宋体" w:hAnsi="宋体" w:eastAsia="宋体" w:cs="宋体"/>
          <w:kern w:val="0"/>
          <w:sz w:val="18"/>
          <w:szCs w:val="20"/>
          <w:highlight w:val="none"/>
          <w:lang w:bidi="ar"/>
        </w:rPr>
        <w:t>2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.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val="en-US" w:eastAsia="zh-CN" w:bidi="ar"/>
        </w:rPr>
        <w:t>技能类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证书（以发文时间或发证时间为准），统一截止至202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val="en-US" w:eastAsia="zh-CN" w:bidi="ar"/>
        </w:rPr>
        <w:t>5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年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val="en-US" w:eastAsia="zh-CN" w:bidi="ar"/>
        </w:rPr>
        <w:t>8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eastAsia="zh-CN" w:bidi="ar"/>
        </w:rPr>
        <w:t>月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val="en-US" w:eastAsia="zh-CN" w:bidi="ar"/>
        </w:rPr>
        <w:t>19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eastAsia="zh-CN" w:bidi="ar"/>
        </w:rPr>
        <w:t>日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；</w:t>
      </w:r>
    </w:p>
    <w:p>
      <w:pPr>
        <w:widowControl/>
        <w:spacing w:line="300" w:lineRule="exact"/>
        <w:ind w:firstLine="540" w:firstLineChars="300"/>
        <w:textAlignment w:val="center"/>
        <w:rPr>
          <w:rFonts w:ascii="宋体" w:hAnsi="宋体" w:eastAsia="宋体" w:cs="宋体"/>
          <w:kern w:val="0"/>
          <w:sz w:val="18"/>
          <w:szCs w:val="20"/>
          <w:highlight w:val="none"/>
          <w:lang w:bidi="ar"/>
        </w:rPr>
      </w:pPr>
      <w:r>
        <w:rPr>
          <w:rFonts w:ascii="宋体" w:hAnsi="宋体" w:eastAsia="宋体" w:cs="宋体"/>
          <w:kern w:val="0"/>
          <w:sz w:val="18"/>
          <w:szCs w:val="20"/>
          <w:highlight w:val="none"/>
          <w:lang w:bidi="ar"/>
        </w:rPr>
        <w:t>3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.学历、学位证书（或教育部中国留学服务中心的境外学历、学位认证书）须在202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val="en-US" w:eastAsia="zh-CN" w:bidi="ar"/>
        </w:rPr>
        <w:t>5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年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val="en-US" w:eastAsia="zh-CN" w:bidi="ar"/>
        </w:rPr>
        <w:t>8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eastAsia="zh-CN" w:bidi="ar"/>
        </w:rPr>
        <w:t>月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val="en-US" w:eastAsia="zh-CN" w:bidi="ar"/>
        </w:rPr>
        <w:t>19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eastAsia="zh-CN" w:bidi="ar"/>
        </w:rPr>
        <w:t>日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前取得；</w:t>
      </w:r>
    </w:p>
    <w:p>
      <w:pPr>
        <w:widowControl/>
        <w:spacing w:line="300" w:lineRule="exact"/>
        <w:ind w:firstLine="540" w:firstLineChars="300"/>
        <w:textAlignment w:val="center"/>
        <w:rPr>
          <w:highlight w:val="none"/>
        </w:rPr>
      </w:pPr>
      <w:r>
        <w:rPr>
          <w:rFonts w:ascii="宋体" w:hAnsi="宋体" w:eastAsia="宋体" w:cs="宋体"/>
          <w:kern w:val="0"/>
          <w:sz w:val="18"/>
          <w:szCs w:val="20"/>
          <w:highlight w:val="none"/>
          <w:lang w:bidi="ar"/>
        </w:rPr>
        <w:t>4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.专业要求需符合《202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val="en-US" w:eastAsia="zh-CN" w:bidi="ar"/>
        </w:rPr>
        <w:t>5</w:t>
      </w:r>
      <w:r>
        <w:rPr>
          <w:rFonts w:hint="eastAsia" w:ascii="宋体" w:hAnsi="宋体" w:eastAsia="宋体" w:cs="宋体"/>
          <w:kern w:val="0"/>
          <w:sz w:val="18"/>
          <w:szCs w:val="20"/>
          <w:highlight w:val="none"/>
          <w:lang w:bidi="ar"/>
        </w:rPr>
        <w:t>年浙江省公务员录用考试专业参考目录》。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E1BAAA"/>
    <w:multiLevelType w:val="singleLevel"/>
    <w:tmpl w:val="EEE1BAAA"/>
    <w:lvl w:ilvl="0" w:tentative="0">
      <w:start w:val="1"/>
      <w:numFmt w:val="bullet"/>
      <w:pStyle w:val="2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D4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 2"/>
    <w:basedOn w:val="1"/>
    <w:uiPriority w:val="0"/>
    <w:pPr>
      <w:numPr>
        <w:ilvl w:val="0"/>
        <w:numId w:val="1"/>
      </w:numPr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2025-08-19T11:01:33Z</dcterms:created>
  <dc:creator>60298</dc:creator>
  <cp:lastModifiedBy>60298</cp:lastModifiedBy>
  <dcterms:modified xsi:type="dcterms:W3CDTF">2025-08-19T11:01:59Z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4DA0D27C709D44089A40B9C0F108CE69</vt:lpwstr>
  </property>
</Properties>
</file>