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50" w:rsidRDefault="00E85050" w:rsidP="00E85050">
      <w:pPr>
        <w:widowControl/>
        <w:jc w:val="left"/>
        <w:rPr>
          <w:rFonts w:ascii="黑体" w:eastAsia="黑体" w:hAnsi="仿宋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附件1</w:t>
      </w:r>
    </w:p>
    <w:p w:rsidR="00E85050" w:rsidRDefault="00E85050" w:rsidP="00E85050">
      <w:pPr>
        <w:pStyle w:val="21"/>
        <w:jc w:val="center"/>
        <w:rPr>
          <w:rFonts w:ascii="微软雅黑" w:eastAsia="微软雅黑" w:hAnsi="微软雅黑" w:hint="eastAsia"/>
          <w:color w:val="000000"/>
          <w:kern w:val="0"/>
          <w:sz w:val="44"/>
          <w:szCs w:val="44"/>
        </w:rPr>
      </w:pPr>
      <w:r>
        <w:rPr>
          <w:rFonts w:ascii="微软雅黑" w:eastAsia="微软雅黑" w:hAnsi="微软雅黑" w:hint="eastAsia"/>
          <w:color w:val="000000"/>
          <w:kern w:val="0"/>
          <w:sz w:val="44"/>
          <w:szCs w:val="44"/>
        </w:rPr>
        <w:t>2025年湘潭综合保税区新发展有限公司公开招聘计划表</w:t>
      </w:r>
    </w:p>
    <w:tbl>
      <w:tblPr>
        <w:tblStyle w:val="1"/>
        <w:tblW w:w="1462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3"/>
        <w:gridCol w:w="947"/>
        <w:gridCol w:w="990"/>
        <w:gridCol w:w="960"/>
        <w:gridCol w:w="1005"/>
        <w:gridCol w:w="855"/>
        <w:gridCol w:w="900"/>
        <w:gridCol w:w="1560"/>
        <w:gridCol w:w="4277"/>
        <w:gridCol w:w="958"/>
        <w:gridCol w:w="1470"/>
      </w:tblGrid>
      <w:tr w:rsidR="00E85050" w:rsidTr="00E85050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岗位计划数</w:t>
            </w:r>
          </w:p>
        </w:tc>
        <w:tc>
          <w:tcPr>
            <w:tcW w:w="5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岗位具体要求</w:t>
            </w:r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其他要求和说明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岗位</w:t>
            </w:r>
          </w:p>
          <w:p w:rsidR="00E85050" w:rsidRDefault="00E85050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薪酬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E85050" w:rsidTr="00E85050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jc w:val="left"/>
              <w:rPr>
                <w:rFonts w:ascii="仿宋" w:eastAsia="仿宋" w:hAnsi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jc w:val="left"/>
              <w:rPr>
                <w:rFonts w:ascii="仿宋" w:eastAsia="仿宋" w:hAnsi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jc w:val="left"/>
              <w:rPr>
                <w:rFonts w:ascii="仿宋" w:eastAsia="仿宋" w:hAnsi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最高年龄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最低学历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最低学位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4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jc w:val="left"/>
              <w:rPr>
                <w:rFonts w:ascii="仿宋" w:eastAsia="仿宋" w:hAnsi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jc w:val="left"/>
              <w:rPr>
                <w:rFonts w:ascii="仿宋" w:eastAsia="仿宋" w:hAnsi="仿宋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jc w:val="left"/>
              <w:rPr>
                <w:rFonts w:ascii="仿宋" w:eastAsia="仿宋" w:hAnsi="仿宋"/>
                <w:b/>
                <w:bCs/>
                <w:kern w:val="2"/>
                <w:sz w:val="28"/>
                <w:szCs w:val="28"/>
              </w:rPr>
            </w:pPr>
          </w:p>
        </w:tc>
      </w:tr>
      <w:tr w:rsidR="00E85050" w:rsidTr="00E85050">
        <w:trPr>
          <w:trHeight w:val="9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autoSpaceDE w:val="0"/>
              <w:spacing w:line="360" w:lineRule="exact"/>
              <w:jc w:val="center"/>
              <w:rPr>
                <w:rFonts w:ascii="仿宋" w:eastAsia="仿宋" w:hAnsi="仿宋"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autoSpaceDE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招商高级经理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autoSpaceDE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autoSpaceDE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autoSpaceDE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autoSpaceDE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硕士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autoSpaceDE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autoSpaceDE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工学大类、经济和管理学大类、数学与统计类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 w:rsidP="00E85050">
            <w:pPr>
              <w:widowControl/>
              <w:numPr>
                <w:ilvl w:val="0"/>
                <w:numId w:val="2"/>
              </w:numPr>
              <w:autoSpaceDE w:val="0"/>
              <w:spacing w:line="3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具有5年以上招商引资、产业研究、投资等岗位工作经历，熟悉项目投资和产业招商，具有一定经验和招商资源；</w:t>
            </w:r>
          </w:p>
          <w:p w:rsidR="00E85050" w:rsidRDefault="00E85050" w:rsidP="00E85050">
            <w:pPr>
              <w:widowControl/>
              <w:numPr>
                <w:ilvl w:val="0"/>
                <w:numId w:val="2"/>
              </w:numPr>
              <w:autoSpaceDE w:val="0"/>
              <w:spacing w:line="3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毕业院校为“双一流”建设高校、海外留学生毕业院校为QS排名前100院校。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autoSpaceDE w:val="0"/>
              <w:spacing w:line="3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19-28万/年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因工作性质需要经常出差，工作强度大，适合男性。</w:t>
            </w:r>
          </w:p>
        </w:tc>
      </w:tr>
      <w:tr w:rsidR="00E85050" w:rsidTr="00E85050">
        <w:trPr>
          <w:trHeight w:val="349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autoSpaceDE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autoSpaceDE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外贸高级经理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autoSpaceDE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autoSpaceDE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autoSpaceDE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autoSpaceDE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硕士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autoSpaceDE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autoSpaceDE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工学大类、经济和管理学大类、数学与统计类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 w:rsidP="00E85050">
            <w:pPr>
              <w:widowControl/>
              <w:numPr>
                <w:ilvl w:val="0"/>
                <w:numId w:val="3"/>
              </w:numPr>
              <w:autoSpaceDE w:val="0"/>
              <w:spacing w:line="3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具备5年以上国际贸易及相关岗位工作经历，熟悉国际贸易规则与业务流程，具备一定外贸工作经验；</w:t>
            </w:r>
          </w:p>
          <w:p w:rsidR="00E85050" w:rsidRDefault="00E85050" w:rsidP="00E85050">
            <w:pPr>
              <w:widowControl/>
              <w:numPr>
                <w:ilvl w:val="0"/>
                <w:numId w:val="3"/>
              </w:numPr>
              <w:autoSpaceDE w:val="0"/>
              <w:spacing w:line="3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能够流利地运用英语开展商务活动；</w:t>
            </w:r>
          </w:p>
          <w:p w:rsidR="00E85050" w:rsidRDefault="00E85050" w:rsidP="00E85050">
            <w:pPr>
              <w:widowControl/>
              <w:numPr>
                <w:ilvl w:val="0"/>
                <w:numId w:val="2"/>
              </w:numPr>
              <w:autoSpaceDE w:val="0"/>
              <w:spacing w:line="3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毕业院校为“双一流”建设高校、海外留学生毕业院校为QS排名前100院校。</w:t>
            </w:r>
            <w:r>
              <w:rPr>
                <w:rFonts w:ascii="MS Mincho" w:eastAsia="MS Mincho" w:hAnsi="MS Mincho" w:cs="MS Mincho" w:hint="eastAsia"/>
                <w:color w:val="000000"/>
                <w:sz w:val="28"/>
                <w:szCs w:val="28"/>
              </w:rPr>
              <w:t>‌‌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autoSpaceDE w:val="0"/>
              <w:spacing w:line="3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19-28万/年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因工作性质需要经常出差，工作强度大，适合男性。</w:t>
            </w:r>
          </w:p>
        </w:tc>
      </w:tr>
      <w:tr w:rsidR="00E85050" w:rsidTr="00E85050">
        <w:trPr>
          <w:trHeight w:val="430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autoSpaceDE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autoSpaceDE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融资高级经理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autoSpaceDE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autoSpaceDE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autoSpaceDE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研究生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autoSpaceDE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硕士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autoSpaceDE w:val="0"/>
              <w:spacing w:line="360" w:lineRule="exact"/>
              <w:jc w:val="center"/>
              <w:rPr>
                <w:rFonts w:ascii="仿宋" w:eastAsia="仿宋" w:hAnsi="仿宋"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autoSpaceDE w:val="0"/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工学大类、经济和管理学大类、数学与统计类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 w:rsidP="00E85050">
            <w:pPr>
              <w:widowControl/>
              <w:numPr>
                <w:ilvl w:val="0"/>
                <w:numId w:val="4"/>
              </w:numPr>
              <w:autoSpaceDE w:val="0"/>
              <w:spacing w:line="3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具有5年以上融资相关工作经历，有银行、投资机构等金融行业从业经历或大型企业融资管理经验，熟悉各类融资工具的特点和操作流程，且有成功融资案例；</w:t>
            </w:r>
          </w:p>
          <w:p w:rsidR="00E85050" w:rsidRDefault="00E85050">
            <w:pPr>
              <w:autoSpaceDE w:val="0"/>
              <w:spacing w:line="36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2.具备融资方案设计能力、谈判能力和项目管理能力，能够独立完成融资项目的策划、执行和管理；</w:t>
            </w:r>
          </w:p>
          <w:p w:rsidR="00E85050" w:rsidRDefault="00E85050">
            <w:pPr>
              <w:widowControl/>
              <w:autoSpaceDE w:val="0"/>
              <w:spacing w:line="3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3.毕业院校为“双一流”建设高校、海外留学生毕业院校为QS排名前100院校。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widowControl/>
              <w:autoSpaceDE w:val="0"/>
              <w:spacing w:line="3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19-28万/年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50" w:rsidRDefault="00E85050">
            <w:pPr>
              <w:autoSpaceDE w:val="0"/>
              <w:spacing w:line="360" w:lineRule="exact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因工作性质需要经常出差，工作强度大，适合男性。</w:t>
            </w:r>
          </w:p>
        </w:tc>
      </w:tr>
    </w:tbl>
    <w:p w:rsidR="00210192" w:rsidRPr="00E85050" w:rsidRDefault="00210192" w:rsidP="00E85050"/>
    <w:sectPr w:rsidR="00210192" w:rsidRPr="00E85050" w:rsidSect="006E18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192" w:rsidRDefault="00210192" w:rsidP="006E18AB">
      <w:r>
        <w:separator/>
      </w:r>
    </w:p>
  </w:endnote>
  <w:endnote w:type="continuationSeparator" w:id="1">
    <w:p w:rsidR="00210192" w:rsidRDefault="00210192" w:rsidP="006E1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192" w:rsidRDefault="00210192" w:rsidP="006E18AB">
      <w:r>
        <w:separator/>
      </w:r>
    </w:p>
  </w:footnote>
  <w:footnote w:type="continuationSeparator" w:id="1">
    <w:p w:rsidR="00210192" w:rsidRDefault="00210192" w:rsidP="006E18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3A73"/>
    <w:multiLevelType w:val="multilevel"/>
    <w:tmpl w:val="39D065E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E191B"/>
    <w:multiLevelType w:val="multilevel"/>
    <w:tmpl w:val="FFB0C58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3E2714"/>
    <w:multiLevelType w:val="multilevel"/>
    <w:tmpl w:val="B0E83D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D67AF4"/>
    <w:multiLevelType w:val="multilevel"/>
    <w:tmpl w:val="61E85BB8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18AB"/>
    <w:rsid w:val="00210192"/>
    <w:rsid w:val="006E18AB"/>
    <w:rsid w:val="00E85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8A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1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18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1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18AB"/>
    <w:rPr>
      <w:sz w:val="18"/>
      <w:szCs w:val="18"/>
    </w:rPr>
  </w:style>
  <w:style w:type="paragraph" w:customStyle="1" w:styleId="21">
    <w:name w:val="正文首行缩进 21"/>
    <w:basedOn w:val="a"/>
    <w:rsid w:val="006E18AB"/>
  </w:style>
  <w:style w:type="table" w:customStyle="1" w:styleId="1">
    <w:name w:val="网格型1"/>
    <w:basedOn w:val="a1"/>
    <w:rsid w:val="006E18AB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581</Characters>
  <Application>Microsoft Office Word</Application>
  <DocSecurity>0</DocSecurity>
  <Lines>4</Lines>
  <Paragraphs>1</Paragraphs>
  <ScaleCrop>false</ScaleCrop>
  <Company>微软中国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2025-09-09T01:36:00Z</dcterms:created>
  <dcterms:modified xsi:type="dcterms:W3CDTF">2025-09-09T01:38:00Z</dcterms:modified>
</cp:coreProperties>
</file>