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DE5B5">
      <w:pPr>
        <w:keepNext w:val="0"/>
        <w:keepLines w:val="0"/>
        <w:pageBreakBefore w:val="0"/>
        <w:widowControl w:val="0"/>
        <w:kinsoku w:val="0"/>
        <w:wordWrap/>
        <w:overflowPunct/>
        <w:topLinePunct w:val="0"/>
        <w:autoSpaceDE w:val="0"/>
        <w:autoSpaceDN w:val="0"/>
        <w:bidi w:val="0"/>
        <w:adjustRightInd w:val="0"/>
        <w:snapToGrid w:val="0"/>
        <w:spacing w:line="640" w:lineRule="exact"/>
        <w:jc w:val="both"/>
        <w:textAlignment w:val="baseline"/>
        <w:rPr>
          <w:rFonts w:hint="default" w:ascii="宋体" w:hAnsi="宋体" w:eastAsia="方正小标宋_GBK" w:cs="方正小标宋_GBK"/>
          <w:spacing w:val="1"/>
          <w:w w:val="100"/>
          <w:sz w:val="32"/>
          <w:szCs w:val="32"/>
          <w:lang w:val="en-US" w:eastAsia="zh-CN"/>
        </w:rPr>
      </w:pPr>
      <w:bookmarkStart w:id="0" w:name="_GoBack"/>
      <w:bookmarkEnd w:id="0"/>
      <w:r>
        <w:rPr>
          <w:rFonts w:hint="eastAsia" w:ascii="宋体" w:hAnsi="宋体" w:eastAsia="方正小标宋_GBK" w:cs="方正小标宋_GBK"/>
          <w:spacing w:val="1"/>
          <w:w w:val="100"/>
          <w:sz w:val="32"/>
          <w:szCs w:val="32"/>
          <w:lang w:val="en-US" w:eastAsia="zh-CN"/>
        </w:rPr>
        <w:t>附件</w:t>
      </w:r>
    </w:p>
    <w:p w14:paraId="6329CF12">
      <w:pPr>
        <w:keepNext w:val="0"/>
        <w:keepLines w:val="0"/>
        <w:pageBreakBefore w:val="0"/>
        <w:widowControl w:val="0"/>
        <w:kinsoku w:val="0"/>
        <w:wordWrap/>
        <w:overflowPunct/>
        <w:topLinePunct w:val="0"/>
        <w:autoSpaceDE w:val="0"/>
        <w:autoSpaceDN w:val="0"/>
        <w:bidi w:val="0"/>
        <w:adjustRightInd w:val="0"/>
        <w:snapToGrid w:val="0"/>
        <w:spacing w:line="640" w:lineRule="exact"/>
        <w:jc w:val="center"/>
        <w:textAlignment w:val="baseline"/>
        <w:rPr>
          <w:rFonts w:hint="eastAsia" w:eastAsia="方正小标宋_GBK"/>
          <w:lang w:val="en-US" w:eastAsia="zh-CN"/>
        </w:rPr>
      </w:pPr>
      <w:r>
        <w:rPr>
          <w:rFonts w:hint="eastAsia" w:ascii="宋体" w:hAnsi="宋体" w:eastAsia="方正小标宋_GBK" w:cs="方正小标宋_GBK"/>
          <w:spacing w:val="1"/>
          <w:w w:val="100"/>
          <w:sz w:val="44"/>
          <w:szCs w:val="44"/>
          <w:lang w:eastAsia="zh-CN"/>
        </w:rPr>
        <w:t>富宁县产业投资集团有限</w:t>
      </w:r>
      <w:r>
        <w:rPr>
          <w:rFonts w:hint="eastAsia" w:ascii="宋体" w:hAnsi="宋体" w:eastAsia="方正小标宋_GBK" w:cs="方正小标宋_GBK"/>
          <w:w w:val="100"/>
          <w:sz w:val="44"/>
          <w:szCs w:val="44"/>
        </w:rPr>
        <w:t>公司公开招聘</w:t>
      </w:r>
      <w:r>
        <w:rPr>
          <w:rFonts w:hint="eastAsia" w:ascii="方正小标宋_GBK" w:hAnsi="方正小标宋_GBK" w:eastAsia="方正小标宋_GBK" w:cs="方正小标宋_GBK"/>
          <w:caps w:val="0"/>
          <w:spacing w:val="0"/>
          <w:sz w:val="44"/>
          <w:szCs w:val="44"/>
        </w:rPr>
        <w:t>岗位表</w:t>
      </w:r>
    </w:p>
    <w:p w14:paraId="29529526">
      <w:pPr>
        <w:bidi w:val="0"/>
        <w:rPr>
          <w:rFonts w:asciiTheme="minorHAnsi" w:hAnsiTheme="minorHAnsi" w:eastAsiaTheme="minorEastAsia" w:cstheme="minorBidi"/>
          <w:kern w:val="2"/>
          <w:sz w:val="21"/>
          <w:szCs w:val="24"/>
          <w:lang w:val="en-US" w:eastAsia="zh-CN" w:bidi="ar-SA"/>
        </w:rPr>
      </w:pPr>
    </w:p>
    <w:p w14:paraId="58A99E2C">
      <w:pPr>
        <w:tabs>
          <w:tab w:val="left" w:pos="847"/>
        </w:tabs>
        <w:bidi w:val="0"/>
        <w:jc w:val="left"/>
        <w:rPr>
          <w:lang w:val="en-US" w:eastAsia="zh-CN"/>
        </w:rPr>
      </w:pPr>
      <w:r>
        <w:rPr>
          <w:rFonts w:hint="eastAsia"/>
          <w:lang w:val="en-US" w:eastAsia="zh-CN"/>
        </w:rPr>
        <w:tab/>
      </w:r>
    </w:p>
    <w:tbl>
      <w:tblPr>
        <w:tblStyle w:val="2"/>
        <w:tblW w:w="128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4"/>
        <w:gridCol w:w="1301"/>
        <w:gridCol w:w="825"/>
        <w:gridCol w:w="793"/>
        <w:gridCol w:w="824"/>
        <w:gridCol w:w="1868"/>
        <w:gridCol w:w="1318"/>
        <w:gridCol w:w="5160"/>
      </w:tblGrid>
      <w:tr w14:paraId="6FDB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blHeader/>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14:paraId="44548A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序号</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2EFC1A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岗位名称</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085E1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snapToGrid/>
                <w:color w:val="auto"/>
                <w:kern w:val="2"/>
                <w:sz w:val="20"/>
                <w:szCs w:val="20"/>
                <w:highlight w:val="none"/>
                <w:u w:val="none"/>
                <w:lang w:val="en-US" w:eastAsia="zh-CN" w:bidi="ar-SA"/>
              </w:rPr>
            </w:pPr>
            <w:r>
              <w:rPr>
                <w:rFonts w:hint="eastAsia" w:ascii="宋体" w:hAnsi="宋体" w:eastAsia="宋体" w:cs="宋体"/>
                <w:b/>
                <w:bCs/>
                <w:i w:val="0"/>
                <w:iCs w:val="0"/>
                <w:snapToGrid/>
                <w:color w:val="auto"/>
                <w:kern w:val="0"/>
                <w:sz w:val="20"/>
                <w:szCs w:val="20"/>
                <w:highlight w:val="none"/>
                <w:u w:val="none"/>
                <w:lang w:val="en-US" w:eastAsia="zh-CN" w:bidi="ar"/>
              </w:rPr>
              <w:t>招聘数量</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71B292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性别要求</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362E5E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学历要求</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14:paraId="6D97D3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年龄要求</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4A1862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专业要求</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14:paraId="7714D8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其他要求</w:t>
            </w:r>
          </w:p>
        </w:tc>
      </w:tr>
      <w:tr w14:paraId="40DCF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14:paraId="135095B1">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033D7B4A">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sz w:val="20"/>
                <w:szCs w:val="20"/>
                <w:lang w:val="en-US" w:eastAsia="zh-CN"/>
              </w:rPr>
              <w:t>富宁产投农文旅发展有限公司运营管理部</w:t>
            </w:r>
            <w:r>
              <w:rPr>
                <w:rFonts w:hint="eastAsia" w:ascii="宋体" w:hAnsi="宋体" w:eastAsia="宋体" w:cs="宋体"/>
                <w:sz w:val="20"/>
                <w:szCs w:val="20"/>
                <w:lang w:eastAsia="zh-CN"/>
              </w:rPr>
              <w:t>综合业务员</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BD612A1">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4</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3D549489">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63E513E7">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大学本科</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14:paraId="77EB3167">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color w:val="auto"/>
                <w:kern w:val="2"/>
                <w:sz w:val="20"/>
                <w:szCs w:val="20"/>
                <w:highlight w:val="none"/>
                <w:lang w:val="en-US" w:eastAsia="zh-CN" w:bidi="ar-SA"/>
              </w:rPr>
              <w:t>40周岁以下</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1A7FA0D8">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不限</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14:paraId="38A49E78">
            <w:pPr>
              <w:keepNext w:val="0"/>
              <w:keepLines w:val="0"/>
              <w:widowControl/>
              <w:suppressLineNumbers w:val="0"/>
              <w:kinsoku/>
              <w:autoSpaceDE/>
              <w:autoSpaceDN/>
              <w:adjustRightInd/>
              <w:snapToGrid/>
              <w:spacing w:line="240" w:lineRule="auto"/>
              <w:jc w:val="both"/>
              <w:textAlignment w:val="center"/>
              <w:rPr>
                <w:rFonts w:hint="eastAsia" w:ascii="宋体" w:hAnsi="宋体" w:eastAsia="宋体" w:cs="宋体"/>
                <w:i w:val="0"/>
                <w:iCs w:val="0"/>
                <w:snapToGrid/>
                <w:color w:val="auto"/>
                <w:kern w:val="2"/>
                <w:sz w:val="18"/>
                <w:szCs w:val="18"/>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1.具有运营管理工作经验相关工作经验，熟悉现代企业内部运行机制具有运营管理能力能把握公司整体经营发展；</w:t>
            </w:r>
          </w:p>
          <w:p w14:paraId="7DE5F175">
            <w:pPr>
              <w:keepNext w:val="0"/>
              <w:keepLines w:val="0"/>
              <w:widowControl/>
              <w:suppressLineNumbers w:val="0"/>
              <w:kinsoku/>
              <w:autoSpaceDE/>
              <w:autoSpaceDN/>
              <w:adjustRightInd/>
              <w:snapToGrid/>
              <w:spacing w:line="240" w:lineRule="auto"/>
              <w:jc w:val="both"/>
              <w:textAlignment w:val="center"/>
              <w:rPr>
                <w:rFonts w:hint="eastAsia" w:ascii="宋体" w:hAnsi="宋体" w:eastAsia="宋体" w:cs="宋体"/>
                <w:i w:val="0"/>
                <w:iCs w:val="0"/>
                <w:snapToGrid/>
                <w:color w:val="auto"/>
                <w:kern w:val="2"/>
                <w:sz w:val="18"/>
                <w:szCs w:val="18"/>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2.熟悉财务、金融等相关法律法规和相关政策；</w:t>
            </w:r>
          </w:p>
          <w:p w14:paraId="262482D1">
            <w:pPr>
              <w:keepNext w:val="0"/>
              <w:keepLines w:val="0"/>
              <w:widowControl/>
              <w:suppressLineNumbers w:val="0"/>
              <w:kinsoku/>
              <w:autoSpaceDE/>
              <w:autoSpaceDN/>
              <w:adjustRightInd/>
              <w:snapToGrid/>
              <w:spacing w:line="240" w:lineRule="auto"/>
              <w:jc w:val="both"/>
              <w:textAlignment w:val="center"/>
              <w:rPr>
                <w:rFonts w:hint="eastAsia" w:ascii="宋体" w:hAnsi="宋体" w:eastAsia="宋体" w:cs="宋体"/>
                <w:i w:val="0"/>
                <w:iCs w:val="0"/>
                <w:snapToGrid/>
                <w:color w:val="auto"/>
                <w:kern w:val="2"/>
                <w:sz w:val="18"/>
                <w:szCs w:val="18"/>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3.具备团队精神和良好的职业道德，具有较强的责任心、沟通协调能力。</w:t>
            </w:r>
          </w:p>
          <w:p w14:paraId="0E5D0082">
            <w:pPr>
              <w:keepNext w:val="0"/>
              <w:keepLines w:val="0"/>
              <w:widowControl/>
              <w:suppressLineNumbers w:val="0"/>
              <w:kinsoku/>
              <w:autoSpaceDE/>
              <w:autoSpaceDN/>
              <w:adjustRightInd/>
              <w:snapToGrid/>
              <w:spacing w:line="240" w:lineRule="auto"/>
              <w:jc w:val="both"/>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4.在央、国企从事过投资运营工作的可放宽条件。</w:t>
            </w:r>
          </w:p>
        </w:tc>
      </w:tr>
      <w:tr w14:paraId="3D4A7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8" w:hRule="atLeast"/>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14:paraId="00A9E2ED">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2</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1583B176">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sz w:val="20"/>
                <w:szCs w:val="20"/>
                <w:lang w:val="en-US" w:eastAsia="zh-CN"/>
              </w:rPr>
              <w:t>富宁产投能源开发有限公司规划发展部</w:t>
            </w:r>
            <w:r>
              <w:rPr>
                <w:rFonts w:hint="eastAsia" w:ascii="宋体" w:hAnsi="宋体" w:eastAsia="宋体" w:cs="宋体"/>
                <w:sz w:val="20"/>
                <w:szCs w:val="20"/>
                <w:lang w:eastAsia="zh-CN"/>
              </w:rPr>
              <w:t>综合业务员</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53AA0D73">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2</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45CF099A">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0123EB15">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大学本科</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14:paraId="298FB554">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color w:val="auto"/>
                <w:kern w:val="2"/>
                <w:sz w:val="20"/>
                <w:szCs w:val="20"/>
                <w:highlight w:val="none"/>
                <w:lang w:val="en-US" w:eastAsia="zh-CN" w:bidi="ar-SA"/>
              </w:rPr>
              <w:t>35周岁以下</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786698E0">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14:paraId="22D8EB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1.具备市场化项目拓展、资本运作等相关岗位工作经验；</w:t>
            </w:r>
          </w:p>
          <w:p w14:paraId="1DF5D4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2.备良好的沟通表达能力、逻辑思维能力、组织协调能力、风险评判能力、财务分析能力及方案撰写能力，能够适应高强度工作方式。</w:t>
            </w:r>
          </w:p>
          <w:p w14:paraId="75998BCA">
            <w:pPr>
              <w:keepNext w:val="0"/>
              <w:keepLines w:val="0"/>
              <w:widowControl/>
              <w:suppressLineNumbers w:val="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3.条件特别优秀的可以放宽岗位要求。</w:t>
            </w:r>
          </w:p>
        </w:tc>
      </w:tr>
      <w:tr w14:paraId="6A03F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14:paraId="453BF9B4">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3</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79A4E3F">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sz w:val="20"/>
                <w:szCs w:val="20"/>
                <w:lang w:val="en-US" w:eastAsia="zh-CN"/>
              </w:rPr>
              <w:t>富宁产投农文旅发展有限公司建筑工程部项目经理</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11C13552">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2</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502E38AF">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14:paraId="39050306">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大专及以上</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14:paraId="77579AE0">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color w:val="auto"/>
                <w:kern w:val="2"/>
                <w:sz w:val="20"/>
                <w:szCs w:val="20"/>
                <w:highlight w:val="none"/>
                <w:lang w:val="en-US" w:eastAsia="zh-CN" w:bidi="ar-SA"/>
              </w:rPr>
              <w:t>45岁以下</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14:paraId="4B1F7E72">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不限</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14:paraId="475C5F8D">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1.熟悉项目工程建设程序和丰富的现场施工管理经验、有项目咨询公司和建筑施工企业的履职经历优先；</w:t>
            </w:r>
          </w:p>
          <w:p w14:paraId="6DE19031">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2.建筑施工相对应的专业资质证书（取得二级建造师、工程中级职称）；</w:t>
            </w:r>
          </w:p>
          <w:p w14:paraId="07BCAD39">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r>
              <w:rPr>
                <w:rFonts w:hint="default" w:ascii="宋体" w:hAnsi="宋体" w:eastAsia="宋体" w:cs="宋体"/>
                <w:i w:val="0"/>
                <w:iCs w:val="0"/>
                <w:color w:val="000000"/>
                <w:kern w:val="0"/>
                <w:sz w:val="18"/>
                <w:szCs w:val="18"/>
                <w:u w:val="none"/>
                <w:lang w:val="en-US" w:eastAsia="zh-CN" w:bidi="ar"/>
              </w:rPr>
              <w:t>有较强的责任感和事业心，做事客观公正、工作细致、踏实；</w:t>
            </w:r>
          </w:p>
          <w:p w14:paraId="59629D77">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4.条件特别优秀的可以放宽岗位要求。</w:t>
            </w:r>
          </w:p>
        </w:tc>
      </w:tr>
    </w:tbl>
    <w:p w14:paraId="118503B0">
      <w:pPr>
        <w:tabs>
          <w:tab w:val="left" w:pos="847"/>
        </w:tabs>
        <w:bidi w:val="0"/>
        <w:jc w:val="left"/>
        <w:rPr>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B6160"/>
    <w:rsid w:val="0D2546FA"/>
    <w:rsid w:val="1FD168C0"/>
    <w:rsid w:val="2C367A83"/>
    <w:rsid w:val="342A2C96"/>
    <w:rsid w:val="3DEB6160"/>
    <w:rsid w:val="58F02B04"/>
    <w:rsid w:val="59E73D0F"/>
    <w:rsid w:val="6FC617DB"/>
    <w:rsid w:val="70B950FC"/>
    <w:rsid w:val="737856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0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文山州富宁县党政机关单位</Company>
  <Pages>1</Pages>
  <Words>513</Words>
  <Characters>527</Characters>
  <Lines>0</Lines>
  <Paragraphs>0</Paragraphs>
  <TotalTime>1</TotalTime>
  <ScaleCrop>false</ScaleCrop>
  <LinksUpToDate>false</LinksUpToDate>
  <CharactersWithSpaces>528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2025-08-26T02:32:00Z</dcterms:created>
  <dc:creator>知曰</dc:creator>
  <cp:lastModifiedBy>蔡婧宜OK</cp:lastModifiedBy>
  <dcterms:modified xsi:type="dcterms:W3CDTF">2025-09-11T09:13:18Z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FF546C963BEA483DB03C2C9196D39180_13</vt:lpwstr>
  </property>
  <property fmtid="{D5CDD505-2E9C-101B-9397-08002B2CF9AE}" pid="4" name="KSOTemplateDocerSaveRecord">
    <vt:lpwstr>eyJoZGlkIjoiZWY2MDExMDdmM2RlNjQ1ZmJhYTY0MDMyZDg5ZGYxMDIiLCJ1c2VySWQiOiI1ODY0MjAzMDAifQ==</vt:lpwstr>
  </property>
</Properties>
</file>