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86AD5">
      <w:pPr>
        <w:spacing w:line="560" w:lineRule="exact"/>
        <w:jc w:val="left"/>
        <w:rPr>
          <w:rFonts w:ascii="仿宋_GB2312" w:hAnsi="仿宋" w:eastAsia="仿宋_GB2312" w:cs="黑体"/>
          <w:color w:val="000000"/>
          <w:sz w:val="32"/>
          <w:szCs w:val="32"/>
        </w:rPr>
      </w:pPr>
      <w:bookmarkStart w:id="0" w:name="OLE_LINK167"/>
      <w:bookmarkStart w:id="1" w:name="OLE_LINK166"/>
      <w:bookmarkStart w:id="2" w:name="OLE_LINK5"/>
      <w:bookmarkStart w:id="3" w:name="OLE_LINK6"/>
      <w:r>
        <w:rPr>
          <w:rFonts w:hint="eastAsia" w:ascii="仿宋_GB2312" w:hAnsi="仿宋" w:eastAsia="仿宋_GB2312" w:cs="黑体"/>
          <w:color w:val="000000"/>
          <w:sz w:val="32"/>
          <w:szCs w:val="32"/>
        </w:rPr>
        <w:t>附件2：</w:t>
      </w:r>
    </w:p>
    <w:p w14:paraId="6CFC2696">
      <w:pPr>
        <w:spacing w:line="560" w:lineRule="exact"/>
        <w:jc w:val="center"/>
        <w:rPr>
          <w:rFonts w:ascii="方正小标宋简体" w:hAnsi="黑体" w:eastAsia="方正小标宋简体" w:cs="黑体"/>
          <w:b/>
          <w:color w:val="000000"/>
          <w:sz w:val="36"/>
          <w:szCs w:val="36"/>
        </w:rPr>
      </w:pPr>
      <w:r>
        <w:rPr>
          <w:rFonts w:hint="eastAsia" w:ascii="方正小标宋简体" w:hAnsi="黑体" w:eastAsia="方正小标宋简体" w:cs="黑体"/>
          <w:b/>
          <w:color w:val="000000"/>
          <w:sz w:val="36"/>
          <w:szCs w:val="36"/>
        </w:rPr>
        <w:t>关于</w:t>
      </w:r>
      <w:bookmarkStart w:id="4" w:name="OLE_LINK95"/>
      <w:bookmarkStart w:id="5" w:name="OLE_LINK96"/>
      <w:r>
        <w:rPr>
          <w:rFonts w:hint="eastAsia" w:ascii="方正小标宋简体" w:hAnsi="黑体" w:eastAsia="方正小标宋简体" w:cs="黑体"/>
          <w:b/>
          <w:color w:val="000000"/>
          <w:sz w:val="36"/>
          <w:szCs w:val="36"/>
        </w:rPr>
        <w:t>定向招录（大学生军人除外）</w:t>
      </w:r>
      <w:bookmarkEnd w:id="4"/>
      <w:bookmarkEnd w:id="5"/>
      <w:r>
        <w:rPr>
          <w:rFonts w:hint="eastAsia" w:ascii="方正小标宋简体" w:hAnsi="黑体" w:eastAsia="方正小标宋简体" w:cs="黑体"/>
          <w:b/>
          <w:color w:val="000000"/>
          <w:sz w:val="36"/>
          <w:szCs w:val="36"/>
        </w:rPr>
        <w:t>岗位</w:t>
      </w:r>
      <w:bookmarkStart w:id="6" w:name="OLE_LINK164"/>
      <w:bookmarkStart w:id="7" w:name="OLE_LINK165"/>
      <w:r>
        <w:rPr>
          <w:rFonts w:hint="eastAsia" w:ascii="方正小标宋简体" w:hAnsi="黑体" w:eastAsia="方正小标宋简体" w:cs="黑体"/>
          <w:b/>
          <w:color w:val="000000"/>
          <w:sz w:val="36"/>
          <w:szCs w:val="36"/>
        </w:rPr>
        <w:t>招聘事项</w:t>
      </w:r>
      <w:bookmarkEnd w:id="6"/>
      <w:bookmarkEnd w:id="7"/>
      <w:r>
        <w:rPr>
          <w:rFonts w:hint="eastAsia" w:ascii="方正小标宋简体" w:hAnsi="黑体" w:eastAsia="方正小标宋简体" w:cs="黑体"/>
          <w:b/>
          <w:color w:val="000000"/>
          <w:sz w:val="36"/>
          <w:szCs w:val="36"/>
        </w:rPr>
        <w:t>的说明</w:t>
      </w:r>
    </w:p>
    <w:bookmarkEnd w:id="0"/>
    <w:bookmarkEnd w:id="1"/>
    <w:p w14:paraId="78F39072">
      <w:pPr>
        <w:spacing w:line="560" w:lineRule="exact"/>
        <w:ind w:firstLine="640" w:firstLineChars="200"/>
        <w:rPr>
          <w:rFonts w:ascii="仿宋_GB2312" w:hAnsi="仿宋" w:eastAsia="仿宋_GB2312" w:cs="黑体"/>
          <w:color w:val="000000"/>
          <w:sz w:val="32"/>
          <w:szCs w:val="32"/>
        </w:rPr>
      </w:pPr>
      <w:r>
        <w:rPr>
          <w:rFonts w:hint="eastAsia" w:ascii="仿宋_GB2312" w:hAnsi="仿宋" w:eastAsia="仿宋_GB2312" w:cs="黑体"/>
          <w:color w:val="000000"/>
          <w:sz w:val="32"/>
          <w:szCs w:val="32"/>
        </w:rPr>
        <w:t>1.本说明仅适用于《2025年富阳区属国企公开</w:t>
      </w:r>
      <w:bookmarkStart w:id="8" w:name="OLE_LINK82"/>
      <w:bookmarkStart w:id="9" w:name="OLE_LINK81"/>
      <w:r>
        <w:rPr>
          <w:rFonts w:hint="eastAsia" w:ascii="仿宋_GB2312" w:hAnsi="仿宋" w:eastAsia="仿宋_GB2312" w:cs="黑体"/>
          <w:color w:val="000000"/>
          <w:sz w:val="32"/>
          <w:szCs w:val="32"/>
        </w:rPr>
        <w:t>招聘</w:t>
      </w:r>
      <w:bookmarkEnd w:id="8"/>
      <w:bookmarkEnd w:id="9"/>
      <w:r>
        <w:rPr>
          <w:rFonts w:hint="eastAsia" w:ascii="仿宋_GB2312" w:hAnsi="仿宋" w:eastAsia="仿宋_GB2312" w:cs="黑体"/>
          <w:color w:val="000000"/>
          <w:sz w:val="32"/>
          <w:szCs w:val="32"/>
        </w:rPr>
        <w:t>工作人员计划表》之序号19、序号20 的</w:t>
      </w:r>
      <w:bookmarkStart w:id="10" w:name="OLE_LINK78"/>
      <w:bookmarkStart w:id="11" w:name="OLE_LINK77"/>
      <w:r>
        <w:rPr>
          <w:rFonts w:hint="eastAsia" w:ascii="仿宋_GB2312" w:hAnsi="仿宋" w:eastAsia="仿宋_GB2312" w:cs="黑体"/>
          <w:color w:val="000000"/>
          <w:sz w:val="32"/>
          <w:szCs w:val="32"/>
        </w:rPr>
        <w:t>定向招录岗位</w:t>
      </w:r>
      <w:bookmarkEnd w:id="10"/>
      <w:bookmarkEnd w:id="11"/>
      <w:bookmarkStart w:id="51" w:name="_GoBack"/>
      <w:bookmarkEnd w:id="51"/>
      <w:r>
        <w:rPr>
          <w:rFonts w:hint="eastAsia" w:ascii="仿宋_GB2312" w:hAnsi="仿宋" w:eastAsia="仿宋_GB2312" w:cs="黑体"/>
          <w:color w:val="000000"/>
          <w:sz w:val="32"/>
          <w:szCs w:val="32"/>
        </w:rPr>
        <w:t>招聘事项。公告与本说明不一致的，以本说明为准。</w:t>
      </w:r>
    </w:p>
    <w:p w14:paraId="3938A337">
      <w:pPr>
        <w:spacing w:line="560" w:lineRule="exact"/>
        <w:ind w:firstLine="640" w:firstLineChars="200"/>
        <w:rPr>
          <w:rFonts w:ascii="仿宋_GB2312" w:hAnsi="仿宋" w:eastAsia="仿宋_GB2312" w:cs="黑体"/>
          <w:color w:val="000000"/>
          <w:sz w:val="32"/>
          <w:szCs w:val="32"/>
        </w:rPr>
      </w:pPr>
      <w:r>
        <w:rPr>
          <w:rFonts w:hint="eastAsia" w:ascii="仿宋_GB2312" w:hAnsi="仿宋" w:eastAsia="仿宋_GB2312" w:cs="黑体"/>
          <w:color w:val="000000"/>
          <w:sz w:val="32"/>
          <w:szCs w:val="32"/>
        </w:rPr>
        <w:t>2.本说明未载明的，适用公告的普通规定。</w:t>
      </w:r>
    </w:p>
    <w:p w14:paraId="063F4C1F">
      <w:pPr>
        <w:spacing w:line="560" w:lineRule="exact"/>
        <w:ind w:firstLine="640" w:firstLineChars="200"/>
        <w:rPr>
          <w:rFonts w:ascii="仿宋_GB2312" w:hAnsi="仿宋" w:eastAsia="仿宋_GB2312" w:cs="黑体"/>
          <w:color w:val="000000"/>
          <w:sz w:val="32"/>
          <w:szCs w:val="32"/>
        </w:rPr>
      </w:pPr>
      <w:r>
        <w:rPr>
          <w:rFonts w:hint="eastAsia" w:ascii="仿宋_GB2312" w:hAnsi="仿宋" w:eastAsia="仿宋_GB2312" w:cs="黑体"/>
          <w:color w:val="000000"/>
          <w:sz w:val="32"/>
          <w:szCs w:val="32"/>
        </w:rPr>
        <w:t>3.</w:t>
      </w:r>
      <w:bookmarkStart w:id="12" w:name="OLE_LINK104"/>
      <w:bookmarkStart w:id="13" w:name="OLE_LINK105"/>
      <w:r>
        <w:rPr>
          <w:rFonts w:hint="eastAsia" w:ascii="仿宋_GB2312" w:hAnsi="仿宋" w:eastAsia="仿宋_GB2312" w:cs="黑体"/>
          <w:color w:val="000000"/>
          <w:sz w:val="32"/>
          <w:szCs w:val="32"/>
        </w:rPr>
        <w:t>“初试”</w:t>
      </w:r>
      <w:bookmarkEnd w:id="12"/>
      <w:bookmarkEnd w:id="13"/>
      <w:r>
        <w:rPr>
          <w:rFonts w:hint="eastAsia" w:ascii="仿宋_GB2312" w:hAnsi="仿宋" w:eastAsia="仿宋_GB2312" w:cs="黑体"/>
          <w:color w:val="000000"/>
          <w:sz w:val="32"/>
          <w:szCs w:val="32"/>
        </w:rPr>
        <w:t>。岗位报考比超过1：10的，按</w:t>
      </w:r>
      <w:bookmarkStart w:id="14" w:name="OLE_LINK101"/>
      <w:bookmarkStart w:id="15" w:name="OLE_LINK150"/>
      <w:r>
        <w:rPr>
          <w:rFonts w:hint="eastAsia" w:ascii="仿宋_GB2312" w:hAnsi="仿宋" w:eastAsia="仿宋_GB2312" w:cs="黑体"/>
          <w:color w:val="000000"/>
          <w:sz w:val="32"/>
          <w:szCs w:val="32"/>
        </w:rPr>
        <w:t>基本分</w:t>
      </w:r>
      <w:bookmarkEnd w:id="14"/>
      <w:bookmarkEnd w:id="15"/>
      <w:r>
        <w:rPr>
          <w:rFonts w:hint="eastAsia" w:ascii="仿宋_GB2312" w:hAnsi="仿宋" w:eastAsia="仿宋_GB2312" w:cs="黑体"/>
          <w:color w:val="000000"/>
          <w:sz w:val="32"/>
          <w:szCs w:val="32"/>
        </w:rPr>
        <w:t>从高到低按1：10</w:t>
      </w:r>
      <w:bookmarkStart w:id="16" w:name="OLE_LINK198"/>
      <w:bookmarkStart w:id="17" w:name="OLE_LINK197"/>
      <w:r>
        <w:rPr>
          <w:rFonts w:hint="eastAsia" w:ascii="仿宋_GB2312" w:hAnsi="仿宋" w:eastAsia="仿宋_GB2312" w:cs="黑体"/>
          <w:color w:val="000000"/>
          <w:sz w:val="32"/>
          <w:szCs w:val="32"/>
        </w:rPr>
        <w:t>比例</w:t>
      </w:r>
      <w:bookmarkEnd w:id="16"/>
      <w:bookmarkEnd w:id="17"/>
      <w:r>
        <w:rPr>
          <w:rFonts w:hint="eastAsia" w:ascii="仿宋_GB2312" w:hAnsi="仿宋" w:eastAsia="仿宋_GB2312" w:cs="黑体"/>
          <w:color w:val="000000"/>
          <w:sz w:val="32"/>
          <w:szCs w:val="32"/>
        </w:rPr>
        <w:t>进入下一环节。</w:t>
      </w:r>
      <w:bookmarkStart w:id="18" w:name="OLE_LINK201"/>
      <w:bookmarkStart w:id="19" w:name="OLE_LINK152"/>
      <w:bookmarkStart w:id="20" w:name="OLE_LINK151"/>
      <w:r>
        <w:rPr>
          <w:rFonts w:hint="eastAsia" w:ascii="仿宋_GB2312" w:hAnsi="仿宋" w:eastAsia="仿宋_GB2312" w:cs="黑体"/>
          <w:color w:val="000000"/>
          <w:sz w:val="32"/>
          <w:szCs w:val="32"/>
        </w:rPr>
        <w:t>如比例内末位应聘人员出现分数相同，则同时确定为下一环节入围人选。</w:t>
      </w:r>
      <w:bookmarkEnd w:id="18"/>
    </w:p>
    <w:p w14:paraId="4A181F13">
      <w:pPr>
        <w:spacing w:line="560" w:lineRule="exact"/>
        <w:ind w:firstLine="640" w:firstLineChars="200"/>
        <w:rPr>
          <w:rFonts w:ascii="仿宋_GB2312" w:hAnsi="仿宋" w:eastAsia="仿宋_GB2312" w:cs="黑体"/>
          <w:color w:val="000000"/>
          <w:sz w:val="32"/>
          <w:szCs w:val="32"/>
        </w:rPr>
      </w:pPr>
      <w:bookmarkStart w:id="21" w:name="OLE_LINK156"/>
      <w:bookmarkStart w:id="22" w:name="OLE_LINK155"/>
      <w:r>
        <w:rPr>
          <w:rFonts w:hint="eastAsia" w:ascii="仿宋_GB2312" w:hAnsi="仿宋" w:eastAsia="仿宋_GB2312" w:cs="黑体"/>
          <w:color w:val="000000"/>
          <w:sz w:val="32"/>
          <w:szCs w:val="32"/>
        </w:rPr>
        <w:t>基本分</w:t>
      </w:r>
      <w:bookmarkEnd w:id="19"/>
      <w:bookmarkEnd w:id="20"/>
      <w:bookmarkEnd w:id="21"/>
      <w:bookmarkEnd w:id="22"/>
      <w:r>
        <w:rPr>
          <w:rFonts w:hint="eastAsia" w:ascii="仿宋_GB2312" w:hAnsi="仿宋" w:eastAsia="仿宋_GB2312" w:cs="黑体"/>
          <w:color w:val="000000"/>
          <w:sz w:val="32"/>
          <w:szCs w:val="32"/>
        </w:rPr>
        <w:t>后续将折算计入成绩。</w:t>
      </w:r>
    </w:p>
    <w:p w14:paraId="7BD81074">
      <w:pPr>
        <w:spacing w:line="560" w:lineRule="exact"/>
        <w:ind w:firstLine="640" w:firstLineChars="200"/>
        <w:rPr>
          <w:rFonts w:ascii="仿宋_GB2312" w:hAnsi="仿宋" w:eastAsia="仿宋_GB2312" w:cs="黑体"/>
          <w:color w:val="000000"/>
          <w:sz w:val="32"/>
          <w:szCs w:val="32"/>
        </w:rPr>
      </w:pPr>
      <w:r>
        <w:rPr>
          <w:rFonts w:hint="eastAsia" w:ascii="仿宋_GB2312" w:hAnsi="仿宋" w:eastAsia="仿宋_GB2312" w:cs="黑体"/>
          <w:color w:val="000000"/>
          <w:sz w:val="32"/>
          <w:szCs w:val="32"/>
        </w:rPr>
        <w:t>3.“笔试”。根据</w:t>
      </w:r>
      <w:bookmarkStart w:id="23" w:name="OLE_LINK141"/>
      <w:bookmarkStart w:id="24" w:name="OLE_LINK142"/>
      <w:r>
        <w:rPr>
          <w:rFonts w:hint="eastAsia" w:ascii="仿宋_GB2312" w:hAnsi="仿宋" w:eastAsia="仿宋_GB2312" w:cs="黑体"/>
          <w:color w:val="000000"/>
          <w:sz w:val="32"/>
          <w:szCs w:val="32"/>
        </w:rPr>
        <w:t>报考人员</w:t>
      </w:r>
      <w:bookmarkStart w:id="25" w:name="OLE_LINK158"/>
      <w:bookmarkStart w:id="26" w:name="OLE_LINK159"/>
      <w:bookmarkStart w:id="27" w:name="OLE_LINK172"/>
      <w:bookmarkStart w:id="28" w:name="OLE_LINK171"/>
      <w:r>
        <w:rPr>
          <w:rFonts w:hint="eastAsia" w:ascii="仿宋_GB2312" w:hAnsi="仿宋" w:eastAsia="仿宋_GB2312" w:cs="黑体"/>
          <w:color w:val="000000"/>
          <w:sz w:val="32"/>
          <w:szCs w:val="32"/>
        </w:rPr>
        <w:t>基本分</w:t>
      </w:r>
      <w:bookmarkEnd w:id="25"/>
      <w:bookmarkEnd w:id="26"/>
      <w:r>
        <w:rPr>
          <w:rFonts w:hint="eastAsia" w:ascii="仿宋_GB2312" w:hAnsi="仿宋" w:eastAsia="仿宋_GB2312" w:cs="黑体"/>
          <w:color w:val="000000"/>
          <w:sz w:val="32"/>
          <w:szCs w:val="32"/>
        </w:rPr>
        <w:t>（</w:t>
      </w:r>
      <w:bookmarkStart w:id="29" w:name="OLE_LINK137"/>
      <w:r>
        <w:rPr>
          <w:rFonts w:hint="eastAsia" w:ascii="仿宋_GB2312" w:hAnsi="仿宋" w:eastAsia="仿宋_GB2312" w:cs="黑体"/>
          <w:color w:val="000000"/>
          <w:sz w:val="32"/>
          <w:szCs w:val="32"/>
        </w:rPr>
        <w:t>按50%占比</w:t>
      </w:r>
      <w:bookmarkStart w:id="30" w:name="OLE_LINK154"/>
      <w:bookmarkStart w:id="31" w:name="OLE_LINK153"/>
      <w:r>
        <w:rPr>
          <w:rFonts w:hint="eastAsia" w:ascii="仿宋_GB2312" w:hAnsi="仿宋" w:eastAsia="仿宋_GB2312" w:cs="黑体"/>
          <w:color w:val="000000"/>
          <w:sz w:val="32"/>
          <w:szCs w:val="32"/>
        </w:rPr>
        <w:t>折算</w:t>
      </w:r>
      <w:bookmarkEnd w:id="29"/>
      <w:bookmarkEnd w:id="30"/>
      <w:bookmarkEnd w:id="31"/>
      <w:r>
        <w:rPr>
          <w:rFonts w:hint="eastAsia" w:ascii="仿宋_GB2312" w:hAnsi="仿宋" w:eastAsia="仿宋_GB2312" w:cs="黑体"/>
          <w:color w:val="000000"/>
          <w:sz w:val="32"/>
          <w:szCs w:val="32"/>
        </w:rPr>
        <w:t>）加</w:t>
      </w:r>
      <w:bookmarkStart w:id="32" w:name="OLE_LINK157"/>
      <w:r>
        <w:rPr>
          <w:rFonts w:hint="eastAsia" w:ascii="仿宋_GB2312" w:hAnsi="仿宋" w:eastAsia="仿宋_GB2312" w:cs="黑体"/>
          <w:color w:val="000000"/>
          <w:sz w:val="32"/>
          <w:szCs w:val="32"/>
        </w:rPr>
        <w:t>笔试成绩</w:t>
      </w:r>
      <w:bookmarkEnd w:id="32"/>
      <w:r>
        <w:rPr>
          <w:rFonts w:hint="eastAsia" w:ascii="仿宋_GB2312" w:hAnsi="仿宋" w:eastAsia="仿宋_GB2312" w:cs="黑体"/>
          <w:color w:val="000000"/>
          <w:sz w:val="32"/>
          <w:szCs w:val="32"/>
        </w:rPr>
        <w:t>（按20%占比折算）</w:t>
      </w:r>
      <w:bookmarkEnd w:id="27"/>
      <w:bookmarkEnd w:id="28"/>
      <w:r>
        <w:rPr>
          <w:rFonts w:hint="eastAsia" w:ascii="仿宋_GB2312" w:hAnsi="仿宋" w:eastAsia="仿宋_GB2312" w:cs="黑体"/>
          <w:color w:val="000000"/>
          <w:sz w:val="32"/>
          <w:szCs w:val="32"/>
        </w:rPr>
        <w:t>计算</w:t>
      </w:r>
      <w:bookmarkEnd w:id="23"/>
      <w:bookmarkEnd w:id="24"/>
      <w:r>
        <w:rPr>
          <w:rFonts w:hint="eastAsia" w:ascii="仿宋_GB2312" w:hAnsi="仿宋" w:eastAsia="仿宋_GB2312" w:cs="黑体"/>
          <w:color w:val="000000"/>
          <w:sz w:val="32"/>
          <w:szCs w:val="32"/>
        </w:rPr>
        <w:t>加权后的</w:t>
      </w:r>
      <w:bookmarkStart w:id="33" w:name="OLE_LINK185"/>
      <w:bookmarkStart w:id="34" w:name="OLE_LINK186"/>
      <w:r>
        <w:rPr>
          <w:rFonts w:hint="eastAsia" w:ascii="仿宋_GB2312" w:hAnsi="仿宋" w:eastAsia="仿宋_GB2312" w:cs="黑体"/>
          <w:color w:val="000000"/>
          <w:sz w:val="32"/>
          <w:szCs w:val="32"/>
        </w:rPr>
        <w:t>阶段性综合成绩</w:t>
      </w:r>
      <w:bookmarkEnd w:id="33"/>
      <w:bookmarkEnd w:id="34"/>
      <w:r>
        <w:rPr>
          <w:rFonts w:hint="eastAsia" w:ascii="仿宋_GB2312" w:hAnsi="仿宋" w:eastAsia="仿宋_GB2312" w:cs="黑体"/>
          <w:color w:val="000000"/>
          <w:sz w:val="32"/>
          <w:szCs w:val="32"/>
        </w:rPr>
        <w:t>，从高到低按岗位招聘人数按1：3比例进入面试。如比例内末位应聘人员出现分数相同，则同时确定为下一环节入围人选。</w:t>
      </w:r>
    </w:p>
    <w:p w14:paraId="5351A28E">
      <w:pPr>
        <w:spacing w:line="560" w:lineRule="exact"/>
        <w:ind w:firstLine="640" w:firstLineChars="200"/>
        <w:rPr>
          <w:rFonts w:ascii="仿宋_GB2312" w:hAnsi="仿宋" w:eastAsia="仿宋_GB2312" w:cs="黑体"/>
          <w:color w:val="000000"/>
          <w:sz w:val="32"/>
          <w:szCs w:val="32"/>
        </w:rPr>
      </w:pPr>
      <w:r>
        <w:rPr>
          <w:rFonts w:hint="eastAsia" w:ascii="仿宋_GB2312" w:hAnsi="仿宋" w:eastAsia="仿宋_GB2312" w:cs="黑体"/>
          <w:color w:val="000000"/>
          <w:sz w:val="32"/>
          <w:szCs w:val="32"/>
        </w:rPr>
        <w:t>4.“面试”。根据报考人员基本分（按50%占比折算）、</w:t>
      </w:r>
      <w:bookmarkStart w:id="35" w:name="OLE_LINK144"/>
      <w:bookmarkStart w:id="36" w:name="OLE_LINK143"/>
      <w:r>
        <w:rPr>
          <w:rFonts w:hint="eastAsia" w:ascii="仿宋_GB2312" w:hAnsi="仿宋" w:eastAsia="仿宋_GB2312" w:cs="黑体"/>
          <w:color w:val="000000"/>
          <w:sz w:val="32"/>
          <w:szCs w:val="32"/>
        </w:rPr>
        <w:t>笔试成绩（按20%占比折算）</w:t>
      </w:r>
      <w:bookmarkEnd w:id="35"/>
      <w:bookmarkEnd w:id="36"/>
      <w:r>
        <w:rPr>
          <w:rFonts w:hint="eastAsia" w:ascii="仿宋_GB2312" w:hAnsi="仿宋" w:eastAsia="仿宋_GB2312" w:cs="黑体"/>
          <w:color w:val="000000"/>
          <w:sz w:val="32"/>
          <w:szCs w:val="32"/>
        </w:rPr>
        <w:t>和面试成绩（按30%占比折算）计算</w:t>
      </w:r>
      <w:bookmarkStart w:id="37" w:name="OLE_LINK146"/>
      <w:bookmarkStart w:id="38" w:name="OLE_LINK147"/>
      <w:r>
        <w:rPr>
          <w:rFonts w:hint="eastAsia" w:ascii="仿宋_GB2312" w:hAnsi="仿宋" w:eastAsia="仿宋_GB2312" w:cs="黑体"/>
          <w:color w:val="000000"/>
          <w:sz w:val="32"/>
          <w:szCs w:val="32"/>
        </w:rPr>
        <w:t>加权后</w:t>
      </w:r>
      <w:bookmarkEnd w:id="37"/>
      <w:bookmarkEnd w:id="38"/>
      <w:r>
        <w:rPr>
          <w:rFonts w:hint="eastAsia" w:ascii="仿宋_GB2312" w:hAnsi="仿宋" w:eastAsia="仿宋_GB2312" w:cs="黑体"/>
          <w:color w:val="000000"/>
          <w:sz w:val="32"/>
          <w:szCs w:val="32"/>
        </w:rPr>
        <w:t>的</w:t>
      </w:r>
      <w:bookmarkStart w:id="39" w:name="OLE_LINK145"/>
      <w:r>
        <w:rPr>
          <w:rFonts w:hint="eastAsia" w:ascii="仿宋_GB2312" w:hAnsi="仿宋" w:eastAsia="仿宋_GB2312" w:cs="黑体"/>
          <w:color w:val="000000"/>
          <w:sz w:val="32"/>
          <w:szCs w:val="32"/>
        </w:rPr>
        <w:t>总成绩</w:t>
      </w:r>
      <w:bookmarkEnd w:id="39"/>
      <w:r>
        <w:rPr>
          <w:rFonts w:hint="eastAsia" w:ascii="仿宋_GB2312" w:hAnsi="仿宋" w:eastAsia="仿宋_GB2312" w:cs="黑体"/>
          <w:color w:val="000000"/>
          <w:sz w:val="32"/>
          <w:szCs w:val="32"/>
        </w:rPr>
        <w:t>，从高到低按招聘计划的1:1比例确定体检、考察对象。</w:t>
      </w:r>
    </w:p>
    <w:p w14:paraId="4B250AD8">
      <w:pPr>
        <w:spacing w:line="560" w:lineRule="exact"/>
        <w:ind w:firstLine="640" w:firstLineChars="200"/>
        <w:rPr>
          <w:rFonts w:ascii="仿宋_GB2312" w:hAnsi="仿宋" w:eastAsia="仿宋_GB2312" w:cs="黑体"/>
          <w:color w:val="000000"/>
          <w:sz w:val="32"/>
          <w:szCs w:val="32"/>
        </w:rPr>
      </w:pPr>
      <w:r>
        <w:rPr>
          <w:rFonts w:hint="eastAsia" w:ascii="仿宋_GB2312" w:hAnsi="仿宋" w:eastAsia="仿宋_GB2312" w:cs="黑体"/>
          <w:color w:val="000000"/>
          <w:sz w:val="32"/>
          <w:szCs w:val="32"/>
        </w:rPr>
        <w:t>5.遇到总</w:t>
      </w:r>
      <w:r>
        <w:rPr>
          <w:rFonts w:hint="eastAsia" w:ascii="仿宋_GB2312" w:hAnsi="仿宋" w:eastAsia="仿宋_GB2312" w:cs="黑体"/>
          <w:color w:val="000000"/>
          <w:kern w:val="0"/>
          <w:sz w:val="32"/>
          <w:szCs w:val="32"/>
        </w:rPr>
        <w:t>成绩</w:t>
      </w:r>
      <w:r>
        <w:rPr>
          <w:rFonts w:hint="eastAsia" w:ascii="仿宋_GB2312" w:hAnsi="仿宋" w:eastAsia="仿宋_GB2312" w:cs="黑体"/>
          <w:color w:val="000000"/>
          <w:sz w:val="32"/>
          <w:szCs w:val="32"/>
        </w:rPr>
        <w:t>相同的，按下面分项孰高先后排序：</w:t>
      </w:r>
      <w:bookmarkStart w:id="40" w:name="OLE_LINK163"/>
      <w:bookmarkStart w:id="41" w:name="OLE_LINK162"/>
      <w:r>
        <w:rPr>
          <w:rFonts w:hint="eastAsia" w:ascii="仿宋_GB2312" w:hAnsi="仿宋" w:eastAsia="仿宋_GB2312" w:cs="黑体"/>
          <w:color w:val="000000"/>
          <w:sz w:val="32"/>
          <w:szCs w:val="32"/>
        </w:rPr>
        <w:t>基本分、面试得分、笔试得分</w:t>
      </w:r>
      <w:bookmarkEnd w:id="40"/>
      <w:bookmarkEnd w:id="41"/>
      <w:r>
        <w:rPr>
          <w:rFonts w:hint="eastAsia" w:ascii="仿宋_GB2312" w:hAnsi="仿宋" w:eastAsia="仿宋_GB2312" w:cs="黑体"/>
          <w:color w:val="000000"/>
          <w:sz w:val="32"/>
          <w:szCs w:val="32"/>
        </w:rPr>
        <w:t>。</w:t>
      </w:r>
    </w:p>
    <w:p w14:paraId="37C69DCA">
      <w:pPr>
        <w:spacing w:line="560" w:lineRule="exact"/>
        <w:ind w:firstLine="640" w:firstLineChars="200"/>
        <w:rPr>
          <w:rFonts w:ascii="仿宋_GB2312" w:hAnsi="仿宋" w:eastAsia="仿宋_GB2312" w:cs="黑体"/>
          <w:color w:val="000000"/>
          <w:sz w:val="32"/>
          <w:szCs w:val="32"/>
        </w:rPr>
      </w:pPr>
      <w:r>
        <w:rPr>
          <w:rFonts w:hint="eastAsia" w:ascii="仿宋_GB2312" w:hAnsi="仿宋" w:eastAsia="仿宋_GB2312" w:cs="黑体"/>
          <w:color w:val="000000"/>
          <w:sz w:val="32"/>
          <w:szCs w:val="32"/>
        </w:rPr>
        <w:t>若基本分、面试得分、笔试得分都相同，则再加面试一轮。</w:t>
      </w:r>
    </w:p>
    <w:tbl>
      <w:tblPr>
        <w:tblStyle w:val="2"/>
        <w:tblW w:w="9482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934"/>
        <w:gridCol w:w="4678"/>
        <w:gridCol w:w="1117"/>
        <w:gridCol w:w="993"/>
      </w:tblGrid>
      <w:tr w14:paraId="3B954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73D8E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0"/>
                <w:szCs w:val="30"/>
                <w:lang w:bidi="mn-Mong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0"/>
                <w:szCs w:val="30"/>
                <w:lang w:bidi="mn-Mong-CN"/>
              </w:rPr>
              <w:t>2025年区属国企</w:t>
            </w:r>
            <w:bookmarkStart w:id="42" w:name="OLE_LINK176"/>
            <w:bookmarkStart w:id="43" w:name="OLE_LINK177"/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0"/>
                <w:szCs w:val="30"/>
                <w:lang w:bidi="mn-Mong-CN"/>
              </w:rPr>
              <w:t>定向招录人员</w:t>
            </w:r>
            <w:bookmarkStart w:id="44" w:name="OLE_LINK88"/>
            <w:bookmarkStart w:id="45" w:name="OLE_LINK72"/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0"/>
                <w:szCs w:val="30"/>
                <w:lang w:bidi="mn-Mong-CN"/>
              </w:rPr>
              <w:t>基本分</w:t>
            </w:r>
            <w:bookmarkEnd w:id="42"/>
            <w:bookmarkEnd w:id="43"/>
            <w:bookmarkEnd w:id="44"/>
            <w:bookmarkEnd w:id="45"/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0"/>
                <w:szCs w:val="30"/>
                <w:lang w:bidi="mn-Mong-CN"/>
              </w:rPr>
              <w:t>评分表</w:t>
            </w:r>
          </w:p>
        </w:tc>
      </w:tr>
      <w:tr w14:paraId="2B9B5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8DEC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集团名称：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6C3DF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bidi="mn-Mong-CN"/>
              </w:rPr>
            </w:pPr>
          </w:p>
        </w:tc>
      </w:tr>
      <w:tr w14:paraId="5B6C1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69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3841B2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 xml:space="preserve">姓名：                                 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D6AA0B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工作单位：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9FF225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E0D41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bidi="mn-Mong-CN"/>
              </w:rPr>
            </w:pPr>
          </w:p>
        </w:tc>
      </w:tr>
      <w:tr w14:paraId="19978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63B0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mn-Mong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mn-Mong-CN"/>
              </w:rPr>
              <w:t>序号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42F7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mn-Mong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mn-Mong-CN"/>
              </w:rPr>
              <w:t>项目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C59F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mn-Mong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mn-Mong-CN"/>
              </w:rPr>
              <w:t>评分标准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F2A4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mn-Mong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mn-Mong-CN"/>
              </w:rPr>
              <w:t>满分分值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53C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mn-Mong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mn-Mong-CN"/>
              </w:rPr>
              <w:t>得分</w:t>
            </w:r>
          </w:p>
        </w:tc>
      </w:tr>
      <w:tr w14:paraId="49F60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030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B4E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</w:pPr>
            <w:bookmarkStart w:id="46" w:name="OLE_LINK97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  <w:t>工作年限</w:t>
            </w:r>
            <w:bookmarkEnd w:id="46"/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24C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  <w:t>在区属国企工作每满一年得2分，最高20分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5B5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1BF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  <w:t>　</w:t>
            </w:r>
          </w:p>
        </w:tc>
      </w:tr>
      <w:tr w14:paraId="7BE84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E09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F11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</w:pPr>
            <w:bookmarkStart w:id="47" w:name="OLE_LINK98"/>
            <w:bookmarkStart w:id="48" w:name="OLE_LINK99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  <w:t>年度考核</w:t>
            </w:r>
            <w:bookmarkEnd w:id="47"/>
            <w:bookmarkEnd w:id="48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  <w:t>情况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7CA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  <w:t>近五年年度考核，一次优秀计5分、一次合格计3分，最高25分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C4C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0EF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  <w:t>　</w:t>
            </w:r>
          </w:p>
        </w:tc>
      </w:tr>
      <w:tr w14:paraId="12B5E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B8D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</w:pPr>
            <w:bookmarkStart w:id="49" w:name="_Hlk207747269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5C9C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  <w:t>学历学位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223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  <w:t>本科5分，本科及学士学位10分，硕士研究生及以上学历且硕士及以上学位15分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EF1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B59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  <w:t>　</w:t>
            </w:r>
          </w:p>
        </w:tc>
      </w:tr>
      <w:tr w14:paraId="6963C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E7D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  <w:t>4</w:t>
            </w:r>
          </w:p>
        </w:tc>
        <w:tc>
          <w:tcPr>
            <w:tcW w:w="1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2C0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  <w:t>专业（业务）职称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686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  <w:t>中级职称5分，高级职称10分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F4D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635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  <w:t>　</w:t>
            </w:r>
          </w:p>
        </w:tc>
      </w:tr>
      <w:tr w14:paraId="00646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AFC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85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  <w:t>单位民主测评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5B3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  <w:t>集团内</w:t>
            </w:r>
            <w:bookmarkStart w:id="50" w:name="OLE_LINK26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  <w:t>民主</w:t>
            </w:r>
            <w:bookmarkEnd w:id="50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  <w:t>测评（评价换算分数：好100分、良好80分、合格60分、不合格0分）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38C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7B1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  <w:t>　</w:t>
            </w:r>
          </w:p>
        </w:tc>
      </w:tr>
      <w:tr w14:paraId="034A1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626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  <w:t>6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B85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  <w:t>集团班子评价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E9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  <w:t>集团第一名最高可评10分，第二名可评9分或以下（差距不小于1分），以此类推。某一名次评为零分后，其后名次均以零分计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BDE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E39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mn-Mong-CN"/>
              </w:rPr>
              <w:t>　</w:t>
            </w:r>
          </w:p>
        </w:tc>
      </w:tr>
      <w:bookmarkEnd w:id="49"/>
      <w:tr w14:paraId="4E2BD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993A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mn-Mong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mn-Mong-CN"/>
              </w:rPr>
              <w:t>总分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E0B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mn-Mong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mn-Mong-CN"/>
              </w:rPr>
              <w:t>/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4083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mn-Mong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mn-Mong-CN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C79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mn-Mong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mn-Mong-CN"/>
              </w:rPr>
              <w:t>　</w:t>
            </w:r>
          </w:p>
        </w:tc>
      </w:tr>
    </w:tbl>
    <w:p w14:paraId="2078C25A">
      <w:pPr>
        <w:ind w:firstLine="900" w:firstLineChars="300"/>
        <w:rPr>
          <w:rFonts w:ascii="仿宋_GB2312" w:hAnsi="仿宋_GB2312" w:eastAsia="仿宋_GB2312" w:cs="仿宋_GB2312"/>
          <w:color w:val="000000"/>
          <w:sz w:val="30"/>
          <w:szCs w:val="30"/>
        </w:rPr>
      </w:pPr>
    </w:p>
    <w:p w14:paraId="7FA4527B">
      <w:pPr>
        <w:ind w:firstLine="900" w:firstLineChars="300"/>
        <w:rPr>
          <w:rFonts w:ascii="仿宋_GB2312" w:hAnsi="仿宋_GB2312" w:eastAsia="仿宋_GB2312" w:cs="仿宋_GB2312"/>
          <w:color w:val="000000"/>
          <w:sz w:val="30"/>
          <w:szCs w:val="30"/>
        </w:rPr>
      </w:pPr>
    </w:p>
    <w:p w14:paraId="0534E386">
      <w:pPr>
        <w:ind w:firstLine="900" w:firstLineChars="300"/>
        <w:rPr>
          <w:rFonts w:ascii="仿宋_GB2312" w:hAnsi="仿宋_GB2312" w:eastAsia="仿宋_GB2312" w:cs="仿宋_GB2312"/>
          <w:color w:val="000000"/>
          <w:sz w:val="30"/>
          <w:szCs w:val="30"/>
        </w:rPr>
      </w:pPr>
    </w:p>
    <w:p w14:paraId="5435C135">
      <w:pPr>
        <w:ind w:firstLine="900" w:firstLineChars="300"/>
        <w:rPr>
          <w:rFonts w:ascii="仿宋_GB2312" w:hAnsi="仿宋_GB2312" w:eastAsia="仿宋_GB2312" w:cs="仿宋_GB2312"/>
          <w:color w:val="000000"/>
          <w:sz w:val="30"/>
          <w:szCs w:val="30"/>
        </w:rPr>
      </w:pPr>
    </w:p>
    <w:p w14:paraId="7A3D5A73">
      <w:pPr>
        <w:ind w:firstLine="900" w:firstLineChars="300"/>
        <w:rPr>
          <w:rFonts w:ascii="仿宋_GB2312" w:hAnsi="仿宋_GB2312" w:eastAsia="仿宋_GB2312" w:cs="仿宋_GB2312"/>
          <w:color w:val="000000"/>
          <w:sz w:val="30"/>
          <w:szCs w:val="30"/>
        </w:rPr>
      </w:pPr>
    </w:p>
    <w:p w14:paraId="69BA2D44">
      <w:pPr>
        <w:ind w:firstLine="900" w:firstLineChars="300"/>
        <w:rPr>
          <w:rFonts w:ascii="仿宋_GB2312" w:hAnsi="仿宋_GB2312" w:eastAsia="仿宋_GB2312" w:cs="仿宋_GB2312"/>
          <w:color w:val="000000"/>
          <w:sz w:val="30"/>
          <w:szCs w:val="30"/>
        </w:rPr>
      </w:pPr>
    </w:p>
    <w:p w14:paraId="7270CA99">
      <w:pPr>
        <w:ind w:firstLine="900" w:firstLineChars="300"/>
        <w:rPr>
          <w:rFonts w:ascii="仿宋_GB2312" w:hAnsi="仿宋_GB2312" w:eastAsia="仿宋_GB2312" w:cs="仿宋_GB2312"/>
          <w:color w:val="000000"/>
          <w:sz w:val="30"/>
          <w:szCs w:val="30"/>
        </w:rPr>
      </w:pPr>
    </w:p>
    <w:bookmarkEnd w:id="2"/>
    <w:bookmarkEnd w:id="3"/>
    <w:p w14:paraId="74FDA4AE">
      <w:pPr>
        <w:ind w:firstLine="900" w:firstLineChars="300"/>
        <w:rPr>
          <w:rFonts w:ascii="仿宋_GB2312" w:hAnsi="仿宋_GB2312" w:eastAsia="仿宋_GB2312" w:cs="仿宋_GB2312"/>
          <w:color w:val="000000"/>
          <w:sz w:val="30"/>
          <w:szCs w:val="30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ˎ̥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72E2C"/>
    <w:rsid w:val="4BB72E2C"/>
    <w:rsid w:val="4F6A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2025-09-22T10:03:00Z</dcterms:created>
  <dc:creator></dc:creator>
  <cp:lastModifiedBy></cp:lastModifiedBy>
  <dcterms:modified xsi:type="dcterms:W3CDTF">2025-09-22T10:04:47Z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EF05C59202034D9DB0758A9DEC5CE594_11</vt:lpwstr>
  </property>
  <property fmtid="{D5CDD505-2E9C-101B-9397-08002B2CF9AE}" pid="4" name="KSOTemplateDocerSaveRecord">
    <vt:lpwstr>eyJoZGlkIjoiNmUxOTAyMGJiZjQ4NDUwOWU3M2FmM2UyMWE3NmI2ZGQiLCJ1c2VySWQiOiIzMDA5NDY2OTMifQ==</vt:lpwstr>
  </property>
</Properties>
</file>