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85F79">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仿宋_GB2312" w:cs="Times New Roman"/>
          <w:b w:val="0"/>
          <w:bCs w:val="0"/>
          <w:kern w:val="2"/>
          <w:sz w:val="28"/>
          <w:szCs w:val="28"/>
        </w:rPr>
      </w:pPr>
      <w:r>
        <w:rPr>
          <w:rFonts w:hint="default" w:ascii="Times New Roman" w:hAnsi="Times New Roman" w:eastAsia="黑体" w:cs="Times New Roman"/>
          <w:spacing w:val="0"/>
          <w:kern w:val="2"/>
          <w:sz w:val="28"/>
          <w:szCs w:val="28"/>
          <w:lang w:val="en-US" w:eastAsia="zh-CN" w:bidi="ar"/>
        </w:rPr>
        <w:t>附件2</w:t>
      </w:r>
    </w:p>
    <w:p w14:paraId="052B7331">
      <w:pPr>
        <w:keepNext w:val="0"/>
        <w:keepLines w:val="0"/>
        <w:widowControl w:val="0"/>
        <w:suppressLineNumbers w:val="0"/>
        <w:spacing w:before="0" w:beforeAutospacing="0" w:after="0" w:afterAutospacing="0" w:line="500" w:lineRule="exact"/>
        <w:ind w:left="0" w:right="0"/>
        <w:jc w:val="center"/>
        <w:rPr>
          <w:rFonts w:hint="default" w:ascii="Times New Roman" w:hAnsi="Times New Roman" w:eastAsia="方正小标宋简体" w:cs="Times New Roman"/>
          <w:b w:val="0"/>
          <w:bCs w:val="0"/>
          <w:kern w:val="2"/>
          <w:sz w:val="32"/>
          <w:szCs w:val="32"/>
        </w:rPr>
      </w:pPr>
      <w:r>
        <w:rPr>
          <w:rFonts w:hint="default" w:ascii="Times New Roman" w:hAnsi="Times New Roman" w:eastAsia="方正小标宋简体" w:cs="Times New Roman"/>
          <w:b w:val="0"/>
          <w:bCs w:val="0"/>
          <w:kern w:val="2"/>
          <w:sz w:val="44"/>
          <w:szCs w:val="44"/>
          <w:lang w:val="en-US" w:eastAsia="zh-CN" w:bidi="ar"/>
        </w:rPr>
        <w:t>报考须知</w:t>
      </w:r>
    </w:p>
    <w:p w14:paraId="32F82F03">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85810D">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一、网上填写报名信息时应注意什么？</w:t>
      </w:r>
    </w:p>
    <w:p w14:paraId="3B2F163C">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E2B6710">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651D6D7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家庭成员及其主要社会关系，须填写姓名、工作单位及职务。学习和工作（待业）经历须从高中阶段起填写至报名时止，不得间断。</w:t>
      </w:r>
    </w:p>
    <w:p w14:paraId="022B2D0D">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2D7B9F">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二、基层工作经历如何界定？</w:t>
      </w:r>
    </w:p>
    <w:p w14:paraId="50E066C8">
      <w:pPr>
        <w:keepNext w:val="0"/>
        <w:keepLines w:val="0"/>
        <w:widowControl w:val="0"/>
        <w:suppressLineNumbers w:val="0"/>
        <w:spacing w:before="0" w:beforeAutospacing="0" w:after="0" w:afterAutospacing="0" w:line="500" w:lineRule="exact"/>
        <w:ind w:left="0" w:right="0" w:firstLine="562" w:firstLineChars="200"/>
        <w:jc w:val="both"/>
        <w:rPr>
          <w:rFonts w:hint="default" w:ascii="Times New Roman" w:hAnsi="Times New Roman" w:eastAsia="楷体_GB2312" w:cs="Times New Roman"/>
          <w:b/>
          <w:bCs/>
          <w:kern w:val="2"/>
          <w:sz w:val="28"/>
          <w:szCs w:val="28"/>
        </w:rPr>
      </w:pPr>
      <w:r>
        <w:rPr>
          <w:rFonts w:hint="default" w:ascii="Times New Roman" w:hAnsi="Times New Roman" w:eastAsia="楷体_GB2312" w:cs="Times New Roman"/>
          <w:b/>
          <w:bCs/>
          <w:kern w:val="2"/>
          <w:sz w:val="28"/>
          <w:szCs w:val="28"/>
          <w:lang w:val="en-US" w:eastAsia="zh-CN" w:bidi="ar"/>
        </w:rPr>
        <w:t>（一）什么是基层工作经历？</w:t>
      </w:r>
    </w:p>
    <w:p w14:paraId="7623960A">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FCC1EE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高校毕业生在校读书期间的社会实践经历，不能视为基层工作经历。</w:t>
      </w:r>
    </w:p>
    <w:p w14:paraId="12A4D9E8">
      <w:pPr>
        <w:keepNext w:val="0"/>
        <w:keepLines w:val="0"/>
        <w:widowControl w:val="0"/>
        <w:suppressLineNumbers w:val="0"/>
        <w:spacing w:before="0" w:beforeAutospacing="0" w:after="0" w:afterAutospacing="0" w:line="500" w:lineRule="exact"/>
        <w:ind w:left="0" w:right="0" w:firstLine="562" w:firstLineChars="200"/>
        <w:jc w:val="both"/>
        <w:rPr>
          <w:rFonts w:hint="default" w:ascii="Times New Roman" w:hAnsi="Times New Roman" w:eastAsia="楷体_GB2312" w:cs="Times New Roman"/>
          <w:b/>
          <w:bCs/>
          <w:kern w:val="2"/>
          <w:sz w:val="28"/>
          <w:szCs w:val="28"/>
        </w:rPr>
      </w:pPr>
      <w:r>
        <w:rPr>
          <w:rFonts w:hint="default" w:ascii="Times New Roman" w:hAnsi="Times New Roman" w:eastAsia="楷体_GB2312" w:cs="Times New Roman"/>
          <w:b/>
          <w:bCs/>
          <w:kern w:val="2"/>
          <w:sz w:val="28"/>
          <w:szCs w:val="28"/>
          <w:lang w:val="en-US" w:eastAsia="zh-CN" w:bidi="ar"/>
        </w:rPr>
        <w:t>（二）基层工作经历起始时间如何界定？</w:t>
      </w:r>
    </w:p>
    <w:p w14:paraId="0CAFF8A8">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1.在基层党政机关、事业单位，国有企业工作的人员，基层工作经历时间自报到之日算起。</w:t>
      </w:r>
    </w:p>
    <w:p w14:paraId="073E013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2.参加“大学生村官”、“三支一扶”、“大学生志愿服务西部计划”、“农村义务教育阶段学校教师特设岗位计划”等中央和地方基层就业项目人员，基层工作经历时间自报到之日算起。</w:t>
      </w:r>
    </w:p>
    <w:p w14:paraId="2577043E">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3.到基层特定公益岗位（社会管理和公共服务）初次就业的人员，基层工作经历时间从工作协议约定的起始时间算起。</w:t>
      </w:r>
    </w:p>
    <w:p w14:paraId="0204C800">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4.离校未就业高校毕业生到高校毕业生实习见习基地（该基地为基层单位）参加见习或者到企事业单位参与项目研究的，视同具有基层工作经历，自报到之日算起。</w:t>
      </w:r>
    </w:p>
    <w:p w14:paraId="0F6C3570">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5.在其他经济组织、社会组织等单位工作的人员，基层工作经历时间以劳动合同约定的起始时间算起。</w:t>
      </w:r>
    </w:p>
    <w:p w14:paraId="6AEB02E8">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6.自主创业并办理工商注册手续的人员，其基层工作经历时间自营业执照颁发之日算起。</w:t>
      </w:r>
    </w:p>
    <w:p w14:paraId="015E044B">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7.以灵活就业形式初次就业人员，其基层工作经历时间从登记灵活就业并经审批确认的起始时间算起。</w:t>
      </w:r>
    </w:p>
    <w:p w14:paraId="727F42A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8.在各级机关事业单位工作的编外人员，其基层工作经历时间自报到之日算起。</w:t>
      </w:r>
    </w:p>
    <w:p w14:paraId="1B18F42C">
      <w:pPr>
        <w:keepNext w:val="0"/>
        <w:keepLines w:val="0"/>
        <w:widowControl w:val="0"/>
        <w:suppressLineNumbers w:val="0"/>
        <w:spacing w:before="0" w:beforeAutospacing="0" w:after="0" w:afterAutospacing="0" w:line="500" w:lineRule="exact"/>
        <w:ind w:left="0" w:right="0" w:firstLine="562" w:firstLineChars="200"/>
        <w:jc w:val="both"/>
        <w:rPr>
          <w:rFonts w:hint="default" w:ascii="Times New Roman" w:hAnsi="Times New Roman" w:eastAsia="楷体_GB2312" w:cs="Times New Roman"/>
          <w:b/>
          <w:bCs/>
          <w:kern w:val="2"/>
          <w:sz w:val="28"/>
          <w:szCs w:val="28"/>
        </w:rPr>
      </w:pPr>
      <w:r>
        <w:rPr>
          <w:rFonts w:hint="default" w:ascii="Times New Roman" w:hAnsi="Times New Roman" w:eastAsia="楷体_GB2312" w:cs="Times New Roman"/>
          <w:b/>
          <w:bCs/>
          <w:kern w:val="2"/>
          <w:sz w:val="28"/>
          <w:szCs w:val="28"/>
          <w:lang w:val="en-US" w:eastAsia="zh-CN" w:bidi="ar"/>
        </w:rPr>
        <w:t>（三）基层工作经历截止时间如何界定？</w:t>
      </w:r>
    </w:p>
    <w:p w14:paraId="72050FFA">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基层工作经历计算时间截止本次公开招聘报名最后一日。</w:t>
      </w:r>
    </w:p>
    <w:p w14:paraId="174AF60B">
      <w:pPr>
        <w:keepNext w:val="0"/>
        <w:keepLines w:val="0"/>
        <w:widowControl w:val="0"/>
        <w:suppressLineNumbers w:val="0"/>
        <w:spacing w:before="0" w:beforeAutospacing="0" w:after="0" w:afterAutospacing="0" w:line="500" w:lineRule="exact"/>
        <w:ind w:left="0" w:right="0" w:firstLine="562" w:firstLineChars="200"/>
        <w:jc w:val="both"/>
        <w:rPr>
          <w:rFonts w:hint="default" w:ascii="Times New Roman" w:hAnsi="Times New Roman" w:eastAsia="楷体_GB2312" w:cs="Times New Roman"/>
          <w:b/>
          <w:bCs/>
          <w:kern w:val="2"/>
          <w:sz w:val="28"/>
          <w:szCs w:val="28"/>
        </w:rPr>
      </w:pPr>
      <w:r>
        <w:rPr>
          <w:rFonts w:hint="default" w:ascii="Times New Roman" w:hAnsi="Times New Roman" w:eastAsia="楷体_GB2312" w:cs="Times New Roman"/>
          <w:b/>
          <w:bCs/>
          <w:kern w:val="2"/>
          <w:sz w:val="28"/>
          <w:szCs w:val="28"/>
          <w:lang w:val="en-US" w:eastAsia="zh-CN" w:bidi="ar"/>
        </w:rPr>
        <w:t>（四）基层工作经历认定的操作原则？</w:t>
      </w:r>
    </w:p>
    <w:p w14:paraId="434F2A34">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1.基层工作经历的证明材料由报考人员自行申报提交。</w:t>
      </w:r>
    </w:p>
    <w:p w14:paraId="523B26A1">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2.报考人员对提交的证明材料真实性负责，凡被举报查实证明材料弄虚作假的，按规定取消本次应聘资格或予以辞聘、清退。</w:t>
      </w:r>
    </w:p>
    <w:p w14:paraId="347C166A">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3.基层工作经历的时间可按月累计，合计服务时间满24个月，视为具有两年基层工作经历。</w:t>
      </w:r>
    </w:p>
    <w:p w14:paraId="6DB96F24">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三、专业如何认定？</w:t>
      </w:r>
    </w:p>
    <w:p w14:paraId="56CCDF6D">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75FFCB9">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562F4759">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专业要求中的大学专科、本科、研究生专业参考目录主要为教育部印发的《职业教育专业目录（2021年）》《国家普通高等学校本科专业目录（2024年）》《研究生教育学科专业目录（2022年）》。</w:t>
      </w:r>
    </w:p>
    <w:p w14:paraId="3A92EE1E">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14:paraId="62A1AEE6">
      <w:pPr>
        <w:keepNext w:val="0"/>
        <w:keepLines w:val="0"/>
        <w:widowControl/>
        <w:suppressLineNumbers w:val="0"/>
        <w:spacing w:before="0" w:beforeAutospacing="0" w:after="0" w:afterAutospacing="0" w:line="500" w:lineRule="exact"/>
        <w:ind w:left="0" w:right="0" w:firstLine="560" w:firstLineChars="20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3E7C0BBA">
      <w:pPr>
        <w:keepNext w:val="0"/>
        <w:keepLines w:val="0"/>
        <w:widowControl/>
        <w:suppressLineNumbers w:val="0"/>
        <w:spacing w:before="0" w:beforeAutospacing="0" w:after="0" w:afterAutospacing="0" w:line="500" w:lineRule="exact"/>
        <w:ind w:left="0" w:right="0" w:firstLine="560" w:firstLineChars="20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国内非普通高等学历教育的其他国民教育形式（自学考试、成人教育、网络教育、夜大、电大等）毕业生取得毕业证（学位证）后，符合岗位要求资格条件的，均可应聘。</w:t>
      </w:r>
    </w:p>
    <w:p w14:paraId="22B9DE75">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2FE65F41">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如果考生毕业证或学位证上的专业名称是一级学科（专业类）,而招聘公告设置的专业条件是二级学科（专业）的,则以考生所在高校出具的证明材料进行综合认定。</w:t>
      </w:r>
    </w:p>
    <w:p w14:paraId="42EF572E">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四、本次招聘中要求的有效身份证件指的是什么？</w:t>
      </w:r>
    </w:p>
    <w:p w14:paraId="3D7B5DAF">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03A50102">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请考生妥善保管本人有效居民身份证件，过期或丢失的，请务必在考前及时到公安机关换领或补办。</w:t>
      </w:r>
    </w:p>
    <w:p w14:paraId="67A0FE24">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五、本次招聘中政策性加分如何办理？</w:t>
      </w:r>
    </w:p>
    <w:p w14:paraId="07E6FE73">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094247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符合加分政策规定的应聘人员，在笔试总成绩（与面试成绩按比例折合前）中加分，不同加分项目可累计计算，最高不超过6分。</w:t>
      </w:r>
    </w:p>
    <w:p w14:paraId="3E5E3B2A">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符合加分政策规定的应聘人员需提供以下材料</w:t>
      </w:r>
      <w:r>
        <w:rPr>
          <w:rFonts w:hint="eastAsia" w:ascii="Times New Roman" w:hAnsi="Times New Roman" w:eastAsia="仿宋_GB2312" w:cs="Times New Roman"/>
          <w:kern w:val="2"/>
          <w:sz w:val="28"/>
          <w:szCs w:val="28"/>
          <w:lang w:val="en-US" w:eastAsia="zh-CN" w:bidi="ar"/>
        </w:rPr>
        <w:t>:</w:t>
      </w:r>
    </w:p>
    <w:p w14:paraId="65350A71">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1.“大学生志愿服务西部计划”“三支一扶”计划、“特岗教师计划”“应急岗位”“公卫特别岗”人员</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服务所在地县以上团委（或人社局、教育局、卫生健康委）出具的证明、考核材料、服务合同（协议）和服务证书等材料原件及复印件。</w:t>
      </w:r>
    </w:p>
    <w:p w14:paraId="6F251DAC">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2.申请加分的退役大学生士兵，须提供本人有效的《退出现役证》《优秀士兵证》《优秀士官证》《优秀义务兵证》《优秀学员证》等有关奖励证书（证章）和专科及以上毕业证等材料原件及复印件。</w:t>
      </w:r>
    </w:p>
    <w:p w14:paraId="7747F49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机关事业单位在编人员以及从机关事业单位辞职、辞退、辞聘、解聘等人员，不享受加分政策。</w:t>
      </w:r>
    </w:p>
    <w:p w14:paraId="660A408E">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8"/>
          <w:szCs w:val="28"/>
          <w:lang w:val="en-US" w:eastAsia="zh-CN" w:bidi="ar"/>
        </w:rPr>
        <w:t>特别说明</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5F888FD3">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六、本次招聘中需提供哪些面试资格审查材料？</w:t>
      </w:r>
    </w:p>
    <w:p w14:paraId="7D2FC488">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1.《报考信息表》2份（请在四川省人力资源和社会保障厅官网“人事考试”专栏自行打印并按要求张贴近期2寸免冠证件照片）；</w:t>
      </w:r>
    </w:p>
    <w:p w14:paraId="3A3D22E2">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2.身份证原件和复印件1份；</w:t>
      </w:r>
    </w:p>
    <w:p w14:paraId="7ADD9880">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3.有效的学位证（有学位要求的，下同）、毕业证原件和复印件1份。</w:t>
      </w:r>
    </w:p>
    <w:p w14:paraId="643ABABB">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其中，参加面试资格审查时，2026年高校应届毕业生尚未取得毕业证和学位证的，需提供学生证原件及复印件1份，学校主管毕业生就业工作部门开具的就读院系及专业等情况的证明原件。</w:t>
      </w:r>
    </w:p>
    <w:p w14:paraId="05877903">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4.其他与报考资格相关的材料。</w:t>
      </w:r>
    </w:p>
    <w:p w14:paraId="27CCF13B">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5.留学归国人员应持国家教育部留学服务中心认证学历、学位参加资格审查。</w:t>
      </w:r>
    </w:p>
    <w:p w14:paraId="26C97659">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七、违纪违规及存在不诚信情形的应聘人员如何处理？</w:t>
      </w:r>
    </w:p>
    <w:p w14:paraId="4344A6F8">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C634719">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kern w:val="2"/>
          <w:sz w:val="28"/>
          <w:szCs w:val="28"/>
          <w:lang w:val="en-US" w:eastAsia="zh-CN" w:bidi="ar"/>
        </w:rPr>
        <w:t>对违反《事业单位公开招聘违纪违规行为处理规定》且记录期限为5年或长期的应聘人员，将纳入云贵川渝四省市事业单位公开招聘应聘人员诚信档案库，作为事业单位聘用工作人员的重要参考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kern w:val="2"/>
          <w:sz w:val="28"/>
          <w:szCs w:val="28"/>
          <w:lang w:val="en-US" w:eastAsia="zh-CN" w:bidi="ar"/>
        </w:rPr>
        <w:t>。</w:t>
      </w:r>
    </w:p>
    <w:p w14:paraId="77365784">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八、申请减免报考费用办理手续</w:t>
      </w:r>
    </w:p>
    <w:p w14:paraId="4D8FB506">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1.适用人员</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享受国家最低生活保障金的城镇、农村家庭考生；脱贫户家庭考生；父母双亡、父母一方为烈士或一级伤残军人，且生活十分困难家庭考生。</w:t>
      </w:r>
    </w:p>
    <w:p w14:paraId="482B2164">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2.办理地点</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四川省人事人才考试测评基地（成都市成华区双林路346号4楼，联系电话</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028-86740101，028-86759175）。</w:t>
      </w:r>
    </w:p>
    <w:p w14:paraId="3FC568E8">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3.办理时间</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2025年10月13日-10月17日（工作日每日9点-17点），17日17点以后提交材料或者提供材料不符合相关要求的不做减免处理。</w:t>
      </w:r>
    </w:p>
    <w:p w14:paraId="4895F265">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4.所需材料</w:t>
      </w:r>
      <w:r>
        <w:rPr>
          <w:rFonts w:hint="eastAsia" w:ascii="Times New Roman" w:hAnsi="Times New Roman" w:eastAsia="仿宋_GB2312" w:cs="Times New Roman"/>
          <w:kern w:val="2"/>
          <w:sz w:val="28"/>
          <w:szCs w:val="28"/>
          <w:lang w:val="en-US" w:eastAsia="zh-CN" w:bidi="ar"/>
        </w:rPr>
        <w:t>:</w:t>
      </w:r>
    </w:p>
    <w:p w14:paraId="649235DB">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B1E0FA1">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（2）脱贫户家庭考生，凭乡（镇）政府、街道办事处和学校学生处出具的原农村建档立卡贫困户证明、特殊困难证明；</w:t>
      </w:r>
    </w:p>
    <w:p w14:paraId="5ACF5129">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（3）父母双亡、父母一方为烈士或一级伤残军人，且生活十分困难家庭考生，凭有关部门出具的父母双亡证明或民政部门（退役军人事务部门）出具的父亲或母亲烈士证明、父亲或母亲一级伤残军人证明。</w:t>
      </w:r>
    </w:p>
    <w:p w14:paraId="226E4FA4">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5.办理程序</w:t>
      </w:r>
      <w:r>
        <w:rPr>
          <w:rFonts w:hint="eastAsia" w:ascii="Times New Roman" w:hAnsi="Times New Roman" w:eastAsia="仿宋_GB2312" w:cs="Times New Roman"/>
          <w:kern w:val="2"/>
          <w:sz w:val="28"/>
          <w:szCs w:val="28"/>
          <w:lang w:val="en-US" w:eastAsia="zh-CN" w:bidi="ar"/>
        </w:rPr>
        <w:t>:</w:t>
      </w:r>
    </w:p>
    <w:p w14:paraId="3F29AB20">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（1）首先在网上完成报名并缴纳报名费用，申请减免通过后予以退费。</w:t>
      </w:r>
    </w:p>
    <w:p w14:paraId="2C60A7D3">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（2）报考人员可到现场办理减免报考费用的手续。不方便到现场办理的人员，须拨打联系电话（028-86759175），通过传真或邮箱上传减免所需材料，经审核确认后办理减免手续。</w:t>
      </w:r>
    </w:p>
    <w:p w14:paraId="535223F7">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九、其他</w:t>
      </w:r>
    </w:p>
    <w:p w14:paraId="5E3B9C18">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方正仿宋_GB2312" w:cs="Times New Roman"/>
          <w:kern w:val="0"/>
          <w:sz w:val="32"/>
          <w:szCs w:val="32"/>
        </w:rPr>
      </w:pPr>
      <w:r>
        <w:rPr>
          <w:rFonts w:hint="default" w:ascii="Times New Roman" w:hAnsi="Times New Roman" w:eastAsia="仿宋_GB2312" w:cs="Times New Roman"/>
          <w:kern w:val="2"/>
          <w:sz w:val="28"/>
          <w:szCs w:val="28"/>
          <w:lang w:val="en-US" w:eastAsia="zh-CN" w:bidi="ar"/>
        </w:rPr>
        <w:t>本次招聘公告中所指“以上”“以下”“以前”“以后”均包含本级（数），如2年以上工作经历，指工作经历满2年；招聘公告中涉及的时间节点，除明确规定外，均以公告报名最后一日为截止日。</w:t>
      </w:r>
    </w:p>
    <w:p w14:paraId="402AD318">
      <w:pPr>
        <w:rPr>
          <w:rFonts w:hint="default" w:ascii="Times New Roman" w:hAnsi="Times New Roman" w:cs="Times New Roman"/>
        </w:rPr>
      </w:pPr>
    </w:p>
    <w:p w14:paraId="70F3A21C">
      <w:bookmarkStart w:id="0" w:name="_GoBack"/>
      <w:bookmarkEnd w:id="0"/>
    </w:p>
    <w:sectPr>
      <w:pgSz w:w="11906" w:h="16838"/>
      <w:pgMar w:top="2098" w:right="1587" w:bottom="2098" w:left="1587" w:header="851" w:footer="2041"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4BF6553"/>
    <w:rsid w:val="34BF6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2025-09-25T10:07:00Z</dcterms:created>
  <dc:creator>晨昏线</dc:creator>
  <cp:lastModifiedBy>晨昏线</cp:lastModifiedBy>
  <dcterms:modified xsi:type="dcterms:W3CDTF">2025-09-25T10:07:11Z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AAA9B6CA28764859B7C5761E8C1B1466_11</vt:lpwstr>
  </property>
</Properties>
</file>