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国家电投集团北京电力有限公司招聘岗位职责及任职条件</w:t>
      </w:r>
    </w:p>
    <w:p>
      <w:pPr>
        <w:pStyle w:val="4"/>
        <w:rPr>
          <w:rFonts w:hint="default"/>
          <w:lang w:val="en-US" w:eastAsia="zh-CN"/>
        </w:rPr>
      </w:pPr>
    </w:p>
    <w:tbl>
      <w:tblPr>
        <w:tblStyle w:val="5"/>
        <w:tblW w:w="1407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09"/>
        <w:gridCol w:w="1162"/>
        <w:gridCol w:w="775"/>
        <w:gridCol w:w="887"/>
        <w:gridCol w:w="4453"/>
        <w:gridCol w:w="52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办公室（党委办公室、董事会办公室）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文秘综合管理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高级主管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集团系统内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1.负责综合研究及综合性文字材料起草工作。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2.负责公司总经理办公会、周工作例会、月度生产经营发展工作例会等会议的全过程管理。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3.负责公司督查督办工作。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4.负责公司重点任务管理工作。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5.负责公司重大事项报告、信息报送等管理工作。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6.完成公司领导交办的其他工作。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1.政治面貌：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中共党员，有较高的思想政治素质、良好道德品行和职业素养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2.学历要求：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经济学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、中国语言文学类、工商管理、能源动力类、电气类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全日制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本科及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以上学历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3.职称要求：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中级及以上职称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</w:rPr>
              <w:t>（或同等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</w:rPr>
              <w:t>资格）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4.年龄要求：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年龄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一般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不超过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40岁；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5.现职级要求：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对应为集团系统内二级单位正科级；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.工作年限要求：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具有5年以上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行政管理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党委职能部门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或董事会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等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工作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.能力要求：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具有较强的政策理论水平、文字写作能力和逻辑思维能力，能够承担重要文字材料起草工作。具有较强的组织协调能力、工作执行能力和团队合作精神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</w:rPr>
              <w:t>.素质要求：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</w:rPr>
              <w:t>具有较强的大局意识，有责任感、原则性强，公道正派、廉洁务实、严谨细致。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办公室（党委办公室、董事会办公室）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党委与董事会事务管理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高级主管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集团系统内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1.负责公司党委、董事会事务管理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2.负责落实集团公司党组巡视整改相关工作。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3.负责公司章程修订和外部董事履职保障等工作。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4.负责公司“三重一大”管理，构建和完善公司“三重一大”决策体系。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5.负责做好综合性文字材料起草编制。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6.完成公司领导交办的其他工作。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1.政治面貌：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中共党员，有较高的思想政治素质、良好道德品行和职业素养；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2.学历要求：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经济学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、中国语言文学类、工商管理、能源动力类、电气类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全日制本科及以上学历；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3.职称要求：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中级及以上职称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</w:rPr>
              <w:t>（或同等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</w:rPr>
              <w:t>资格）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4.年龄要求：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年龄一般不超过40岁；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5.现职级要求：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对应为集团系统内二级单位正科级；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6.工作年限要求：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具有5年以上办公室行政管理、党委职能部门或董事会等相关工作经历；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7.能力要求：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具有较强的政策理论水平、文字写作能力和逻辑思维能力，能够承担重要文字材料起草工作。具有较强的组织协调能力、工作执行能力和团队合作精神；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</w:rPr>
              <w:t>.素质要求：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</w:rPr>
              <w:t>具有较强的大局意识，有责任感、原则性强，公道正派、廉洁务实、严谨细致。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审计部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审计管理 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主管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集团系统内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、外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1.负责贯彻执行国家、行业和集团公司审计方面的规章制度、法律法规和审计标准；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2.负责起草制修订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投资审计、投资项目后评价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ZA"/>
              </w:rPr>
              <w:t>有关制度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、配套实施细则及工作手册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3.负责组织开展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投资审计及投资项目后评价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工作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4.组织开展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投资审计及各类专项审计整改及成果运用工作。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负责组织集团公司专项核查的配合工作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.负责集团考核指标的对标管理和自评工作，负责日常审计信息报送工作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.组织开展审计业务培训；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8.负责审计部综合事务有关工作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baseline"/>
              </w:rPr>
              <w:t>.完成领导交办的其他工作。</w:t>
            </w:r>
          </w:p>
        </w:tc>
        <w:tc>
          <w:tcPr>
            <w:tcW w:w="5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vertAlign w:val="baseline"/>
              </w:rPr>
              <w:t>1.学历要求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  <w:t>：财务管理、会计学、审计学、财政学等相关专业全日制大学本科及以上学历；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vertAlign w:val="baseline"/>
              </w:rPr>
              <w:t>2.职称要求：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  <w:t>会计、审计类中级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  <w:t>以上职称（或同等职业资格），有注册会计师、注册审计师执业资格优先考虑；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vertAlign w:val="baseline"/>
              </w:rPr>
              <w:t>3.年龄要求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  <w:t>：35周岁及以下；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4.现职级要求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：系统内应聘人员应相当于集团公司总部二级专责，或任相当于集团公司总部三级专责满3年；系统外应聘人员所在单位为国家机关、事业单位、大型国有企业的，应为现任副科级职务（相当于集团公司总部二级专责职务）；其他机构或公司无相应职级体系，特别优秀的应满足北京公司聘任副科级职务的工作年限条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vertAlign w:val="baseline"/>
              </w:rPr>
              <w:t>.工作年限要求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  <w:t>：具有8年及以上合规审计、财务审计、内部控制及风险评估等相关工作经验，熟悉财务、审计、企业内部控制等相关法律法规及政策规定，有会计师事务所工作经历者优先；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vertAlign w:val="baseline"/>
              </w:rPr>
              <w:t>.能力要求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  <w:t>：具有较强的学习能力和组织协调、团队管理、逻辑思维、公文写作、执行能力；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vertAlign w:val="baseline"/>
              </w:rPr>
              <w:t>.素质要求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  <w:t>：具有较强的大局意识，有责任感、原则性强，公道正派、廉洁务实、严谨细致。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15B85"/>
    <w:rsid w:val="07657DB2"/>
    <w:rsid w:val="07E21FBD"/>
    <w:rsid w:val="09503BC4"/>
    <w:rsid w:val="0B046FBC"/>
    <w:rsid w:val="0F43092A"/>
    <w:rsid w:val="167D2116"/>
    <w:rsid w:val="1A111C52"/>
    <w:rsid w:val="22FC512F"/>
    <w:rsid w:val="26036277"/>
    <w:rsid w:val="26F657B0"/>
    <w:rsid w:val="28CC1E30"/>
    <w:rsid w:val="2D5A7676"/>
    <w:rsid w:val="2D6F1E6D"/>
    <w:rsid w:val="30384C45"/>
    <w:rsid w:val="35135926"/>
    <w:rsid w:val="35DC59EE"/>
    <w:rsid w:val="37B85CDA"/>
    <w:rsid w:val="381A257B"/>
    <w:rsid w:val="386C10B8"/>
    <w:rsid w:val="3BBB0196"/>
    <w:rsid w:val="404612BA"/>
    <w:rsid w:val="450E6888"/>
    <w:rsid w:val="470B0E9D"/>
    <w:rsid w:val="49840F3A"/>
    <w:rsid w:val="52DE0004"/>
    <w:rsid w:val="567548F5"/>
    <w:rsid w:val="5C384BD9"/>
    <w:rsid w:val="5E4D17C4"/>
    <w:rsid w:val="64782FFF"/>
    <w:rsid w:val="65601479"/>
    <w:rsid w:val="678241B6"/>
    <w:rsid w:val="695005E2"/>
    <w:rsid w:val="6B6B4CF5"/>
    <w:rsid w:val="6F8E7135"/>
    <w:rsid w:val="71794212"/>
    <w:rsid w:val="71FA0776"/>
    <w:rsid w:val="7B5D15F3"/>
    <w:rsid w:val="7EC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2025-03-25T07:33:00Z</dcterms:created>
  <dc:creator>SPIC</dc:creator>
  <cp:lastModifiedBy>SPIC-BJ</cp:lastModifiedBy>
  <cp:lastPrinted>2025-09-25T03:24:24Z</cp:lastPrinted>
  <dcterms:modified xsi:type="dcterms:W3CDTF">2025-09-25T03:33:29Z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48807A69E12746959AD33D7A9D3A4581</vt:lpwstr>
  </property>
</Properties>
</file>