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15DB7">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附件1：</w:t>
      </w:r>
    </w:p>
    <w:p w14:paraId="4CD608F4">
      <w:pPr>
        <w:widowControl/>
        <w:spacing w:line="560" w:lineRule="exact"/>
        <w:jc w:val="center"/>
        <w:rPr>
          <w:rFonts w:hint="eastAsia" w:ascii="方正小标宋简体" w:hAnsi="方正小标宋简体" w:eastAsia="方正小标宋简体" w:cs="方正小标宋简体"/>
          <w:color w:val="0C0C0C"/>
          <w:kern w:val="0"/>
          <w:sz w:val="44"/>
          <w:szCs w:val="44"/>
          <w:highlight w:val="none"/>
          <w:lang w:val="en-US" w:eastAsia="zh-CN" w:bidi="ar"/>
        </w:rPr>
      </w:pPr>
      <w:r>
        <w:rPr>
          <w:rFonts w:hint="eastAsia" w:ascii="方正小标宋简体" w:hAnsi="方正小标宋简体" w:eastAsia="方正小标宋简体" w:cs="方正小标宋简体"/>
          <w:color w:val="0C0C0C"/>
          <w:kern w:val="0"/>
          <w:sz w:val="44"/>
          <w:szCs w:val="44"/>
          <w:highlight w:val="none"/>
          <w:lang w:val="en-US" w:eastAsia="zh-CN" w:bidi="ar"/>
        </w:rPr>
        <w:t>岗位职责和任职资格</w:t>
      </w:r>
    </w:p>
    <w:p w14:paraId="741C920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0C0C0C"/>
          <w:kern w:val="0"/>
          <w:sz w:val="32"/>
          <w:szCs w:val="32"/>
          <w:lang w:val="en-US" w:eastAsia="zh-CN" w:bidi="ar"/>
        </w:rPr>
      </w:pPr>
    </w:p>
    <w:p w14:paraId="604B9F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一、纪检工作部部长</w:t>
      </w:r>
    </w:p>
    <w:p w14:paraId="2D58CB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（一）岗位职责</w:t>
      </w:r>
    </w:p>
    <w:p w14:paraId="2C3C08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（1）根据上级工作安排和公司党委要求，制定年度纪检工作计划和纪检制度体系，并组织实施；</w:t>
      </w:r>
    </w:p>
    <w:p w14:paraId="34927C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sz w:val="32"/>
          <w:szCs w:val="32"/>
        </w:rPr>
        <w:t>制定、完善党风廉政建设的有关制度和规定，围绕集团党委纪委工作部署和公司党委纪委工作要求，常态化开展监督检查、调研走访，发现问题并督促整改落实；</w:t>
      </w:r>
    </w:p>
    <w:p w14:paraId="3DE363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（3）负责信访举报受理、问题线索、案件监督工作，</w:t>
      </w:r>
      <w:r>
        <w:rPr>
          <w:rFonts w:hint="eastAsia" w:ascii="仿宋" w:hAnsi="仿宋" w:eastAsia="仿宋" w:cs="仿宋"/>
          <w:sz w:val="32"/>
          <w:szCs w:val="32"/>
        </w:rPr>
        <w:t>精准、有效地运用监督执纪“四种形态”；</w:t>
      </w:r>
    </w:p>
    <w:p w14:paraId="60072C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sz w:val="32"/>
          <w:szCs w:val="32"/>
        </w:rPr>
        <w:t>协助纪委书记管理纪委的日常工作，统筹推进</w:t>
      </w:r>
      <w:r>
        <w:rPr>
          <w:rFonts w:hint="eastAsia" w:ascii="仿宋" w:hAnsi="仿宋" w:eastAsia="仿宋" w:cs="仿宋"/>
          <w:color w:val="000000" w:themeColor="text1"/>
          <w:sz w:val="32"/>
          <w:szCs w:val="32"/>
          <w:lang w:val="en-US" w:eastAsia="zh-CN"/>
          <w14:textFill>
            <w14:solidFill>
              <w14:schemeClr w14:val="tx1"/>
            </w14:solidFill>
          </w14:textFill>
        </w:rPr>
        <w:t>日常监督、案件处置等相关工作；</w:t>
      </w:r>
      <w:r>
        <w:rPr>
          <w:rFonts w:hint="eastAsia" w:ascii="仿宋" w:hAnsi="仿宋" w:eastAsia="仿宋" w:cs="仿宋"/>
          <w:sz w:val="32"/>
          <w:szCs w:val="32"/>
        </w:rPr>
        <w:t>深化党员干部纪律教育及干部职工警示教育工作；抓好纪检队伍建设，负责纪检人员培养、选用、考核；</w:t>
      </w:r>
    </w:p>
    <w:p w14:paraId="4C3274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（5）组织开展公司政治生态研判评价及日常工作，负责党风廉政建设和反腐败协调小组办公室日常工作，推进构建“大监督”工作格局，开展各项廉洁教育；</w:t>
      </w:r>
    </w:p>
    <w:p w14:paraId="470E3D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（6）负责部门日常工作，组织重要会议、活动，制定并有关规章制度、文件等；负责纪检干部的教育管理，负责纪检业务条线人员的培训、考核等工作；</w:t>
      </w:r>
    </w:p>
    <w:p w14:paraId="67001B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（7）负责日常监督工作，加强对重点领域、关键环节、重要部门和关键岗位的监督；</w:t>
      </w:r>
    </w:p>
    <w:p w14:paraId="79BD16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sz w:val="32"/>
          <w:szCs w:val="32"/>
          <w:lang w:val="en-US" w:eastAsia="zh-CN"/>
        </w:rPr>
        <w:t>完成领导和上级有关部门交办的其他有关工作任务。</w:t>
      </w:r>
    </w:p>
    <w:p w14:paraId="4855F9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（二）任职资格</w:t>
      </w:r>
    </w:p>
    <w:p w14:paraId="03F208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u w:val="none"/>
        </w:rPr>
      </w:pPr>
      <w:r>
        <w:rPr>
          <w:rFonts w:hint="eastAsia" w:ascii="仿宋" w:hAnsi="仿宋" w:eastAsia="仿宋" w:cs="仿宋"/>
          <w:i w:val="0"/>
          <w:snapToGrid w:val="0"/>
          <w:color w:val="auto"/>
          <w:kern w:val="0"/>
          <w:sz w:val="32"/>
          <w:szCs w:val="32"/>
          <w:highlight w:val="none"/>
          <w:u w:val="none"/>
          <w:lang w:val="en-US" w:eastAsia="zh-CN" w:bidi="ar"/>
        </w:rPr>
        <w:t>（1）中共党员，</w:t>
      </w:r>
      <w:r>
        <w:rPr>
          <w:rFonts w:hint="eastAsia" w:ascii="仿宋" w:hAnsi="仿宋" w:eastAsia="仿宋" w:cs="仿宋"/>
          <w:color w:val="auto"/>
          <w:sz w:val="32"/>
          <w:szCs w:val="32"/>
          <w:highlight w:val="none"/>
          <w:u w:val="none"/>
        </w:rPr>
        <w:t>拥护中国共产党的路线、方针、政策，政治立场坚定、政治素质过硬，党性观念和自律意识强;</w:t>
      </w:r>
    </w:p>
    <w:p w14:paraId="7247BE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（2）全日制本科及以上学历，具有纪检监察、巡视巡察、法律、经济金融、会计审计、信息化等专业背景或工作经历；</w:t>
      </w:r>
    </w:p>
    <w:p w14:paraId="4AC9D6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（3）</w:t>
      </w:r>
      <w:r>
        <w:rPr>
          <w:rFonts w:hint="eastAsia" w:ascii="仿宋" w:hAnsi="仿宋" w:eastAsia="仿宋" w:cs="仿宋"/>
          <w:i w:val="0"/>
          <w:snapToGrid w:val="0"/>
          <w:color w:val="auto"/>
          <w:kern w:val="0"/>
          <w:sz w:val="32"/>
          <w:szCs w:val="32"/>
          <w:highlight w:val="none"/>
          <w:u w:val="none"/>
          <w:lang w:val="en-US" w:eastAsia="zh-CN" w:bidi="ar"/>
        </w:rPr>
        <w:t>年龄原则上要求不超过45周岁</w:t>
      </w:r>
      <w:r>
        <w:rPr>
          <w:rFonts w:hint="eastAsia" w:ascii="仿宋" w:hAnsi="仿宋" w:eastAsia="仿宋" w:cs="仿宋"/>
          <w:color w:val="auto"/>
          <w:sz w:val="32"/>
          <w:szCs w:val="32"/>
          <w:highlight w:val="none"/>
          <w:u w:val="none"/>
          <w:lang w:val="en-US" w:eastAsia="zh-CN"/>
        </w:rPr>
        <w:t>；</w:t>
      </w:r>
    </w:p>
    <w:p w14:paraId="4B0F11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u w:val="none"/>
          <w:lang w:val="en-US" w:eastAsia="zh-CN"/>
        </w:rPr>
        <w:t>（4）具有累计5年及以上纪检岗位相关工作经验。其中湖北联投内部报名人员一般应在湖北联投三级公司中层副职（或同层级）岗位工</w:t>
      </w:r>
      <w:r>
        <w:rPr>
          <w:rFonts w:hint="eastAsia" w:ascii="仿宋" w:hAnsi="仿宋" w:eastAsia="仿宋" w:cs="仿宋"/>
          <w:color w:val="auto"/>
          <w:sz w:val="32"/>
          <w:szCs w:val="32"/>
          <w:highlight w:val="none"/>
          <w:u w:val="none"/>
          <w:lang w:val="en-US" w:eastAsia="zh-CN"/>
        </w:rPr>
        <w:t>作2年及以上，未满2年的一般应当在中层副职（或同层级）岗位及以下岗位工作累计5年以上，其中在中层副职（或同层级）岗位任职应至少满1年。以上年龄和工作经历计算时间截至2025年8月31日；</w:t>
      </w:r>
    </w:p>
    <w:p w14:paraId="7C970B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（5）近三年年度考核为胜任及以上等次；</w:t>
      </w:r>
    </w:p>
    <w:p w14:paraId="3A5AEB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（6）具备扎实的文字功底，具有组织协调、沟通交流、解决问题能力，富有团队协作和责任意识；</w:t>
      </w:r>
      <w:r>
        <w:rPr>
          <w:rFonts w:hint="eastAsia" w:ascii="仿宋" w:hAnsi="仿宋" w:eastAsia="仿宋" w:cs="仿宋"/>
          <w:i w:val="0"/>
          <w:snapToGrid w:val="0"/>
          <w:color w:val="auto"/>
          <w:kern w:val="0"/>
          <w:sz w:val="32"/>
          <w:szCs w:val="32"/>
          <w:highlight w:val="none"/>
          <w:u w:val="none"/>
          <w:lang w:val="en-US" w:eastAsia="zh-CN" w:bidi="ar"/>
        </w:rPr>
        <w:t>熟悉企业管理相关知识，掌握国家、地方、国有企业有关纪检监察方面的政策、法规、制度、流程</w:t>
      </w:r>
      <w:r>
        <w:rPr>
          <w:rFonts w:hint="eastAsia" w:ascii="仿宋" w:hAnsi="仿宋" w:eastAsia="仿宋" w:cs="仿宋"/>
          <w:color w:val="auto"/>
          <w:sz w:val="32"/>
          <w:szCs w:val="32"/>
          <w:highlight w:val="none"/>
          <w:u w:val="none"/>
          <w:lang w:val="en-US" w:eastAsia="zh-CN"/>
        </w:rPr>
        <w:t>，严格遵守保密纪律，具有良好的风险防控意识和分析判断能力。</w:t>
      </w:r>
    </w:p>
    <w:p w14:paraId="32CD4A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二、纪检干事</w:t>
      </w:r>
    </w:p>
    <w:p w14:paraId="3C064D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（一）岗位职责</w:t>
      </w:r>
    </w:p>
    <w:p w14:paraId="4A3AB0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（1）协助部长开展党风廉政建设和反腐败工作；</w:t>
      </w:r>
    </w:p>
    <w:p w14:paraId="700FB1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（2）协助部长对公司管理干部贯彻执行党的路线方针政策及党规党纪执行情况实施监督检查；</w:t>
      </w:r>
    </w:p>
    <w:p w14:paraId="47AA32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lang w:val="en-US" w:eastAsia="zh-CN"/>
        </w:rPr>
        <w:t>（3）协助部长制定年度纪检工作要点</w:t>
      </w:r>
      <w:r>
        <w:rPr>
          <w:rFonts w:hint="eastAsia" w:ascii="仿宋" w:hAnsi="仿宋" w:eastAsia="仿宋" w:cs="仿宋"/>
          <w:color w:val="auto"/>
          <w:sz w:val="32"/>
          <w:szCs w:val="32"/>
          <w:highlight w:val="none"/>
          <w:lang w:val="en-US" w:eastAsia="zh-CN"/>
        </w:rPr>
        <w:t>、工作计划，并按照计划分解、落实；</w:t>
      </w:r>
    </w:p>
    <w:p w14:paraId="757416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（4）协助</w:t>
      </w:r>
      <w:r>
        <w:rPr>
          <w:rFonts w:hint="eastAsia" w:ascii="仿宋" w:hAnsi="仿宋" w:eastAsia="仿宋" w:cs="仿宋"/>
          <w:color w:val="auto"/>
          <w:sz w:val="32"/>
          <w:szCs w:val="32"/>
          <w:highlight w:val="none"/>
        </w:rPr>
        <w:t>推进</w:t>
      </w:r>
      <w:r>
        <w:rPr>
          <w:rFonts w:hint="eastAsia" w:ascii="仿宋" w:hAnsi="仿宋" w:eastAsia="仿宋" w:cs="仿宋"/>
          <w:color w:val="auto"/>
          <w:sz w:val="32"/>
          <w:szCs w:val="32"/>
          <w:highlight w:val="none"/>
          <w:lang w:val="en-US" w:eastAsia="zh-CN"/>
        </w:rPr>
        <w:t>日常监督、案件处置等相关工作；</w:t>
      </w:r>
    </w:p>
    <w:p w14:paraId="1BFCD2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（5）负责纪检各类工作总结、报告等文书工作，撰写及报送各类宣传信息；</w:t>
      </w:r>
    </w:p>
    <w:p w14:paraId="150D06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（6）负责做好各类信访举报的登记、受理，问题线索的查办；</w:t>
      </w:r>
    </w:p>
    <w:p w14:paraId="587BD4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（7）协助清廉国企建设，经常性开展廉洁教育、纪律教育、警示教育；</w:t>
      </w:r>
    </w:p>
    <w:p w14:paraId="3C0632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（8）完成领导和上级有关部门交办的其他有关工作任务。</w:t>
      </w:r>
    </w:p>
    <w:p w14:paraId="3E1111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（二）任职资格</w:t>
      </w:r>
    </w:p>
    <w:p w14:paraId="66F2BB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（1）中共党员，拥护中国共产党的路线、方针、政策，政治立场坚定、政治素质过硬，党性观念和自律意识强；</w:t>
      </w:r>
    </w:p>
    <w:p w14:paraId="4FDA97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（2）全日制本科及以上学历，具有纪检监察、巡视巡察、法律、经济金融、会计审计、信息化等专业背景或工作经历；</w:t>
      </w:r>
    </w:p>
    <w:p w14:paraId="2EA814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snapToGrid w:val="0"/>
          <w:color w:val="auto"/>
          <w:kern w:val="0"/>
          <w:sz w:val="32"/>
          <w:szCs w:val="32"/>
          <w:highlight w:val="none"/>
          <w:u w:val="none"/>
          <w:lang w:val="en-US" w:eastAsia="zh-CN" w:bidi="ar"/>
        </w:rPr>
      </w:pPr>
      <w:r>
        <w:rPr>
          <w:rFonts w:hint="eastAsia" w:ascii="仿宋" w:hAnsi="仿宋" w:eastAsia="仿宋" w:cs="仿宋"/>
          <w:color w:val="auto"/>
          <w:sz w:val="32"/>
          <w:szCs w:val="32"/>
          <w:highlight w:val="none"/>
          <w:u w:val="none"/>
          <w:lang w:val="en-US" w:eastAsia="zh-CN"/>
        </w:rPr>
        <w:t>（3）</w:t>
      </w:r>
      <w:r>
        <w:rPr>
          <w:rFonts w:hint="eastAsia" w:ascii="仿宋" w:hAnsi="仿宋" w:eastAsia="仿宋" w:cs="仿宋"/>
          <w:i w:val="0"/>
          <w:snapToGrid w:val="0"/>
          <w:color w:val="auto"/>
          <w:kern w:val="0"/>
          <w:sz w:val="32"/>
          <w:szCs w:val="32"/>
          <w:highlight w:val="none"/>
          <w:u w:val="none"/>
          <w:lang w:val="en-US" w:eastAsia="zh-CN" w:bidi="ar"/>
        </w:rPr>
        <w:t>年龄原则上要求不超过40周岁；</w:t>
      </w:r>
    </w:p>
    <w:p w14:paraId="4C39F7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snapToGrid w:val="0"/>
          <w:color w:val="auto"/>
          <w:kern w:val="0"/>
          <w:sz w:val="32"/>
          <w:szCs w:val="32"/>
          <w:highlight w:val="none"/>
          <w:u w:val="none"/>
          <w:lang w:val="en-US" w:eastAsia="zh-CN" w:bidi="ar"/>
        </w:rPr>
      </w:pPr>
      <w:r>
        <w:rPr>
          <w:rFonts w:hint="eastAsia" w:ascii="仿宋" w:hAnsi="仿宋" w:eastAsia="仿宋" w:cs="仿宋"/>
          <w:color w:val="auto"/>
          <w:sz w:val="32"/>
          <w:szCs w:val="32"/>
          <w:highlight w:val="none"/>
          <w:u w:val="none"/>
          <w:lang w:val="en-US" w:eastAsia="zh-CN"/>
        </w:rPr>
        <w:t>（4）具备2年及以上纪检岗位相关工作经验，</w:t>
      </w:r>
      <w:r>
        <w:rPr>
          <w:rFonts w:hint="eastAsia" w:ascii="仿宋" w:hAnsi="仿宋" w:eastAsia="仿宋" w:cs="仿宋"/>
          <w:color w:val="auto"/>
          <w:sz w:val="32"/>
          <w:szCs w:val="32"/>
          <w:u w:val="none"/>
          <w:lang w:val="en-US" w:eastAsia="zh-CN"/>
        </w:rPr>
        <w:t>其中湖北联投内部报名人员</w:t>
      </w:r>
      <w:r>
        <w:rPr>
          <w:rFonts w:hint="eastAsia" w:ascii="仿宋" w:hAnsi="仿宋" w:eastAsia="仿宋" w:cs="仿宋"/>
          <w:color w:val="auto"/>
          <w:sz w:val="32"/>
          <w:szCs w:val="32"/>
          <w:highlight w:val="none"/>
          <w:u w:val="none"/>
          <w:lang w:val="en-US" w:eastAsia="zh-CN"/>
        </w:rPr>
        <w:t>硕士研究生及以上学历可放宽至1年；以上</w:t>
      </w:r>
      <w:r>
        <w:rPr>
          <w:rFonts w:hint="eastAsia" w:ascii="仿宋" w:hAnsi="仿宋" w:eastAsia="仿宋" w:cs="仿宋"/>
          <w:i w:val="0"/>
          <w:snapToGrid w:val="0"/>
          <w:color w:val="auto"/>
          <w:kern w:val="0"/>
          <w:sz w:val="32"/>
          <w:szCs w:val="32"/>
          <w:highlight w:val="none"/>
          <w:u w:val="none"/>
          <w:lang w:val="en-US" w:eastAsia="zh-CN" w:bidi="ar"/>
        </w:rPr>
        <w:t>年龄和工作经历计算时间截至2025年8月31日；</w:t>
      </w:r>
      <w:bookmarkStart w:id="0" w:name="_GoBack"/>
      <w:bookmarkEnd w:id="0"/>
    </w:p>
    <w:p w14:paraId="646A0A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snapToGrid w:val="0"/>
          <w:color w:val="auto"/>
          <w:kern w:val="0"/>
          <w:sz w:val="32"/>
          <w:szCs w:val="32"/>
          <w:highlight w:val="none"/>
          <w:u w:val="none"/>
          <w:lang w:val="en-US" w:eastAsia="zh-CN" w:bidi="ar"/>
        </w:rPr>
      </w:pPr>
      <w:r>
        <w:rPr>
          <w:rFonts w:hint="eastAsia" w:ascii="仿宋" w:hAnsi="仿宋" w:eastAsia="仿宋" w:cs="仿宋"/>
          <w:color w:val="auto"/>
          <w:sz w:val="32"/>
          <w:szCs w:val="32"/>
          <w:highlight w:val="none"/>
          <w:u w:val="none"/>
          <w:lang w:val="en-US" w:eastAsia="zh-CN"/>
        </w:rPr>
        <w:t>（5）近两年年度考核为胜任及以上等次；</w:t>
      </w:r>
    </w:p>
    <w:p w14:paraId="5833E6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（6）熟悉纪检监察工作全流程，对纪检综合业务、监督检查、检举控告、问题线索处置、案件管理等有较深入地了解，熟悉党纪法规、上级有关政策及公司规章制度；</w:t>
      </w:r>
    </w:p>
    <w:p w14:paraId="28E864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（7）具有良好的文字撰写能力。</w:t>
      </w:r>
    </w:p>
    <w:p w14:paraId="38740E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941299-1A1B-4B8F-88DE-7A948D0C27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3D5B339-A356-4235-98EE-6603547814DE}"/>
  </w:font>
  <w:font w:name="方正小标宋简体">
    <w:panose1 w:val="02010600010101010101"/>
    <w:charset w:val="86"/>
    <w:family w:val="auto"/>
    <w:pitch w:val="default"/>
    <w:sig w:usb0="00000001" w:usb1="080E0000" w:usb2="00000000" w:usb3="00000000" w:csb0="00040000" w:csb1="00000000"/>
    <w:embedRegular r:id="rId3" w:fontKey="{CCB7D5EC-9854-4222-A73C-C9ADF7DFEE26}"/>
  </w:font>
  <w:font w:name="仿宋">
    <w:panose1 w:val="02010609060101010101"/>
    <w:charset w:val="86"/>
    <w:family w:val="modern"/>
    <w:pitch w:val="default"/>
    <w:sig w:usb0="800002BF" w:usb1="38CF7CFA" w:usb2="00000016" w:usb3="00000000" w:csb0="00040001" w:csb1="00000000"/>
    <w:embedRegular r:id="rId4" w:fontKey="{16237128-CFF9-43C1-9F6A-7550DECDD806}"/>
  </w:font>
  <w:font w:name="楷体">
    <w:panose1 w:val="02010609060101010101"/>
    <w:charset w:val="86"/>
    <w:family w:val="auto"/>
    <w:pitch w:val="default"/>
    <w:sig w:usb0="800002BF" w:usb1="38CF7CFA" w:usb2="00000016" w:usb3="00000000" w:csb0="00040001" w:csb1="00000000"/>
    <w:embedRegular r:id="rId5" w:fontKey="{C063EDB2-4081-435E-B763-FB87FC27B5A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D2E91"/>
    <w:rsid w:val="692B6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1434</Words>
  <Characters>1444</Characters>
  <Lines>0</Lines>
  <Paragraphs>0</Paragraphs>
  <TotalTime>2</TotalTime>
  <ScaleCrop>false</ScaleCrop>
  <LinksUpToDate>false</LinksUpToDate>
  <CharactersWithSpaces>1444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2025-09-28T04:33:00Z</dcterms:created>
  <dc:creator>党群</dc:creator>
  <cp:lastModifiedBy>丠颩箛唥</cp:lastModifiedBy>
  <dcterms:modified xsi:type="dcterms:W3CDTF">2025-09-28T07:44:47Z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eyJoZGlkIjoiNTRiYTM0ODI4ZDkzYmNjZDdkYWM2ODc3Yjg5MzRkNWEiLCJ1c2VySWQiOiI2NjM2OTYxOTEifQ==</vt:lpwstr>
  </property>
  <property fmtid="{D5CDD505-2E9C-101B-9397-08002B2CF9AE}" pid="4" name="ICV">
    <vt:lpwstr>74C4F04175F44A0E870270A0C8E38F16_12</vt:lpwstr>
  </property>
</Properties>
</file>