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DE767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kern w:val="2"/>
          <w:sz w:val="32"/>
          <w:szCs w:val="32"/>
          <w:highlight w:val="none"/>
          <w:u w:val="none"/>
          <w:lang w:val="en-US" w:eastAsia="zh-CN" w:bidi="ar-SA"/>
        </w:rPr>
        <w:t>附件1</w:t>
      </w:r>
    </w:p>
    <w:p w14:paraId="11694E6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b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kern w:val="2"/>
          <w:sz w:val="44"/>
          <w:szCs w:val="44"/>
          <w:highlight w:val="none"/>
          <w:u w:val="none"/>
          <w:lang w:val="en-US" w:eastAsia="zh-CN" w:bidi="ar-SA"/>
        </w:rPr>
        <w:t>社会招聘计划表</w:t>
      </w:r>
    </w:p>
    <w:tbl>
      <w:tblPr>
        <w:tblStyle w:val="4"/>
        <w:tblW w:w="15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225"/>
        <w:gridCol w:w="1508"/>
        <w:gridCol w:w="1332"/>
        <w:gridCol w:w="1156"/>
        <w:gridCol w:w="834"/>
        <w:gridCol w:w="4192"/>
        <w:gridCol w:w="4508"/>
        <w:gridCol w:w="1237"/>
      </w:tblGrid>
      <w:tr w14:paraId="30B2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2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7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45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1D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工作地点</w:t>
            </w:r>
          </w:p>
        </w:tc>
      </w:tr>
      <w:tr w14:paraId="32FD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鱼台公用水务有限公司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综合办公室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B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仿宋" w:eastAsia="仿宋" w:cs="仿宋"/>
                <w:b/>
                <w:bCs/>
                <w:sz w:val="24"/>
                <w:lang w:val="en-US" w:eastAsia="zh-CN"/>
              </w:rPr>
              <w:t>职员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ascii="Times New Roman" w:hAnsi="仿宋" w:eastAsia="仿宋" w:cs="仿宋"/>
                <w:b/>
                <w:bCs/>
                <w:sz w:val="24"/>
              </w:rPr>
              <w:t>负责</w:t>
            </w:r>
            <w:r>
              <w:rPr>
                <w:rFonts w:hint="eastAsia" w:ascii="Times New Roman" w:hAnsi="仿宋" w:eastAsia="仿宋" w:cs="仿宋"/>
                <w:b/>
                <w:bCs/>
                <w:sz w:val="24"/>
              </w:rPr>
              <w:t>员</w:t>
            </w:r>
            <w:r>
              <w:rPr>
                <w:rFonts w:ascii="Times New Roman" w:hAnsi="仿宋" w:eastAsia="仿宋" w:cs="仿宋"/>
                <w:b/>
                <w:bCs/>
                <w:sz w:val="24"/>
              </w:rPr>
              <w:t>工招聘、培训、绩效考核、薪酬福利核算与发放</w:t>
            </w:r>
            <w:r>
              <w:rPr>
                <w:rFonts w:hint="eastAsia" w:ascii="Times New Roman" w:hAnsi="仿宋" w:eastAsia="仿宋" w:cs="仿宋"/>
                <w:b/>
                <w:bCs/>
                <w:sz w:val="24"/>
              </w:rPr>
              <w:t>及后勤保障工作；负责公文起草、机要文件处理、印章管理、档案管理，会议记录与信息报送、参与企管制度建设</w:t>
            </w:r>
            <w:r>
              <w:rPr>
                <w:rFonts w:hint="eastAsia" w:ascii="Times New Roman" w:hAnsi="仿宋" w:eastAsia="仿宋" w:cs="仿宋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Times New Roman" w:hAnsi="仿宋" w:eastAsia="仿宋" w:cs="仿宋"/>
                <w:b/>
                <w:bCs/>
                <w:sz w:val="24"/>
                <w:lang w:val="en-US" w:eastAsia="zh-CN"/>
              </w:rPr>
              <w:t>负责采购事项。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本科及以上学历，人力资源管理、行政管理、汉语言文学、采购与供应链管理、计算机、财务管理等相关专业，年龄35岁及以下。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有1年以上相关工作经验者优先。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85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济宁市鱼台县李阁镇</w:t>
            </w:r>
          </w:p>
        </w:tc>
      </w:tr>
      <w:tr w14:paraId="714C3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鱼台公用水务有限公司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财务管理部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出纳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负责公司资金收付、管理工作。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及以上学历，会计学、财务管理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、税务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及相关专业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，年龄35岁及以下。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有相关工作经验者优先。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6F1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济宁市鱼台县济宁市鱼台县李阁镇</w:t>
            </w:r>
          </w:p>
        </w:tc>
      </w:tr>
      <w:tr w14:paraId="6BF4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26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3E3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鱼台公用水务有限公司</w:t>
            </w:r>
          </w:p>
          <w:p w14:paraId="341D3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运营管理部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FC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2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运营人员（包括安全员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、化验分析员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、操作员等）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3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CBEF5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负责公司生产运营管理、安全管理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、设备管理、行政管理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等工作。</w:t>
            </w:r>
          </w:p>
          <w:p w14:paraId="069B940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4315F1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执行工艺调度指令，按规章制度进行巡视和操作，责任区卫生保洁等日常管理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制定运行方案并动态优化工艺参数；实施水质全周期监测，确保稳定达标排放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落实安全生产责任制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负责化验检测、数据分析、第三方监管等工作。</w:t>
            </w:r>
          </w:p>
          <w:p w14:paraId="06A5EA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E12C71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24小时监控中控系统数据，记录运行参数，及时报告异常；负责上级交办的运营、安全管理工作。负责上级交办的水质化验、数据记录及分析工作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。负责日常巡检设备运行状态，解决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设备故障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9984D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1.全日制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本科及以上学历，环境工程、给排水、化工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类、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自动化类、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机械类、安全工程、行政管理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相关专业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，年龄35岁及以下。有相关工作经验者或相关岗位技能证书者优先。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报名安全员岗位者，需提供安全员证书。</w:t>
            </w:r>
          </w:p>
          <w:p w14:paraId="57FDE13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15CC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大专及以上学历，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给排水、</w:t>
            </w:r>
            <w:r>
              <w:rPr>
                <w:rFonts w:hint="eastAsia" w:ascii="Times New Roman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机电一体化、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环境保护类、化工类、工程类、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电气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自动化类相关专业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，年龄35岁及以下。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有相关工作经验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相关岗位技能证书者优先。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0CA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济宁市鱼台县济宁市鱼台县李阁镇</w:t>
            </w:r>
          </w:p>
          <w:p w14:paraId="110A8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FC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B1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鱼台公用水务有限公司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6791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设备工程部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CD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设备工程部主管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59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管理员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7F2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8"/>
                <w:highlight w:val="none"/>
                <w:u w:val="none"/>
                <w:lang w:val="en-US" w:eastAsia="zh-CN" w:bidi="ar"/>
              </w:rPr>
              <w:t>2人</w:t>
            </w:r>
          </w:p>
        </w:tc>
        <w:tc>
          <w:tcPr>
            <w:tcW w:w="41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949BDC">
            <w:pPr>
              <w:snapToGrid w:val="0"/>
              <w:jc w:val="left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设备管理员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：建立维护体系、保障运维、监管设备操作与维修作业安全；</w:t>
            </w:r>
          </w:p>
          <w:p w14:paraId="14DE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工程管理员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：负责项目统筹，工程项目全过程管理。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9BA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大专及以上学历，工程类、机械类、自动化类相关专业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，年龄35岁及以下。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有相关工作经验者优先。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15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济宁市鱼台县济宁市鱼台县李阁镇</w:t>
            </w:r>
          </w:p>
        </w:tc>
      </w:tr>
    </w:tbl>
    <w:p w14:paraId="6036C4E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简体" w:cs="Times New Roman"/>
          <w:b/>
          <w:kern w:val="2"/>
          <w:sz w:val="32"/>
          <w:szCs w:val="32"/>
          <w:highlight w:val="none"/>
          <w:u w:val="none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1617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170FA"/>
    <w:rsid w:val="273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2025-09-30T09:28:00Z</dcterms:created>
  <dc:creator>WPS_1663232699</dc:creator>
  <cp:lastModifiedBy>WPS_1663232699</cp:lastModifiedBy>
  <dcterms:modified xsi:type="dcterms:W3CDTF">2025-09-30T09:31:00Z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FF600FC86A7749AE879AF1C2766C809F_11</vt:lpwstr>
  </property>
  <property fmtid="{D5CDD505-2E9C-101B-9397-08002B2CF9AE}" pid="4" name="KSOTemplateDocerSaveRecord">
    <vt:lpwstr>eyJoZGlkIjoiYjA2NDM3NTZhNTY4ZjQ5MmU1YWY5MjgyZTMwNDE3MzUiLCJ1c2VySWQiOiIxNDExMzY1MDA0In0=</vt:lpwstr>
  </property>
</Properties>
</file>