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84"/>
        <w:gridCol w:w="1014"/>
        <w:gridCol w:w="700"/>
        <w:gridCol w:w="812"/>
        <w:gridCol w:w="749"/>
        <w:gridCol w:w="1124"/>
        <w:gridCol w:w="658"/>
        <w:gridCol w:w="787"/>
        <w:gridCol w:w="1103"/>
        <w:gridCol w:w="966"/>
        <w:gridCol w:w="969"/>
        <w:gridCol w:w="1068"/>
        <w:gridCol w:w="700"/>
        <w:gridCol w:w="1600"/>
        <w:gridCol w:w="700"/>
        <w:gridCol w:w="531"/>
      </w:tblGrid>
      <w:tr w14:paraId="758F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9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7209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2025年西塞山区义务教育学校教师公开招聘岗位和资格条件表</w:t>
            </w:r>
          </w:p>
        </w:tc>
      </w:tr>
      <w:tr w14:paraId="577C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F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3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2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3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招聘计划（人）</w:t>
            </w:r>
          </w:p>
        </w:tc>
        <w:tc>
          <w:tcPr>
            <w:tcW w:w="3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3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D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7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8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EF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C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2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A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1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从事初中语文教学工作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5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C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3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持有初中及以上学段语文教师资格证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55E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5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F4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B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D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0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0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从事初中英语教学工作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0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9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持有初中及以上学段英语教师资格证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9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B6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8B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1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D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1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初中物理专任教师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FD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9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6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从事初中物理教学工作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0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2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持有初中及以上学段物理教师资格证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A9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C8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19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7A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8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A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C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初中地理专任教师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从事初中地理教学工作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2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0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7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持有初中及以上学段地理教师资格证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6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C6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7B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A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1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B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F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8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初中体育专任教师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C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从事初中体育教学工作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8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4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2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6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持有初中及以上学段体育教师资格证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8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9A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4B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西塞山区教育局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下辖小学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8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C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小学数学专任教师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6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3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0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C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D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0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C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持有小学及以上学段数学教师资格证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F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1:3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349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55ADD2B">
      <w:bookmarkStart w:id="0" w:name="_GoBack"/>
      <w:bookmarkEnd w:id="0"/>
    </w:p>
    <w:sectPr>
      <w:footerReference r:id="rId3" w:type="default"/>
      <w:pgSz w:w="16838" w:h="11906" w:orient="landscape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30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A5EBF"/>
    <w:rsid w:val="0ECC164E"/>
    <w:rsid w:val="487A5EBF"/>
    <w:rsid w:val="5FA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2025-10-11T01:06:00Z</dcterms:created>
  <dc:creator>我可能﻿﻿又胖了</dc:creator>
  <cp:lastModifiedBy>我可能﻿﻿又胖了</cp:lastModifiedBy>
  <dcterms:modified xsi:type="dcterms:W3CDTF">2025-10-11T01:10:12Z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161A7620EE8E490595FE6ED7940203A9_11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