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57273">
      <w:pPr>
        <w:widowControl/>
        <w:shd w:val="clear" w:color="auto" w:fill="FFFFFF"/>
        <w:spacing w:after="150" w:line="240" w:lineRule="auto"/>
        <w:rPr>
          <w:rFonts w:ascii="Helvetica" w:hAnsi="Helvetica" w:eastAsia="宋体" w:cs="宋体"/>
          <w:color w:val="000000"/>
          <w:kern w:val="0"/>
          <w:sz w:val="21"/>
          <w:szCs w:val="21"/>
          <w14:ligatures w14:val="none"/>
        </w:rPr>
      </w:pPr>
      <w:bookmarkStart w:id="0" w:name="_GoBack"/>
      <w:bookmarkEnd w:id="0"/>
      <w:r>
        <w:rPr>
          <w:rFonts w:ascii="Helvetica" w:hAnsi="Helvetica" w:eastAsia="宋体" w:cs="宋体"/>
          <w:color w:val="000000"/>
          <w:kern w:val="0"/>
          <w:sz w:val="36"/>
          <w:szCs w:val="36"/>
          <w14:ligatures w14:val="none"/>
        </w:rPr>
        <w:t>一、云铝股份及所属企业简介</w:t>
      </w:r>
    </w:p>
    <w:p w14:paraId="1BF455E2">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云南铝业股份有限公司</w:t>
      </w:r>
    </w:p>
    <w:p w14:paraId="078F8A1C">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云南铝业股份有限公司（简称云铝股份）是中国铝业股份有限公司下属子公司，成立于1970年3月20日，公司所在地位于云南省昆明市呈贡区七甸街道。</w:t>
      </w:r>
    </w:p>
    <w:p w14:paraId="28B200D5">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铝股份前身为云南铝厂，始建于1970年，是隶属于云南冶金集团的省属企业，1998年在深圳交易所改制上市。2005年，布局全省，实施“走出去”发展战略，在云南省六州八县形成8个铝产业基地，逐步构建“铝土矿—氧化铝—炭素制品—铝冶炼—铝加工—资源综合利用”为一体的绿色低碳水电铝材一体化完整产业链。2018年底，按照云南省和中铝集团签署的战略合作协议并经国务院国资委批准，云铝股份整体进入国家大型央企中铝集团。目前，云铝股份旗下拥有十余户分、子公司，形成年产铝土矿150万吨、氧化铝140万吨、绿色铝309万吨、绿色铝材161.2万吨、炭素制品82万吨的产能规模。</w:t>
      </w:r>
    </w:p>
    <w:p w14:paraId="4FD6A8BF">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近年来，云铝股份深入贯彻落实国家“双碳”计划，落实中铝集团绿色发展战略和云南省委省政府打好“绿色能源牌”，建设“中国绿色铝谷”战略部署，加快构建节能减排、清洁生产、循环利用为一体的绿色发展模式，开发成功光伏发电直流接入电解铝生产用电技术；建成国内首条铝灰资源化利用生产线；建成国内首条铝电解槽大修渣综合回收利用生产线。大力实施绿色矿山复垦，实现全流程绿色制造，打造绿色品牌，促进产业升级，引领行业发展。公司产品碳足迹水平保持行业领先，全产业链通过ASI标准双认证。公司先后荣获全国“五一劳动奖章”“绿色设计示范企业”，国家首批“绿色工厂”等荣誉称号，连续七届蝉联“全国文明单位”，是全国有色行业、大西南工业企业中唯一一家“国家环境友好企业”。</w:t>
      </w:r>
    </w:p>
    <w:p w14:paraId="79147828">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（联系人：李涛；联系方式：0871-67455184）</w:t>
      </w:r>
    </w:p>
    <w:p w14:paraId="21528F65">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7753C8B7">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64480911">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3A90C34B">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5EA0E039">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5CC6CB96">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517D3460">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4B4F1C85">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3505E565">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3E3E2DAE">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726B4BD1">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云南文山铝业有限公司</w:t>
      </w:r>
    </w:p>
    <w:p w14:paraId="19488870">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南文山铝业有限公司坐落于素有“三七之乡”和“滇东南门户”美誉之称的文山州,于2006年4月28日正式挂牌成立,目前已形成了国内少有的集“铝土矿、氧化铝、电解铝、铝合金、固废综合利用”为一体并通过ASI认证的绿色低碳全产业链企业。现有年产140万吨冶金级砂状氧化铝、50万吨绿色水电铝及15万吨合金化产能。公司坚定不移践行绿色低碳发展理念，在行业内率先研发并建成国内首条5万吨/年铝灰资源化利用生产线，让“产业包袱”秒变“绿色财富”，被中国有色金属工业协会评定为国际领先技术。公司先后荣获了“全国文明单位”“全国五一劳动奖状”“全国重点用水企业水效领跑者”“节能减排关键技术研究与应用”等一系列荣誉称号。未来，公司将继续围绕建设绿色低碳“新中铝”的目标，坚持以科技创新为引擎，持续推进产业高质量发展，实现发展底色更绿、价值创造能力更强，努力成为行业绿色低碳发展典范。</w:t>
      </w:r>
    </w:p>
    <w:p w14:paraId="0EA6FFBD">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（联系人：卞磊；联系方式：18708761236 ）</w:t>
      </w:r>
    </w:p>
    <w:p w14:paraId="37ADC157">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w:t>
      </w:r>
    </w:p>
    <w:p w14:paraId="1FDEEB9E">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w:t>
      </w:r>
    </w:p>
    <w:p w14:paraId="4601CB0A">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w:t>
      </w:r>
    </w:p>
    <w:p w14:paraId="4DD712C7">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云南云铝润鑫铝业有限公司</w:t>
      </w:r>
    </w:p>
    <w:p w14:paraId="4EF83575">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南云铝润鑫铝业有限公司位于云南省蒙自市国家级蒙自经开区冶金材料加工区，是国家高新技术企业、国家知识产权示范企业、国家首批符合《铝行业规范条件》企业、国家安全生产标准化二级企业（电解铝）、云南省创新型企业、云南省科技小巨人企业、云南省知识产权优势企业、云南省5A级标准化良好行为企业、第七届全国文明单位，拥有中铝股份大修渣及炭渣处置与综合利用技术中心、云南省铝电解固废协同处理及利用工程研究中心、云南省企业技术中心、云南省创新团队、云南省院士专家工作站等专业研发平台。公司采用国内先进的大型预焙铝电解槽技术，配套国内领先的铝合金圆棒加工和铸造用铝合金锭智能化生产线，目前具备年产综合生产能力50万吨，其中：电解铝25万吨、铝加工25万吨，铝电解危废3.5万吨无害化处置能力。未来，公司将继续实施“绿色铝材一体化”发展战略，依靠创新驱动和开放合作，打造红河绿色铝产业集群新高地。</w:t>
      </w:r>
    </w:p>
    <w:p w14:paraId="2327A930">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（联系人：谷春花；联系方式：15987360457）</w:t>
      </w:r>
    </w:p>
    <w:p w14:paraId="43926E8E">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63A80870">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40589C23">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云南云铝涌鑫铝业有限公司</w:t>
      </w:r>
    </w:p>
    <w:p w14:paraId="226AB053">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南云铝涌鑫铝业有限公司坐落于云南省红河州建水县羊街工业园区，由云南铝业股份有限公司控股，属于国有控股、民企参股有限责任公司，于2005年6月挂牌成立。具备年产30万吨电解铝，32.5万吨（含云铝涌顺15万吨）铝合金的能力。公司先后荣获“全国文明单位”，云南省国资委“先进基层党组织”，中铝集团、中铝股份“示范党组织”和云铝股份“优秀经营团队”荣誉称号。公司被认定为国家高新技术企业、云南省创新型企业、云南省企业技术中心、云南省知识产权优势企业培育单位，被纳入“云南省专精特新中小企业”。未来，云铝涌鑫将紧紧围绕中铝集团“全球有色金属产业排头兵、国家战略性矿产资源和先进高端材料保障主力军、行业创新和绿色发展引领者”的战略定位，以建设“世界一流优秀有色金属集团”为目标愿景，秉承“励精图治、创新求强”的企业精神，进一步做优做强绿色铝材一体化产业链，为云铝股份打造绿色铝一流企业标杆谱写新篇章。</w:t>
      </w:r>
    </w:p>
    <w:p w14:paraId="71FB302C">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（联系人：龙治荣；联系方式:电话：0873-7694871；手机：13529675548）</w:t>
      </w:r>
    </w:p>
    <w:p w14:paraId="4C7407E3">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w:t>
      </w:r>
    </w:p>
    <w:p w14:paraId="1A5F6BB4">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w:t>
      </w:r>
    </w:p>
    <w:p w14:paraId="59B3A2DE">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云南云铝泽鑫铝业有限公司</w:t>
      </w:r>
    </w:p>
    <w:p w14:paraId="5B7C0D9E">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南云铝泽鑫铝业有限公司坐落于素有“云南东大门”、“滇黔锁钥”之称的云南省曲靖市富源县，于2011年1月6日正式注册成立。具备年产30万吨电解铝，25万吨铝合金的能力，荣获国家高新技术企业、中铝集团先进集体、云南省五一劳动奖状等称号，是云南省打造绿色铝谷的重点企业，是曲靖市、富源县打造绿色铝产业基地、形成铝工业全产业链的龙头企业。自建企以来，公司秉承“绿色工厂 科技泽鑫”的发展理念，突出创新驱动，已初步形成国内锻造轮毂棒优质品牌，在西南片区，甚至国内具有极大的市场潜力和影响力。未来，公司将始终坚持绿色低碳高质量发展道路，擦亮“绿色铝 在云铝 泽鑫好棒耀云铝”底色，力争把公司建设成为具有较强行业竞争力和可持续发展力的现代铝业公司。</w:t>
      </w:r>
    </w:p>
    <w:p w14:paraId="4123409D">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（联系人：朱敬；联系方式：0874-4064633）</w:t>
      </w:r>
    </w:p>
    <w:p w14:paraId="00729531">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p>
    <w:p w14:paraId="46D21739">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04D1B5CF">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7C388BCE">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p>
    <w:p w14:paraId="2058543A">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曲靖云铝淯鑫铝业有限公司</w:t>
      </w:r>
    </w:p>
    <w:p w14:paraId="77A3E83E">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曲靖云铝淯鑫铝业有限公司坐落于美丽的珠江源头第一市，素有“滇黔锁钥”“云南咽喉”之称的曲靖市，地处曲靖市绿色水电铝产业园白水园区，于2005年6月成立。现公司现有350kA、230kA两条电解铝生产线，综合生产能力38万吨/年，产品分为铝锭和铝液，铝锭销往国内外市场，铝液销往厂区周边的铝加工生产企业，客源稳定，质量深受客户好评。被曲靖市列为30户重点骨干企业，先后评为“重合同守信用”单位、“先进纳税单位”、“产品质量管理先进单位”,被授予“曲靖市绿色水电铝产业园高品质铝生产基地”，荣获“国家级高新技术企业”，“国家级绿色工厂”“云南省节水标杆企业”“云南省“健康企业”、曲靖市“五星级文明单位”及“无欠薪”企业、称号。未来，公司充分依托绿色低碳水电铝工业园区区位优势和电力资源优势，通过对标一流，持续提升价值创造能力，将公司打造成为电解铝行业最具成本竞争力的优强企业。</w:t>
      </w:r>
    </w:p>
    <w:p w14:paraId="6611950C">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（联系人：李学娟；联系方式：13887194850 ）</w:t>
      </w:r>
    </w:p>
    <w:p w14:paraId="4B8FD762">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w:t>
      </w:r>
    </w:p>
    <w:p w14:paraId="6846A543">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p>
    <w:p w14:paraId="793EF34C">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云南云铝海鑫铝业有限公司</w:t>
      </w:r>
    </w:p>
    <w:p w14:paraId="7F08A364">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南云铝海鑫铝业有限公司坐落于素有“锁钥南滇，咽喉西蜀”之称的云南省昭通市昭阳区，于2017年1月18日成立。公司采用4OOkA大型预培电解槽技术，电解铝产能已全部实现达标达产，具备年产电解铝70万吨生产能力，生产工艺技术装备和经济技术指标均达到国内行业领先水平。公司先后荣获“国家高新技术企业”“国家知识产权优势企业”“国家级绿色工厂”“云南省专精特新‘小巨人’企业”“昭通市文明单位”等荣誉称号。未来，公司将持续加大科技创新力度，以建设智能化工厂为契机，对标一流先进企业，持续提升劳动生产率，推进公司高质量发展，努力打造成为电解铝行业最具有成本竞争力的优强企业。</w:t>
      </w:r>
    </w:p>
    <w:p w14:paraId="09712C0B">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（联系人：李凤；联系方式：15198786531）</w:t>
      </w:r>
    </w:p>
    <w:p w14:paraId="55B34716">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w:t>
      </w:r>
    </w:p>
    <w:p w14:paraId="59BAED75">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p>
    <w:p w14:paraId="733492DE">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p>
    <w:p w14:paraId="42F34808">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0A1F3EA4">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p>
    <w:p w14:paraId="6BB2C3FC">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中铝绿材(昭通)铝基新材料有限公司</w:t>
      </w:r>
    </w:p>
    <w:p w14:paraId="44159368">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r>
        <w:rPr>
          <w:rFonts w:ascii="Helvetica" w:hAnsi="Helvetica" w:eastAsia="宋体" w:cs="宋体"/>
          <w:color w:val="000000"/>
          <w:kern w:val="0"/>
          <w:sz w:val="27"/>
          <w:szCs w:val="27"/>
          <w14:ligatures w14:val="none"/>
        </w:rPr>
        <w:t>中铝绿材(昭通)铝基新材料有限公司坐落于素有“锁钥南滇，咽喉西蜀”之称的云南省昭通市昭阳区，于2024年12月30日成立，公司兴建的40万吨铝合金大扁锭项目，将于2025年底开始投产，预计2026年4月份将全部建成投产。随着铝基材料的广泛应用，公司将加快新领域新赛道布局，培育发展新质生产力，通过材料设计与工艺技术创新，新型合金材料研发，轻量化技术与应用，抓住铝基新材料轻量化、可回收、低能耗及可持续发展的特点，不断完善产业链，将公司打造成为绿色先进铝基材料生产一流企业。</w:t>
      </w:r>
    </w:p>
    <w:p w14:paraId="0AC4D62D">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（联系人：李凤；联系方式：15198786531）</w:t>
      </w:r>
    </w:p>
    <w:p w14:paraId="3C592436">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w:t>
      </w:r>
    </w:p>
    <w:p w14:paraId="42CEF75F">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p>
    <w:p w14:paraId="18F4C37E">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p>
    <w:p w14:paraId="00FC734C">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p>
    <w:p w14:paraId="6FDFD8C3">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798BACD8">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7E72D785">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云南云铝泓鑫铝业有限公司</w:t>
      </w:r>
    </w:p>
    <w:p w14:paraId="16C30FAA">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南云铝泓鑫铝业有限公司坐落于素有“锁钥南滇，咽喉西蜀”之称的云南省昭通市昭阳区。经营范围为重熔用铝锭及铝加工制品、炭素及炭素制品、氧化铝、金属材料销售；有色金属、黑色金属加工、销售。公司完整、准确、全面贯彻新发展理念，抓住云南打造“绿色能源牌”战略契机，依照中铝建设世界一流企业和云铝打造千亿级中铝铝产业西南基地战略定位，依托公司背靠川渝市场优势，不断推进延链、强链、补链，先后建设4条铝合金生产线，运行合金产能32.5万吨，生产销售合金圆棒、方棒、T锭、板锭和高品质铝锭五大系列产品，产品畅销川渝和华南市场，具有较高的市场美誉度和客户满意度。</w:t>
      </w:r>
    </w:p>
    <w:p w14:paraId="543CBA75">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38CA0235">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（联系人：李凤；联系方式：15198786531）</w:t>
      </w:r>
    </w:p>
    <w:p w14:paraId="38C36DB7">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3C54E3BE">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1FB1B6D5">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7FBFD5CD">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7D7A2429">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鹤庆溢鑫铝业有限公司</w:t>
      </w:r>
    </w:p>
    <w:p w14:paraId="51CA417D">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鹤庆溢鑫铝业有限公司坐落于素有“水都银乡”美誉的大理州鹤庆县，占地1200亩。目前已建成投运45万吨500kA电解铝生产线，年产10万吨轮带合金生产线。是滇西第一家集铝冶炼、铝加工生产为一体的绿色低碳水电铝综合性企业。公司主要销售产品除重熔用铝锭、重熔用精铝锭、铸造铝合金外，还规划开发生产航空及交通用承力轻型高强、高韧、耐蚀铝合金。公司先后荣获国家级“绿色工厂”“知识产权管理体系认证证书”荣誉，云南省“高新技术企业”“工业企业能效‘领跑者’”“安全生产标准化二级企业”“知识产权优势企业”“有色金属工业优质工程奖”“青年文明号”等荣誉。未来，公司将乘改革发展、转型升级的东风，发挥资源整合、专业管理优势，紧紧抓住我国铝工业“产能西移”、国家支持“水电铝”一体、“一带一路”发展的重大机遇，加快产业发展步伐，立足新起点，谱写新篇章。</w:t>
      </w:r>
    </w:p>
    <w:p w14:paraId="573F3758">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（联系人：毛家薇；联系方式：0872-4380222）</w:t>
      </w:r>
    </w:p>
    <w:p w14:paraId="2F3B0A21">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070061B1">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34B084A4">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72DD4A09">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2E6E3FE5">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云铝阳宗海铝电解分公司</w:t>
      </w:r>
    </w:p>
    <w:p w14:paraId="5695FB26">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铝阳宗海铝电解分公司是云南铝业股份有限公司的分支机构，成立于2015年3月16日，属于非独立法人单位，位于昆明市阳宗海风景名胜区，占地面积约656余亩。云铝阳宗海是云南铝工业的星火发源地，经过50多年的发展，综合实力迅猛攀升，资产总额20多亿元。已形成综合产能39.73万吨，配置1条300kA大型预焙铝电解生产线、2条铝合金生产线、3条圆铝杆生产线、1条铝合金焊材生产线、1条焊丝生产线。主要产品有铝液、铸造铝合金、电工圆铝杆、铝及铝合金焊材、焊丝。其中，铸造铝合金、电工圆铝杆分别荣获“中国有色金属实物质量金杯奖”和“云南省名牌产品”称号；铝及铝合金焊材”获评云南省第四批制造业单项冠军。</w:t>
      </w:r>
    </w:p>
    <w:p w14:paraId="52D0BB2B">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铝阳宗海深度践行“依靠科技进步，定位世界一流”的发展宗旨，通过持续技术革新，成为电解铝行业能效“领跑者”的企业，获得中国有色工业协会“绿电铝”产品评价证书，实现了质的飞跃。公司始终坚持“人才兴企”，不断完善人才培养体制机制，现建有1个云南省院士专业工作站、1个国家级和2个云南省级“技能大师工作室”。未来，公司将着力推动高质量发展，建设具有较强综合竞争力和显著影响力的铝业公司，重点发展铝合金线材产品，逐步构建铝资源循环利用体系，打造价值创造能力更强、发展底色更绿的绿色铝一流企业标杆。</w:t>
      </w:r>
    </w:p>
    <w:p w14:paraId="2CA93CB6">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（联系人：赵勋；联系方式：0871-67467225）</w:t>
      </w:r>
    </w:p>
    <w:p w14:paraId="738ACEA8">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2F26FA3E">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055AF611">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0D9E9FFA">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196BFD55">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5EE2729B">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30537E26">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0E1B497B">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47DEA6B6">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43AE6258">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1"/>
          <w:szCs w:val="21"/>
          <w14:ligatures w14:val="none"/>
        </w:rPr>
        <w:t> </w:t>
      </w:r>
    </w:p>
    <w:p w14:paraId="13FF95B9">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 </w:t>
      </w:r>
    </w:p>
    <w:p w14:paraId="4F1FA62F">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云南源鑫炭素有限公司</w:t>
      </w:r>
    </w:p>
    <w:p w14:paraId="0C3739F6">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南源鑫炭素有限公司成立于2008年11月，是云南铝业股份有限公司全资子公司，公司采用国内、外炭素行业的先进技术及生产设备，致力于研发和制造高品质、节能、环保的铝用炭素材料，现有阳极炭素产能78万吨、石墨化阴极2万吨，分为建水和阳宗海两个生产区，是中铝集团单体最大的炭素生产企业。建水生产区位于国家级历史文化名城红河州建水县羊街工业园区，于2009年开工建设，分别于2012年和2020年分两期建成共60万吨/年阳极生产线，2022年9月建成2万吨/年石墨化阴极生产线；阳宗海生产区位于云铝股份本部，于1999年建成投产，产能18万吨/年。多年来，公司始终坚持低成本、高质量发展战略，努力打造炭素发展行业新标杆，先后荣获“国家高新技术企业”“云南省企业技术中心”“云南省文明单位”“云南省创新型试点企业”“红河州依法治企示范单位”“红河州级文明单位”等荣誉称号，拥有“技能大师工作室”2个，“创新工作室”1个。展望未来，公司将坚定国企担当和责任，始终坚持绿色低碳发展理念，强化科技创新，夯实企业管理，不断增强竞争力、创新力和影响力，推动公司高质量发展。</w:t>
      </w:r>
    </w:p>
    <w:p w14:paraId="3DB74086">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（联系人：艾永光；联系方式：15087391002）</w:t>
      </w:r>
    </w:p>
    <w:p w14:paraId="3A332A53">
      <w:pPr>
        <w:widowControl/>
        <w:shd w:val="clear" w:color="auto" w:fill="FFFFFF"/>
        <w:spacing w:after="150" w:line="240" w:lineRule="auto"/>
        <w:jc w:val="center"/>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云南云铝绿源慧邦工程技术有限公司</w:t>
      </w:r>
    </w:p>
    <w:p w14:paraId="57EB7D3B">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27"/>
          <w:szCs w:val="27"/>
          <w14:ligatures w14:val="none"/>
        </w:rPr>
        <w:t>　　云南云铝绿源慧邦工程技术有限公司云南省昆明市阳宗海风景名胜区七甸工业园，于2017年5月注册成立，是一家围绕电解核心主业的综合性工程技术服务公司。公司业务范围覆盖铝板块槽大修为主体的炉窑检修及铝电解配套装置和加工件制作业务，建筑工程施工服务，机电工程施工服务，环保工程施工服务，铸件生产及钢铁制品加工，铝制品加工及全铝家具开发等。绿色之源，慧业兴邦，未来，公司将秉承“励精图治、创新求强”的中铝精神，为全力打造千亿级中铝铝产业西南基地工程技术公司而努力奋斗。</w:t>
      </w:r>
    </w:p>
    <w:p w14:paraId="3440CC90">
      <w:pPr>
        <w:widowControl/>
        <w:shd w:val="clear" w:color="auto" w:fill="FFFFFF"/>
        <w:spacing w:after="150" w:line="240" w:lineRule="auto"/>
        <w:jc w:val="center"/>
        <w:rPr>
          <w:rFonts w:ascii="Helvetica" w:hAnsi="Helvetica" w:eastAsia="宋体" w:cs="宋体"/>
          <w:color w:val="000000"/>
          <w:kern w:val="0"/>
          <w:sz w:val="27"/>
          <w:szCs w:val="27"/>
          <w14:ligatures w14:val="none"/>
        </w:rPr>
        <w:sectPr>
          <w:pgSz w:w="11906" w:h="16838"/>
          <w:pgMar w:top="1440" w:right="1800" w:bottom="1440" w:left="1800" w:header="851" w:footer="992" w:gutter="0"/>
          <w:cols w:space="425" w:num="1"/>
          <w:docGrid w:type="lines" w:linePitch="312" w:charSpace="0"/>
        </w:sectPr>
      </w:pPr>
      <w:r>
        <w:rPr>
          <w:rFonts w:ascii="Helvetica" w:hAnsi="Helvetica" w:eastAsia="宋体" w:cs="宋体"/>
          <w:color w:val="000000"/>
          <w:kern w:val="0"/>
          <w:sz w:val="27"/>
          <w:szCs w:val="27"/>
          <w14:ligatures w14:val="none"/>
        </w:rPr>
        <w:t>（联系人：钱帅；联系方式：0871-67455212）</w:t>
      </w:r>
    </w:p>
    <w:p w14:paraId="23A22053">
      <w:pPr>
        <w:widowControl/>
        <w:shd w:val="clear" w:color="auto" w:fill="FFFFFF"/>
        <w:spacing w:after="0" w:line="240" w:lineRule="auto"/>
        <w:rPr>
          <w:rFonts w:hint="eastAsia" w:ascii="Helvetica" w:hAnsi="Helvetica" w:eastAsia="宋体" w:cs="宋体"/>
          <w:color w:val="000000"/>
          <w:kern w:val="0"/>
          <w:sz w:val="21"/>
          <w:szCs w:val="21"/>
          <w14:ligatures w14:val="none"/>
        </w:rPr>
      </w:pPr>
    </w:p>
    <w:p w14:paraId="1DBECFD8">
      <w:pPr>
        <w:widowControl/>
        <w:shd w:val="clear" w:color="auto" w:fill="FFFFFF"/>
        <w:spacing w:after="150" w:line="240" w:lineRule="auto"/>
        <w:rPr>
          <w:rFonts w:ascii="Helvetica" w:hAnsi="Helvetica" w:eastAsia="宋体" w:cs="宋体"/>
          <w:color w:val="000000"/>
          <w:kern w:val="0"/>
          <w:sz w:val="21"/>
          <w:szCs w:val="21"/>
          <w14:ligatures w14:val="none"/>
        </w:rPr>
      </w:pPr>
      <w:r>
        <w:rPr>
          <w:rFonts w:ascii="Helvetica" w:hAnsi="Helvetica" w:eastAsia="宋体" w:cs="宋体"/>
          <w:color w:val="000000"/>
          <w:kern w:val="0"/>
          <w:sz w:val="36"/>
          <w:szCs w:val="36"/>
          <w14:ligatures w14:val="none"/>
        </w:rPr>
        <w:t>二、招聘计划</w:t>
      </w:r>
    </w:p>
    <w:tbl>
      <w:tblPr>
        <w:tblStyle w:val="13"/>
        <w:tblW w:w="13740" w:type="dxa"/>
        <w:tblInd w:w="0" w:type="dxa"/>
        <w:tblLayout w:type="autofit"/>
        <w:tblCellMar>
          <w:top w:w="15" w:type="dxa"/>
          <w:left w:w="15" w:type="dxa"/>
          <w:bottom w:w="15" w:type="dxa"/>
          <w:right w:w="15" w:type="dxa"/>
        </w:tblCellMar>
      </w:tblPr>
      <w:tblGrid>
        <w:gridCol w:w="560"/>
        <w:gridCol w:w="887"/>
        <w:gridCol w:w="1214"/>
        <w:gridCol w:w="3715"/>
        <w:gridCol w:w="1105"/>
        <w:gridCol w:w="780"/>
        <w:gridCol w:w="1760"/>
        <w:gridCol w:w="3633"/>
        <w:gridCol w:w="86"/>
      </w:tblGrid>
      <w:tr w14:paraId="4709A3C8">
        <w:tblPrEx>
          <w:tblCellMar>
            <w:top w:w="15" w:type="dxa"/>
            <w:left w:w="15" w:type="dxa"/>
            <w:bottom w:w="15" w:type="dxa"/>
            <w:right w:w="15" w:type="dxa"/>
          </w:tblCellMar>
        </w:tblPrEx>
        <w:tc>
          <w:tcPr>
            <w:tcW w:w="550" w:type="dxa"/>
            <w:tcBorders>
              <w:top w:val="nil"/>
              <w:left w:val="nil"/>
              <w:bottom w:val="nil"/>
              <w:right w:val="nil"/>
            </w:tcBorders>
            <w:tcMar>
              <w:top w:w="0" w:type="dxa"/>
              <w:left w:w="0" w:type="dxa"/>
              <w:bottom w:w="0" w:type="dxa"/>
              <w:right w:w="0" w:type="dxa"/>
            </w:tcMar>
          </w:tcPr>
          <w:p w14:paraId="3C385415">
            <w:pPr>
              <w:widowControl/>
              <w:spacing w:after="0" w:line="240" w:lineRule="auto"/>
              <w:jc w:val="center"/>
              <w:rPr>
                <w:rFonts w:ascii="Helvetica" w:hAnsi="Helvetica" w:eastAsia="宋体" w:cs="宋体"/>
                <w:color w:val="000000"/>
                <w:kern w:val="0"/>
                <w:sz w:val="21"/>
                <w:szCs w:val="21"/>
                <w14:ligatures w14:val="none"/>
              </w:rPr>
            </w:pPr>
          </w:p>
        </w:tc>
        <w:tc>
          <w:tcPr>
            <w:tcW w:w="844" w:type="dxa"/>
            <w:tcBorders>
              <w:top w:val="nil"/>
              <w:left w:val="nil"/>
              <w:bottom w:val="nil"/>
              <w:right w:val="nil"/>
            </w:tcBorders>
            <w:tcMar>
              <w:top w:w="0" w:type="dxa"/>
              <w:left w:w="0" w:type="dxa"/>
              <w:bottom w:w="0" w:type="dxa"/>
              <w:right w:w="0" w:type="dxa"/>
            </w:tcMar>
          </w:tcPr>
          <w:p w14:paraId="57FE6F76">
            <w:pPr>
              <w:widowControl/>
              <w:spacing w:after="300" w:line="240" w:lineRule="auto"/>
              <w:jc w:val="center"/>
              <w:rPr>
                <w:rFonts w:ascii="Times New Roman" w:hAnsi="Times New Roman" w:eastAsia="Times New Roman" w:cs="Times New Roman"/>
                <w:kern w:val="0"/>
                <w:sz w:val="20"/>
                <w:szCs w:val="20"/>
                <w14:ligatures w14:val="none"/>
              </w:rPr>
            </w:pPr>
          </w:p>
        </w:tc>
        <w:tc>
          <w:tcPr>
            <w:tcW w:w="1138" w:type="dxa"/>
            <w:tcBorders>
              <w:top w:val="nil"/>
              <w:left w:val="nil"/>
              <w:bottom w:val="nil"/>
              <w:right w:val="nil"/>
            </w:tcBorders>
            <w:tcMar>
              <w:top w:w="0" w:type="dxa"/>
              <w:left w:w="0" w:type="dxa"/>
              <w:bottom w:w="0" w:type="dxa"/>
              <w:right w:w="0" w:type="dxa"/>
            </w:tcMar>
          </w:tcPr>
          <w:p w14:paraId="5706E6CB">
            <w:pPr>
              <w:widowControl/>
              <w:spacing w:after="300" w:line="240" w:lineRule="auto"/>
              <w:jc w:val="center"/>
              <w:rPr>
                <w:rFonts w:ascii="Times New Roman" w:hAnsi="Times New Roman" w:eastAsia="Times New Roman" w:cs="Times New Roman"/>
                <w:kern w:val="0"/>
                <w:sz w:val="20"/>
                <w:szCs w:val="20"/>
                <w14:ligatures w14:val="none"/>
              </w:rPr>
            </w:pPr>
          </w:p>
        </w:tc>
        <w:tc>
          <w:tcPr>
            <w:tcW w:w="3412" w:type="dxa"/>
            <w:tcBorders>
              <w:top w:val="nil"/>
              <w:left w:val="nil"/>
              <w:bottom w:val="nil"/>
              <w:right w:val="nil"/>
            </w:tcBorders>
            <w:tcMar>
              <w:top w:w="0" w:type="dxa"/>
              <w:left w:w="0" w:type="dxa"/>
              <w:bottom w:w="0" w:type="dxa"/>
              <w:right w:w="0" w:type="dxa"/>
            </w:tcMar>
          </w:tcPr>
          <w:p w14:paraId="3ED0ED49">
            <w:pPr>
              <w:widowControl/>
              <w:spacing w:after="300" w:line="240" w:lineRule="auto"/>
              <w:jc w:val="center"/>
              <w:rPr>
                <w:rFonts w:ascii="Times New Roman" w:hAnsi="Times New Roman" w:eastAsia="Times New Roman" w:cs="Times New Roman"/>
                <w:kern w:val="0"/>
                <w:sz w:val="20"/>
                <w:szCs w:val="20"/>
                <w14:ligatures w14:val="none"/>
              </w:rPr>
            </w:pPr>
          </w:p>
        </w:tc>
        <w:tc>
          <w:tcPr>
            <w:tcW w:w="1040" w:type="dxa"/>
            <w:tcBorders>
              <w:top w:val="nil"/>
              <w:left w:val="nil"/>
              <w:bottom w:val="nil"/>
              <w:right w:val="nil"/>
            </w:tcBorders>
            <w:tcMar>
              <w:top w:w="0" w:type="dxa"/>
              <w:left w:w="0" w:type="dxa"/>
              <w:bottom w:w="0" w:type="dxa"/>
              <w:right w:w="0" w:type="dxa"/>
            </w:tcMar>
          </w:tcPr>
          <w:p w14:paraId="702BE6CD">
            <w:pPr>
              <w:widowControl/>
              <w:spacing w:after="300" w:line="240" w:lineRule="auto"/>
              <w:jc w:val="center"/>
              <w:rPr>
                <w:rFonts w:ascii="Times New Roman" w:hAnsi="Times New Roman" w:eastAsia="Times New Roman" w:cs="Times New Roman"/>
                <w:kern w:val="0"/>
                <w:sz w:val="20"/>
                <w:szCs w:val="20"/>
                <w14:ligatures w14:val="none"/>
              </w:rPr>
            </w:pPr>
          </w:p>
        </w:tc>
        <w:tc>
          <w:tcPr>
            <w:tcW w:w="747" w:type="dxa"/>
            <w:tcBorders>
              <w:top w:val="nil"/>
              <w:left w:val="nil"/>
              <w:bottom w:val="nil"/>
              <w:right w:val="nil"/>
            </w:tcBorders>
            <w:tcMar>
              <w:top w:w="0" w:type="dxa"/>
              <w:left w:w="0" w:type="dxa"/>
              <w:bottom w:w="0" w:type="dxa"/>
              <w:right w:w="0" w:type="dxa"/>
            </w:tcMar>
          </w:tcPr>
          <w:p w14:paraId="5F424C25">
            <w:pPr>
              <w:widowControl/>
              <w:spacing w:after="300" w:line="240" w:lineRule="auto"/>
              <w:jc w:val="center"/>
              <w:rPr>
                <w:rFonts w:ascii="Times New Roman" w:hAnsi="Times New Roman" w:eastAsia="Times New Roman" w:cs="Times New Roman"/>
                <w:kern w:val="0"/>
                <w:sz w:val="20"/>
                <w:szCs w:val="20"/>
                <w14:ligatures w14:val="none"/>
              </w:rPr>
            </w:pPr>
          </w:p>
        </w:tc>
        <w:tc>
          <w:tcPr>
            <w:tcW w:w="1630" w:type="dxa"/>
            <w:tcBorders>
              <w:top w:val="nil"/>
              <w:left w:val="nil"/>
              <w:bottom w:val="nil"/>
              <w:right w:val="nil"/>
            </w:tcBorders>
            <w:tcMar>
              <w:top w:w="0" w:type="dxa"/>
              <w:left w:w="0" w:type="dxa"/>
              <w:bottom w:w="0" w:type="dxa"/>
              <w:right w:w="0" w:type="dxa"/>
            </w:tcMar>
          </w:tcPr>
          <w:p w14:paraId="0D700315">
            <w:pPr>
              <w:widowControl/>
              <w:spacing w:after="300" w:line="240" w:lineRule="auto"/>
              <w:jc w:val="center"/>
              <w:rPr>
                <w:rFonts w:ascii="Times New Roman" w:hAnsi="Times New Roman" w:eastAsia="Times New Roman" w:cs="Times New Roman"/>
                <w:kern w:val="0"/>
                <w:sz w:val="20"/>
                <w:szCs w:val="20"/>
                <w14:ligatures w14:val="none"/>
              </w:rPr>
            </w:pPr>
          </w:p>
        </w:tc>
        <w:tc>
          <w:tcPr>
            <w:tcW w:w="4247" w:type="dxa"/>
            <w:tcBorders>
              <w:top w:val="nil"/>
              <w:left w:val="nil"/>
              <w:bottom w:val="nil"/>
              <w:right w:val="nil"/>
            </w:tcBorders>
            <w:tcMar>
              <w:top w:w="0" w:type="dxa"/>
              <w:left w:w="0" w:type="dxa"/>
              <w:bottom w:w="0" w:type="dxa"/>
              <w:right w:w="0" w:type="dxa"/>
            </w:tcMar>
          </w:tcPr>
          <w:p w14:paraId="1D32F5BA">
            <w:pPr>
              <w:widowControl/>
              <w:spacing w:after="300" w:line="240" w:lineRule="auto"/>
              <w:jc w:val="center"/>
              <w:rPr>
                <w:rFonts w:ascii="Times New Roman" w:hAnsi="Times New Roman" w:eastAsia="Times New Roman" w:cs="Times New Roman"/>
                <w:kern w:val="0"/>
                <w:sz w:val="20"/>
                <w:szCs w:val="20"/>
                <w14:ligatures w14:val="none"/>
              </w:rPr>
            </w:pPr>
          </w:p>
        </w:tc>
        <w:tc>
          <w:tcPr>
            <w:tcW w:w="132" w:type="dxa"/>
          </w:tcPr>
          <w:p w14:paraId="7CCAED69">
            <w:pPr>
              <w:widowControl/>
              <w:spacing w:after="300" w:line="240" w:lineRule="auto"/>
              <w:jc w:val="center"/>
              <w:rPr>
                <w:rFonts w:ascii="Times New Roman" w:hAnsi="Times New Roman" w:eastAsia="Times New Roman" w:cs="Times New Roman"/>
                <w:kern w:val="0"/>
                <w:sz w:val="20"/>
                <w:szCs w:val="20"/>
                <w14:ligatures w14:val="none"/>
              </w:rPr>
            </w:pPr>
          </w:p>
        </w:tc>
      </w:tr>
      <w:tr w14:paraId="1BA7D1B8">
        <w:tblPrEx>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7DD06DF">
            <w:pPr>
              <w:widowControl/>
              <w:spacing w:after="0" w:line="240" w:lineRule="auto"/>
              <w:jc w:val="center"/>
              <w:rPr>
                <w:rFonts w:ascii="宋体" w:hAnsi="宋体" w:eastAsia="宋体" w:cs="宋体"/>
                <w:kern w:val="0"/>
                <w:sz w:val="24"/>
                <w14:ligatures w14:val="none"/>
              </w:rPr>
            </w:pPr>
            <w:r>
              <w:rPr>
                <w:rFonts w:ascii="宋体" w:hAnsi="宋体" w:eastAsia="宋体" w:cs="宋体"/>
                <w:b/>
                <w:bCs/>
                <w:kern w:val="0"/>
                <w:sz w:val="21"/>
                <w:szCs w:val="21"/>
                <w14:ligatures w14:val="none"/>
              </w:rPr>
              <w:t>序号</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55D8356">
            <w:pPr>
              <w:widowControl/>
              <w:spacing w:after="0" w:line="240" w:lineRule="auto"/>
              <w:jc w:val="center"/>
              <w:rPr>
                <w:rFonts w:ascii="宋体" w:hAnsi="宋体" w:eastAsia="宋体" w:cs="宋体"/>
                <w:kern w:val="0"/>
                <w:sz w:val="24"/>
                <w14:ligatures w14:val="none"/>
              </w:rPr>
            </w:pPr>
            <w:r>
              <w:rPr>
                <w:rFonts w:ascii="宋体" w:hAnsi="宋体" w:eastAsia="宋体" w:cs="宋体"/>
                <w:b/>
                <w:bCs/>
                <w:kern w:val="0"/>
                <w:sz w:val="21"/>
                <w:szCs w:val="21"/>
                <w14:ligatures w14:val="none"/>
              </w:rPr>
              <w:t>企业简称</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F844A69">
            <w:pPr>
              <w:widowControl/>
              <w:spacing w:after="0" w:line="240" w:lineRule="auto"/>
              <w:jc w:val="center"/>
              <w:rPr>
                <w:rFonts w:ascii="宋体" w:hAnsi="宋体" w:eastAsia="宋体" w:cs="宋体"/>
                <w:kern w:val="0"/>
                <w:sz w:val="24"/>
                <w14:ligatures w14:val="none"/>
              </w:rPr>
            </w:pPr>
            <w:r>
              <w:rPr>
                <w:rFonts w:ascii="宋体" w:hAnsi="宋体" w:eastAsia="宋体" w:cs="宋体"/>
                <w:b/>
                <w:bCs/>
                <w:kern w:val="0"/>
                <w:sz w:val="21"/>
                <w:szCs w:val="21"/>
                <w14:ligatures w14:val="none"/>
              </w:rPr>
              <w:t>招聘岗位</w:t>
            </w:r>
          </w:p>
        </w:tc>
        <w:tc>
          <w:tcPr>
            <w:tcW w:w="0" w:type="auto"/>
            <w:gridSpan w:val="2"/>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127ABFD">
            <w:pPr>
              <w:widowControl/>
              <w:spacing w:after="0" w:line="240" w:lineRule="auto"/>
              <w:jc w:val="center"/>
              <w:rPr>
                <w:rFonts w:ascii="宋体" w:hAnsi="宋体" w:eastAsia="宋体" w:cs="宋体"/>
                <w:kern w:val="0"/>
                <w:sz w:val="24"/>
                <w14:ligatures w14:val="none"/>
              </w:rPr>
            </w:pPr>
            <w:r>
              <w:rPr>
                <w:rFonts w:ascii="宋体" w:hAnsi="宋体" w:eastAsia="宋体" w:cs="宋体"/>
                <w:b/>
                <w:bCs/>
                <w:kern w:val="0"/>
                <w:sz w:val="21"/>
                <w:szCs w:val="21"/>
                <w14:ligatures w14:val="none"/>
              </w:rPr>
              <w:t>招聘需求条件</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9FDB68B">
            <w:pPr>
              <w:widowControl/>
              <w:spacing w:after="0" w:line="240" w:lineRule="auto"/>
              <w:jc w:val="center"/>
              <w:rPr>
                <w:rFonts w:ascii="宋体" w:hAnsi="宋体" w:eastAsia="宋体" w:cs="宋体"/>
                <w:kern w:val="0"/>
                <w:sz w:val="24"/>
                <w14:ligatures w14:val="none"/>
              </w:rPr>
            </w:pPr>
            <w:r>
              <w:rPr>
                <w:rFonts w:ascii="宋体" w:hAnsi="宋体" w:eastAsia="宋体" w:cs="宋体"/>
                <w:b/>
                <w:bCs/>
                <w:kern w:val="0"/>
                <w:sz w:val="21"/>
                <w:szCs w:val="21"/>
                <w14:ligatures w14:val="none"/>
              </w:rPr>
              <w:t>招聘计划</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550BDB9">
            <w:pPr>
              <w:widowControl/>
              <w:spacing w:after="0" w:line="240" w:lineRule="auto"/>
              <w:jc w:val="center"/>
              <w:rPr>
                <w:rFonts w:ascii="宋体" w:hAnsi="宋体" w:eastAsia="宋体" w:cs="宋体"/>
                <w:kern w:val="0"/>
                <w:sz w:val="24"/>
                <w14:ligatures w14:val="none"/>
              </w:rPr>
            </w:pPr>
            <w:r>
              <w:rPr>
                <w:rFonts w:ascii="宋体" w:hAnsi="宋体" w:eastAsia="宋体" w:cs="宋体"/>
                <w:b/>
                <w:bCs/>
                <w:kern w:val="0"/>
                <w:sz w:val="21"/>
                <w:szCs w:val="21"/>
                <w14:ligatures w14:val="none"/>
              </w:rPr>
              <w:t>工作地点</w:t>
            </w:r>
          </w:p>
        </w:tc>
        <w:tc>
          <w:tcPr>
            <w:tcW w:w="4247"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158B4A23">
            <w:pPr>
              <w:widowControl/>
              <w:spacing w:after="0" w:line="240" w:lineRule="auto"/>
              <w:jc w:val="center"/>
              <w:rPr>
                <w:rFonts w:ascii="宋体" w:hAnsi="宋体" w:eastAsia="宋体" w:cs="宋体"/>
                <w:kern w:val="0"/>
                <w:sz w:val="24"/>
                <w14:ligatures w14:val="none"/>
              </w:rPr>
            </w:pPr>
            <w:r>
              <w:rPr>
                <w:rFonts w:ascii="宋体" w:hAnsi="宋体" w:eastAsia="宋体" w:cs="宋体"/>
                <w:b/>
                <w:bCs/>
                <w:kern w:val="0"/>
                <w:sz w:val="21"/>
                <w:szCs w:val="21"/>
                <w14:ligatures w14:val="none"/>
              </w:rPr>
              <w:t>联系方式</w:t>
            </w:r>
          </w:p>
        </w:tc>
        <w:tc>
          <w:tcPr>
            <w:tcW w:w="132" w:type="dxa"/>
          </w:tcPr>
          <w:p w14:paraId="544A30E9">
            <w:pPr>
              <w:widowControl/>
              <w:spacing w:after="0" w:line="240" w:lineRule="auto"/>
              <w:jc w:val="center"/>
              <w:rPr>
                <w:rFonts w:ascii="宋体" w:hAnsi="宋体" w:eastAsia="宋体" w:cs="宋体"/>
                <w:b/>
                <w:bCs/>
                <w:kern w:val="0"/>
                <w:sz w:val="21"/>
                <w:szCs w:val="21"/>
                <w14:ligatures w14:val="none"/>
              </w:rPr>
            </w:pPr>
          </w:p>
        </w:tc>
      </w:tr>
      <w:tr w14:paraId="5475F345">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102551BE">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02BDADF5">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41C751DE">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69C7E88">
            <w:pPr>
              <w:widowControl/>
              <w:spacing w:after="0" w:line="240" w:lineRule="auto"/>
              <w:jc w:val="center"/>
              <w:rPr>
                <w:rFonts w:ascii="宋体" w:hAnsi="宋体" w:eastAsia="宋体" w:cs="宋体"/>
                <w:kern w:val="0"/>
                <w:sz w:val="24"/>
                <w14:ligatures w14:val="none"/>
              </w:rPr>
            </w:pPr>
            <w:r>
              <w:rPr>
                <w:rFonts w:ascii="宋体" w:hAnsi="宋体" w:eastAsia="宋体" w:cs="宋体"/>
                <w:b/>
                <w:bCs/>
                <w:kern w:val="0"/>
                <w:sz w:val="21"/>
                <w:szCs w:val="21"/>
                <w14:ligatures w14:val="none"/>
              </w:rPr>
              <w:t>具体专业要求</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CAED976">
            <w:pPr>
              <w:widowControl/>
              <w:spacing w:after="0" w:line="240" w:lineRule="auto"/>
              <w:jc w:val="center"/>
              <w:rPr>
                <w:rFonts w:ascii="宋体" w:hAnsi="宋体" w:eastAsia="宋体" w:cs="宋体"/>
                <w:kern w:val="0"/>
                <w:sz w:val="24"/>
                <w14:ligatures w14:val="none"/>
              </w:rPr>
            </w:pPr>
            <w:r>
              <w:rPr>
                <w:rFonts w:ascii="宋体" w:hAnsi="宋体" w:eastAsia="宋体" w:cs="宋体"/>
                <w:b/>
                <w:bCs/>
                <w:kern w:val="0"/>
                <w:sz w:val="21"/>
                <w:szCs w:val="21"/>
                <w14:ligatures w14:val="none"/>
              </w:rPr>
              <w:t>学历要求</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2AD9443B">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6C1B6665">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72341E29">
            <w:pPr>
              <w:widowControl/>
              <w:spacing w:after="0" w:line="240" w:lineRule="auto"/>
              <w:jc w:val="center"/>
              <w:rPr>
                <w:rFonts w:ascii="宋体" w:hAnsi="宋体" w:eastAsia="宋体" w:cs="宋体"/>
                <w:kern w:val="0"/>
                <w:sz w:val="24"/>
                <w14:ligatures w14:val="none"/>
              </w:rPr>
            </w:pPr>
          </w:p>
        </w:tc>
        <w:tc>
          <w:tcPr>
            <w:tcW w:w="132" w:type="dxa"/>
          </w:tcPr>
          <w:p w14:paraId="57B9D9C7">
            <w:pPr>
              <w:widowControl/>
              <w:spacing w:after="0" w:line="240" w:lineRule="auto"/>
              <w:jc w:val="center"/>
              <w:rPr>
                <w:rFonts w:ascii="宋体" w:hAnsi="宋体" w:eastAsia="宋体" w:cs="宋体"/>
                <w:kern w:val="0"/>
                <w:sz w:val="24"/>
                <w14:ligatures w14:val="none"/>
              </w:rPr>
            </w:pPr>
          </w:p>
        </w:tc>
      </w:tr>
      <w:tr w14:paraId="6D807E80">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C0278F4">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5E70F25">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云铝股份</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C3CC47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矿产资源专员</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24B35F9">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老挝语</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A625245">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大学本科及以上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8FAFF79">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0027C01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云南省昆明市呈贡区</w:t>
            </w:r>
          </w:p>
        </w:tc>
        <w:tc>
          <w:tcPr>
            <w:tcW w:w="4247"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1000105D">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0871-67455184</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lit@ylgf.com</w:t>
            </w:r>
          </w:p>
        </w:tc>
        <w:tc>
          <w:tcPr>
            <w:tcW w:w="132" w:type="dxa"/>
          </w:tcPr>
          <w:p w14:paraId="4BBF2C96">
            <w:pPr>
              <w:widowControl/>
              <w:spacing w:after="0" w:line="240" w:lineRule="auto"/>
              <w:jc w:val="center"/>
              <w:rPr>
                <w:rFonts w:ascii="宋体" w:hAnsi="宋体" w:eastAsia="宋体" w:cs="宋体"/>
                <w:kern w:val="0"/>
                <w:sz w:val="21"/>
                <w:szCs w:val="21"/>
                <w14:ligatures w14:val="none"/>
              </w:rPr>
            </w:pPr>
          </w:p>
        </w:tc>
      </w:tr>
      <w:tr w14:paraId="76AEABBE">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581DDFA">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2</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122DBE61">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云铝文山</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FED3AC5">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电解工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AF485DC">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有色金属冶炼、冶金、机械、电气自动化等相关专业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1C03126">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52A4BAE">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2</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22A639FD">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云南省文山市</w:t>
            </w:r>
          </w:p>
        </w:tc>
        <w:tc>
          <w:tcPr>
            <w:tcW w:w="4247"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5E0B685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18708761236</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lei_b@chinalco.com.cn</w:t>
            </w:r>
          </w:p>
        </w:tc>
        <w:tc>
          <w:tcPr>
            <w:tcW w:w="132" w:type="dxa"/>
          </w:tcPr>
          <w:p w14:paraId="23BAD88C">
            <w:pPr>
              <w:widowControl/>
              <w:spacing w:after="0" w:line="240" w:lineRule="auto"/>
              <w:jc w:val="center"/>
              <w:rPr>
                <w:rFonts w:ascii="宋体" w:hAnsi="宋体" w:eastAsia="宋体" w:cs="宋体"/>
                <w:kern w:val="0"/>
                <w:sz w:val="21"/>
                <w:szCs w:val="21"/>
                <w14:ligatures w14:val="none"/>
              </w:rPr>
            </w:pPr>
          </w:p>
        </w:tc>
      </w:tr>
      <w:tr w14:paraId="52284716">
        <w:tblPrEx>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5FF859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3</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6B3FB18">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云铝润鑫</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1B4A561">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电气运行工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A39560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电气、自动化、机械工程等相关专业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4A61194">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1FD15BD">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3537A544">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云南省红河州蒙自市经开区</w:t>
            </w:r>
          </w:p>
        </w:tc>
        <w:tc>
          <w:tcPr>
            <w:tcW w:w="4247"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32CBDE9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15987360457</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1054912389@qq.com</w:t>
            </w:r>
          </w:p>
        </w:tc>
        <w:tc>
          <w:tcPr>
            <w:tcW w:w="132" w:type="dxa"/>
          </w:tcPr>
          <w:p w14:paraId="20AB4AE5">
            <w:pPr>
              <w:widowControl/>
              <w:spacing w:after="0" w:line="240" w:lineRule="auto"/>
              <w:jc w:val="center"/>
              <w:rPr>
                <w:rFonts w:ascii="宋体" w:hAnsi="宋体" w:eastAsia="宋体" w:cs="宋体"/>
                <w:kern w:val="0"/>
                <w:sz w:val="21"/>
                <w:szCs w:val="21"/>
                <w14:ligatures w14:val="none"/>
              </w:rPr>
            </w:pPr>
          </w:p>
        </w:tc>
      </w:tr>
      <w:tr w14:paraId="71996286">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6E3C0236">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0F2DCF0D">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B6CDBE5">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合金熔铸工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A3CC68B">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冶金工程、材料成型及控制工程、材料工程、金属热处理等相关专业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899A12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8C758A3">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2</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72A04366">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09468643">
            <w:pPr>
              <w:widowControl/>
              <w:spacing w:after="0" w:line="240" w:lineRule="auto"/>
              <w:jc w:val="center"/>
              <w:rPr>
                <w:rFonts w:ascii="宋体" w:hAnsi="宋体" w:eastAsia="宋体" w:cs="宋体"/>
                <w:kern w:val="0"/>
                <w:sz w:val="24"/>
                <w14:ligatures w14:val="none"/>
              </w:rPr>
            </w:pPr>
          </w:p>
        </w:tc>
        <w:tc>
          <w:tcPr>
            <w:tcW w:w="132" w:type="dxa"/>
          </w:tcPr>
          <w:p w14:paraId="47B5A282">
            <w:pPr>
              <w:widowControl/>
              <w:spacing w:after="0" w:line="240" w:lineRule="auto"/>
              <w:jc w:val="center"/>
              <w:rPr>
                <w:rFonts w:ascii="宋体" w:hAnsi="宋体" w:eastAsia="宋体" w:cs="宋体"/>
                <w:kern w:val="0"/>
                <w:sz w:val="24"/>
                <w14:ligatures w14:val="none"/>
              </w:rPr>
            </w:pPr>
          </w:p>
        </w:tc>
      </w:tr>
      <w:tr w14:paraId="0782B04B">
        <w:tblPrEx>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46592A3">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4</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7B736AD">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云铝涌鑫</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AB9854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供电检修工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A3AED5A">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机械、电气、自动化、冶金工程等相关专业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1B07994">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A34DB1C">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08C6B1CC">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云南省红河州建水县</w:t>
            </w:r>
          </w:p>
        </w:tc>
        <w:tc>
          <w:tcPr>
            <w:tcW w:w="4247"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499F8373">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0873-7694871</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zl_yang542@chinalco.com.cn</w:t>
            </w:r>
          </w:p>
        </w:tc>
        <w:tc>
          <w:tcPr>
            <w:tcW w:w="132" w:type="dxa"/>
          </w:tcPr>
          <w:p w14:paraId="0809C0B0">
            <w:pPr>
              <w:widowControl/>
              <w:spacing w:after="0" w:line="240" w:lineRule="auto"/>
              <w:jc w:val="center"/>
              <w:rPr>
                <w:rFonts w:ascii="宋体" w:hAnsi="宋体" w:eastAsia="宋体" w:cs="宋体"/>
                <w:kern w:val="0"/>
                <w:sz w:val="21"/>
                <w:szCs w:val="21"/>
                <w14:ligatures w14:val="none"/>
              </w:rPr>
            </w:pPr>
          </w:p>
        </w:tc>
      </w:tr>
      <w:tr w14:paraId="5BC6911E">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3BB1D4BC">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303AFF93">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26B649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检修工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D0006C5">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机械、电气、自动化、冶金工程等相关专业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51099B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8E50B3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45ED3199">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37949FE3">
            <w:pPr>
              <w:widowControl/>
              <w:spacing w:after="0" w:line="240" w:lineRule="auto"/>
              <w:jc w:val="center"/>
              <w:rPr>
                <w:rFonts w:ascii="宋体" w:hAnsi="宋体" w:eastAsia="宋体" w:cs="宋体"/>
                <w:kern w:val="0"/>
                <w:sz w:val="24"/>
                <w14:ligatures w14:val="none"/>
              </w:rPr>
            </w:pPr>
          </w:p>
        </w:tc>
        <w:tc>
          <w:tcPr>
            <w:tcW w:w="132" w:type="dxa"/>
          </w:tcPr>
          <w:p w14:paraId="05019848">
            <w:pPr>
              <w:widowControl/>
              <w:spacing w:after="0" w:line="240" w:lineRule="auto"/>
              <w:jc w:val="center"/>
              <w:rPr>
                <w:rFonts w:ascii="宋体" w:hAnsi="宋体" w:eastAsia="宋体" w:cs="宋体"/>
                <w:kern w:val="0"/>
                <w:sz w:val="24"/>
                <w14:ligatures w14:val="none"/>
              </w:rPr>
            </w:pPr>
          </w:p>
        </w:tc>
      </w:tr>
      <w:tr w14:paraId="44B75464">
        <w:tblPrEx>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BBA1AF1">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5</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DA870BB">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云铝泽鑫</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1F9A66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shd w:val="clear" w:color="auto" w:fill="FFFFFF"/>
                <w14:ligatures w14:val="none"/>
              </w:rPr>
              <w:t>设备管理员</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171898D">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电气自动化</w:t>
            </w:r>
            <w:r>
              <w:rPr>
                <w:rFonts w:ascii="宋体" w:hAnsi="宋体" w:eastAsia="宋体" w:cs="宋体"/>
                <w:kern w:val="0"/>
                <w:sz w:val="21"/>
                <w:szCs w:val="21"/>
                <w:shd w:val="clear" w:color="auto" w:fill="FFFFFF"/>
                <w14:ligatures w14:val="none"/>
              </w:rPr>
              <w:t>、冶金、机械、电子信息、计算机</w:t>
            </w:r>
            <w:r>
              <w:rPr>
                <w:rFonts w:ascii="宋体" w:hAnsi="宋体" w:eastAsia="宋体" w:cs="宋体"/>
                <w:kern w:val="0"/>
                <w:sz w:val="21"/>
                <w:szCs w:val="21"/>
                <w14:ligatures w14:val="none"/>
              </w:rPr>
              <w:t>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BB68850">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shd w:val="clear" w:color="auto" w:fill="FFFFFF"/>
                <w14:ligatures w14:val="none"/>
              </w:rPr>
              <w:t>大学本科及以上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49857B5">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shd w:val="clear" w:color="auto" w:fill="FFFFFF"/>
                <w14:ligatures w14:val="none"/>
              </w:rPr>
              <w:t>1</w:t>
            </w:r>
          </w:p>
        </w:tc>
        <w:tc>
          <w:tcPr>
            <w:tcW w:w="0" w:type="auto"/>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03697653">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云南省曲靖市富源县</w:t>
            </w:r>
          </w:p>
        </w:tc>
        <w:tc>
          <w:tcPr>
            <w:tcW w:w="4247"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7FED112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0874-4064633</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852718946@qq.com</w:t>
            </w:r>
          </w:p>
        </w:tc>
        <w:tc>
          <w:tcPr>
            <w:tcW w:w="132" w:type="dxa"/>
          </w:tcPr>
          <w:p w14:paraId="739F8EEA">
            <w:pPr>
              <w:widowControl/>
              <w:spacing w:after="0" w:line="240" w:lineRule="auto"/>
              <w:jc w:val="center"/>
              <w:rPr>
                <w:rFonts w:ascii="宋体" w:hAnsi="宋体" w:eastAsia="宋体" w:cs="宋体"/>
                <w:kern w:val="0"/>
                <w:sz w:val="21"/>
                <w:szCs w:val="21"/>
                <w14:ligatures w14:val="none"/>
              </w:rPr>
            </w:pPr>
          </w:p>
        </w:tc>
      </w:tr>
      <w:tr w14:paraId="26DEA6F1">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482D50BA">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0D7EC597">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36EF969">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电解工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3631CE4">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有色金属冶炼、冶金、机械、电气自动化等相关专业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C58384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F75149B">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19A432FC">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4B44BB9F">
            <w:pPr>
              <w:widowControl/>
              <w:spacing w:after="0" w:line="240" w:lineRule="auto"/>
              <w:jc w:val="center"/>
              <w:rPr>
                <w:rFonts w:ascii="宋体" w:hAnsi="宋体" w:eastAsia="宋体" w:cs="宋体"/>
                <w:kern w:val="0"/>
                <w:sz w:val="24"/>
                <w14:ligatures w14:val="none"/>
              </w:rPr>
            </w:pPr>
          </w:p>
        </w:tc>
        <w:tc>
          <w:tcPr>
            <w:tcW w:w="132" w:type="dxa"/>
          </w:tcPr>
          <w:p w14:paraId="25360878">
            <w:pPr>
              <w:widowControl/>
              <w:spacing w:after="0" w:line="240" w:lineRule="auto"/>
              <w:jc w:val="center"/>
              <w:rPr>
                <w:rFonts w:ascii="宋体" w:hAnsi="宋体" w:eastAsia="宋体" w:cs="宋体"/>
                <w:kern w:val="0"/>
                <w:sz w:val="24"/>
                <w14:ligatures w14:val="none"/>
              </w:rPr>
            </w:pPr>
          </w:p>
        </w:tc>
      </w:tr>
      <w:tr w14:paraId="3332FB4B">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6B73FC5">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6</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F1648B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云铝淯鑫</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4EFD698">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电解工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008377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有色金属冶炼、冶金、机械、电气自动化等相关专业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645D86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08BDC6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309263D5">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云南省曲靖市沾益区</w:t>
            </w:r>
          </w:p>
        </w:tc>
        <w:tc>
          <w:tcPr>
            <w:tcW w:w="4247"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7B0CC01C">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13887194850</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244471598@qq.com</w:t>
            </w:r>
          </w:p>
        </w:tc>
        <w:tc>
          <w:tcPr>
            <w:tcW w:w="132" w:type="dxa"/>
          </w:tcPr>
          <w:p w14:paraId="1829EC34">
            <w:pPr>
              <w:widowControl/>
              <w:spacing w:after="0" w:line="240" w:lineRule="auto"/>
              <w:jc w:val="center"/>
              <w:rPr>
                <w:rFonts w:ascii="宋体" w:hAnsi="宋体" w:eastAsia="宋体" w:cs="宋体"/>
                <w:kern w:val="0"/>
                <w:sz w:val="21"/>
                <w:szCs w:val="21"/>
                <w14:ligatures w14:val="none"/>
              </w:rPr>
            </w:pPr>
          </w:p>
        </w:tc>
      </w:tr>
      <w:tr w14:paraId="48C86D4C">
        <w:tblPrEx>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5DF2F4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7</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E26B2FB">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shd w:val="clear" w:color="auto" w:fill="FFFFFF"/>
                <w14:ligatures w14:val="none"/>
              </w:rPr>
              <w:t>云铝海鑫</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DAD1363">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天车检修维护工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3CD8C65">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机械、电气、自动化、冶金工程、计算机等相关专业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F8FA07B">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40C8BD0">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4</w:t>
            </w:r>
          </w:p>
        </w:tc>
        <w:tc>
          <w:tcPr>
            <w:tcW w:w="0" w:type="auto"/>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305C919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云南省昭通市昭阳区</w:t>
            </w:r>
          </w:p>
        </w:tc>
        <w:tc>
          <w:tcPr>
            <w:tcW w:w="4247"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6A4A1E54">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15125497698</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feng_li129@chinalco.com.cn</w:t>
            </w:r>
          </w:p>
          <w:p w14:paraId="387A5981">
            <w:pPr>
              <w:widowControl/>
              <w:spacing w:after="0" w:line="240" w:lineRule="auto"/>
              <w:jc w:val="center"/>
              <w:rPr>
                <w:rFonts w:ascii="宋体" w:hAnsi="宋体" w:eastAsia="宋体" w:cs="宋体"/>
                <w:kern w:val="0"/>
                <w:sz w:val="24"/>
                <w14:ligatures w14:val="none"/>
              </w:rPr>
            </w:pPr>
          </w:p>
        </w:tc>
        <w:tc>
          <w:tcPr>
            <w:tcW w:w="132" w:type="dxa"/>
          </w:tcPr>
          <w:p w14:paraId="7D894CC1">
            <w:pPr>
              <w:widowControl/>
              <w:spacing w:after="0" w:line="240" w:lineRule="auto"/>
              <w:jc w:val="center"/>
              <w:rPr>
                <w:rFonts w:ascii="宋体" w:hAnsi="宋体" w:eastAsia="宋体" w:cs="宋体"/>
                <w:kern w:val="0"/>
                <w:sz w:val="21"/>
                <w:szCs w:val="21"/>
                <w14:ligatures w14:val="none"/>
              </w:rPr>
            </w:pPr>
          </w:p>
        </w:tc>
      </w:tr>
      <w:tr w14:paraId="30A3F454">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4C15E8BB">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7F8E2BE4">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C36C17E">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电解工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BA9B566">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有色金属冶炼、冶金、机械、电气自动化等相关专业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8A0CD7E">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BF82088">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5</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3904DF5E">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0AF9EA73">
            <w:pPr>
              <w:widowControl/>
              <w:spacing w:after="0" w:line="240" w:lineRule="auto"/>
              <w:jc w:val="center"/>
              <w:rPr>
                <w:rFonts w:ascii="宋体" w:hAnsi="宋体" w:eastAsia="宋体" w:cs="宋体"/>
                <w:kern w:val="0"/>
                <w:sz w:val="24"/>
                <w14:ligatures w14:val="none"/>
              </w:rPr>
            </w:pPr>
          </w:p>
        </w:tc>
        <w:tc>
          <w:tcPr>
            <w:tcW w:w="132" w:type="dxa"/>
          </w:tcPr>
          <w:p w14:paraId="55107410">
            <w:pPr>
              <w:widowControl/>
              <w:spacing w:after="0" w:line="240" w:lineRule="auto"/>
              <w:jc w:val="center"/>
              <w:rPr>
                <w:rFonts w:ascii="宋体" w:hAnsi="宋体" w:eastAsia="宋体" w:cs="宋体"/>
                <w:kern w:val="0"/>
                <w:sz w:val="24"/>
                <w14:ligatures w14:val="none"/>
              </w:rPr>
            </w:pPr>
          </w:p>
        </w:tc>
      </w:tr>
      <w:tr w14:paraId="138EBBD1">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1CE0F6FC">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7D6FEB6C">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9A7922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分析检验工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C9FE9F8">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化学、冶金工程、材料工程、测控技术与仪器等相关专业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DDFA13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73897D1">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012508CB">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04CEFB63">
            <w:pPr>
              <w:widowControl/>
              <w:spacing w:after="0" w:line="240" w:lineRule="auto"/>
              <w:jc w:val="center"/>
              <w:rPr>
                <w:rFonts w:ascii="宋体" w:hAnsi="宋体" w:eastAsia="宋体" w:cs="宋体"/>
                <w:kern w:val="0"/>
                <w:sz w:val="24"/>
                <w14:ligatures w14:val="none"/>
              </w:rPr>
            </w:pPr>
          </w:p>
        </w:tc>
        <w:tc>
          <w:tcPr>
            <w:tcW w:w="132" w:type="dxa"/>
          </w:tcPr>
          <w:p w14:paraId="32C33F5C">
            <w:pPr>
              <w:widowControl/>
              <w:spacing w:after="0" w:line="240" w:lineRule="auto"/>
              <w:jc w:val="center"/>
              <w:rPr>
                <w:rFonts w:ascii="宋体" w:hAnsi="宋体" w:eastAsia="宋体" w:cs="宋体"/>
                <w:kern w:val="0"/>
                <w:sz w:val="24"/>
                <w14:ligatures w14:val="none"/>
              </w:rPr>
            </w:pPr>
          </w:p>
        </w:tc>
      </w:tr>
      <w:tr w14:paraId="563393B2">
        <w:tblPrEx>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5C7FE66">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8</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47775D6">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云铝溢鑫</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5F07C8B">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信息化专员</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5E6A641">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计算机科学与技术、软件工程等相关专业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C84E99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大学本科及以上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2017DB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3E4018F0">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云南省大理白族自治州鹤庆县</w:t>
            </w:r>
          </w:p>
        </w:tc>
        <w:tc>
          <w:tcPr>
            <w:tcW w:w="4247"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3C099205">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0872-4380222</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jw_mao@chinalco.com.cn</w:t>
            </w:r>
          </w:p>
        </w:tc>
        <w:tc>
          <w:tcPr>
            <w:tcW w:w="132" w:type="dxa"/>
          </w:tcPr>
          <w:p w14:paraId="6A8EC0F5">
            <w:pPr>
              <w:widowControl/>
              <w:spacing w:after="0" w:line="240" w:lineRule="auto"/>
              <w:jc w:val="center"/>
              <w:rPr>
                <w:rFonts w:ascii="宋体" w:hAnsi="宋体" w:eastAsia="宋体" w:cs="宋体"/>
                <w:kern w:val="0"/>
                <w:sz w:val="21"/>
                <w:szCs w:val="21"/>
                <w14:ligatures w14:val="none"/>
              </w:rPr>
            </w:pPr>
          </w:p>
        </w:tc>
      </w:tr>
      <w:tr w14:paraId="46D7DC72">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13B5F141">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45F4F912">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203F2B1">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电解工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C82514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有色金属冶炼、冶金、机械、电气自动化等相关专业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E742C7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9DAA2C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23A29191">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2EB73E25">
            <w:pPr>
              <w:widowControl/>
              <w:spacing w:after="0" w:line="240" w:lineRule="auto"/>
              <w:jc w:val="center"/>
              <w:rPr>
                <w:rFonts w:ascii="宋体" w:hAnsi="宋体" w:eastAsia="宋体" w:cs="宋体"/>
                <w:kern w:val="0"/>
                <w:sz w:val="24"/>
                <w14:ligatures w14:val="none"/>
              </w:rPr>
            </w:pPr>
          </w:p>
        </w:tc>
        <w:tc>
          <w:tcPr>
            <w:tcW w:w="132" w:type="dxa"/>
          </w:tcPr>
          <w:p w14:paraId="2815211B">
            <w:pPr>
              <w:widowControl/>
              <w:spacing w:after="0" w:line="240" w:lineRule="auto"/>
              <w:jc w:val="center"/>
              <w:rPr>
                <w:rFonts w:ascii="宋体" w:hAnsi="宋体" w:eastAsia="宋体" w:cs="宋体"/>
                <w:kern w:val="0"/>
                <w:sz w:val="24"/>
                <w14:ligatures w14:val="none"/>
              </w:rPr>
            </w:pPr>
          </w:p>
        </w:tc>
      </w:tr>
      <w:tr w14:paraId="15CAAD02">
        <w:tblPrEx>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230D46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9</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6528A0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云铝阳宗海</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7870BDC">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分析检验工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2DEC96C">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化学、冶金工程、材料工程、测控技术与仪器等相关专业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7E1E730">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大学本科及以上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06EE3B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2</w:t>
            </w:r>
          </w:p>
        </w:tc>
        <w:tc>
          <w:tcPr>
            <w:tcW w:w="0" w:type="auto"/>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69220A8A">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云南省昆明市呈贡区</w:t>
            </w:r>
          </w:p>
        </w:tc>
        <w:tc>
          <w:tcPr>
            <w:tcW w:w="4247"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59FB391B">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0871-67467225</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ylyzhrlzyb@163.com</w:t>
            </w:r>
          </w:p>
        </w:tc>
        <w:tc>
          <w:tcPr>
            <w:tcW w:w="132" w:type="dxa"/>
          </w:tcPr>
          <w:p w14:paraId="1EABCBFD">
            <w:pPr>
              <w:widowControl/>
              <w:spacing w:after="0" w:line="240" w:lineRule="auto"/>
              <w:jc w:val="center"/>
              <w:rPr>
                <w:rFonts w:ascii="宋体" w:hAnsi="宋体" w:eastAsia="宋体" w:cs="宋体"/>
                <w:kern w:val="0"/>
                <w:sz w:val="21"/>
                <w:szCs w:val="21"/>
                <w14:ligatures w14:val="none"/>
              </w:rPr>
            </w:pPr>
          </w:p>
        </w:tc>
      </w:tr>
      <w:tr w14:paraId="0A27686A">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1B5BE44B">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2F51DE6C">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2CEB284">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铝合金熔铸工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EA3779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冶金工程、材料成型及控制工程、材料工程、金属热处理等相关专业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03110C3">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55CE85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2</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684B750D">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31D66D2F">
            <w:pPr>
              <w:widowControl/>
              <w:spacing w:after="0" w:line="240" w:lineRule="auto"/>
              <w:jc w:val="center"/>
              <w:rPr>
                <w:rFonts w:ascii="宋体" w:hAnsi="宋体" w:eastAsia="宋体" w:cs="宋体"/>
                <w:kern w:val="0"/>
                <w:sz w:val="24"/>
                <w14:ligatures w14:val="none"/>
              </w:rPr>
            </w:pPr>
          </w:p>
        </w:tc>
        <w:tc>
          <w:tcPr>
            <w:tcW w:w="132" w:type="dxa"/>
          </w:tcPr>
          <w:p w14:paraId="5E7434CD">
            <w:pPr>
              <w:widowControl/>
              <w:spacing w:after="0" w:line="240" w:lineRule="auto"/>
              <w:jc w:val="center"/>
              <w:rPr>
                <w:rFonts w:ascii="宋体" w:hAnsi="宋体" w:eastAsia="宋体" w:cs="宋体"/>
                <w:kern w:val="0"/>
                <w:sz w:val="24"/>
                <w14:ligatures w14:val="none"/>
              </w:rPr>
            </w:pPr>
          </w:p>
        </w:tc>
      </w:tr>
      <w:tr w14:paraId="13BE7FED">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24DD50CC">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597174FB">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0A196F9">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电解工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229CDD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有色金属冶炼、冶金、机械、电气自动化等相关专业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8CA5C7E">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64B07C6">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3</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2775F1AD">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72C53CE8">
            <w:pPr>
              <w:widowControl/>
              <w:spacing w:after="0" w:line="240" w:lineRule="auto"/>
              <w:jc w:val="center"/>
              <w:rPr>
                <w:rFonts w:ascii="宋体" w:hAnsi="宋体" w:eastAsia="宋体" w:cs="宋体"/>
                <w:kern w:val="0"/>
                <w:sz w:val="24"/>
                <w14:ligatures w14:val="none"/>
              </w:rPr>
            </w:pPr>
          </w:p>
        </w:tc>
        <w:tc>
          <w:tcPr>
            <w:tcW w:w="132" w:type="dxa"/>
          </w:tcPr>
          <w:p w14:paraId="30F78FB6">
            <w:pPr>
              <w:widowControl/>
              <w:spacing w:after="0" w:line="240" w:lineRule="auto"/>
              <w:jc w:val="center"/>
              <w:rPr>
                <w:rFonts w:ascii="宋体" w:hAnsi="宋体" w:eastAsia="宋体" w:cs="宋体"/>
                <w:kern w:val="0"/>
                <w:sz w:val="24"/>
                <w14:ligatures w14:val="none"/>
              </w:rPr>
            </w:pPr>
          </w:p>
        </w:tc>
      </w:tr>
      <w:tr w14:paraId="6242C7C0">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0E3E7374">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0CDFE024">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3A684F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检修工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648DBCB">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机械、电气、自动化、冶金工程等相关专业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424B43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F228809">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2</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0AC983E2">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6FD53AEF">
            <w:pPr>
              <w:widowControl/>
              <w:spacing w:after="0" w:line="240" w:lineRule="auto"/>
              <w:jc w:val="center"/>
              <w:rPr>
                <w:rFonts w:ascii="宋体" w:hAnsi="宋体" w:eastAsia="宋体" w:cs="宋体"/>
                <w:kern w:val="0"/>
                <w:sz w:val="24"/>
                <w14:ligatures w14:val="none"/>
              </w:rPr>
            </w:pPr>
          </w:p>
        </w:tc>
        <w:tc>
          <w:tcPr>
            <w:tcW w:w="132" w:type="dxa"/>
          </w:tcPr>
          <w:p w14:paraId="5234D680">
            <w:pPr>
              <w:widowControl/>
              <w:spacing w:after="0" w:line="240" w:lineRule="auto"/>
              <w:jc w:val="center"/>
              <w:rPr>
                <w:rFonts w:ascii="宋体" w:hAnsi="宋体" w:eastAsia="宋体" w:cs="宋体"/>
                <w:kern w:val="0"/>
                <w:sz w:val="24"/>
                <w14:ligatures w14:val="none"/>
              </w:rPr>
            </w:pPr>
          </w:p>
        </w:tc>
      </w:tr>
      <w:tr w14:paraId="10F67FD8">
        <w:tblPrEx>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6F6045D">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10</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712480B">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云铝源鑫</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36282D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煅烧工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5418E4D">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材料、机械、电气、冶金工程、能源动力、化学等相关专业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EFCFBE9">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A58EE9C">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70C6D61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云南省红河州建水县</w:t>
            </w:r>
          </w:p>
        </w:tc>
        <w:tc>
          <w:tcPr>
            <w:tcW w:w="4247" w:type="dxa"/>
            <w:vMerge w:val="restar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17116258">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15087391002</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yxtsrs@163.com</w:t>
            </w:r>
          </w:p>
        </w:tc>
        <w:tc>
          <w:tcPr>
            <w:tcW w:w="132" w:type="dxa"/>
          </w:tcPr>
          <w:p w14:paraId="6CEE3A37">
            <w:pPr>
              <w:widowControl/>
              <w:spacing w:after="0" w:line="240" w:lineRule="auto"/>
              <w:jc w:val="center"/>
              <w:rPr>
                <w:rFonts w:ascii="宋体" w:hAnsi="宋体" w:eastAsia="宋体" w:cs="宋体"/>
                <w:kern w:val="0"/>
                <w:sz w:val="21"/>
                <w:szCs w:val="21"/>
                <w14:ligatures w14:val="none"/>
              </w:rPr>
            </w:pPr>
          </w:p>
        </w:tc>
      </w:tr>
      <w:tr w14:paraId="27D4E00E">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5B934BF2">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3CD571E2">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37EC550">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焙烧工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1648294">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材料、机械、电气、冶金工程、能源动力、化学等相关专业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7F22C8C">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0A3ED53">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2BD4434C">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092692A8">
            <w:pPr>
              <w:widowControl/>
              <w:spacing w:after="0" w:line="240" w:lineRule="auto"/>
              <w:jc w:val="center"/>
              <w:rPr>
                <w:rFonts w:ascii="宋体" w:hAnsi="宋体" w:eastAsia="宋体" w:cs="宋体"/>
                <w:kern w:val="0"/>
                <w:sz w:val="24"/>
                <w14:ligatures w14:val="none"/>
              </w:rPr>
            </w:pPr>
          </w:p>
        </w:tc>
        <w:tc>
          <w:tcPr>
            <w:tcW w:w="132" w:type="dxa"/>
          </w:tcPr>
          <w:p w14:paraId="473608E3">
            <w:pPr>
              <w:widowControl/>
              <w:spacing w:after="0" w:line="240" w:lineRule="auto"/>
              <w:jc w:val="center"/>
              <w:rPr>
                <w:rFonts w:ascii="宋体" w:hAnsi="宋体" w:eastAsia="宋体" w:cs="宋体"/>
                <w:kern w:val="0"/>
                <w:sz w:val="24"/>
                <w14:ligatures w14:val="none"/>
              </w:rPr>
            </w:pPr>
          </w:p>
        </w:tc>
      </w:tr>
      <w:tr w14:paraId="50A18B7D">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CA450F1">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11</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6C1F333">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云铝绿源</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99BABDA">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铝电解母线焊接工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41CB4E4">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机械、电气、自动化、冶金工程等相关专业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0C5481D9">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1060E6B">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0063D546">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云南省昆明市呈贡区</w:t>
            </w:r>
          </w:p>
        </w:tc>
        <w:tc>
          <w:tcPr>
            <w:tcW w:w="4247"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tcPr>
          <w:p w14:paraId="10F98CF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0871-67455212</w:t>
            </w:r>
            <w:r>
              <w:rPr>
                <w:rFonts w:ascii="宋体" w:hAnsi="宋体" w:eastAsia="宋体" w:cs="宋体"/>
                <w:kern w:val="0"/>
                <w:sz w:val="21"/>
                <w:szCs w:val="21"/>
                <w14:ligatures w14:val="none"/>
              </w:rPr>
              <w:br w:type="textWrapping"/>
            </w:r>
            <w:r>
              <w:rPr>
                <w:rFonts w:ascii="宋体" w:hAnsi="宋体" w:eastAsia="宋体" w:cs="宋体"/>
                <w:kern w:val="0"/>
                <w:sz w:val="21"/>
                <w:szCs w:val="21"/>
                <w14:ligatures w14:val="none"/>
              </w:rPr>
              <w:t>2640476970@qq.com</w:t>
            </w:r>
          </w:p>
        </w:tc>
        <w:tc>
          <w:tcPr>
            <w:tcW w:w="132" w:type="dxa"/>
          </w:tcPr>
          <w:p w14:paraId="35870E96">
            <w:pPr>
              <w:widowControl/>
              <w:spacing w:after="0" w:line="240" w:lineRule="auto"/>
              <w:jc w:val="center"/>
              <w:rPr>
                <w:rFonts w:ascii="宋体" w:hAnsi="宋体" w:eastAsia="宋体" w:cs="宋体"/>
                <w:kern w:val="0"/>
                <w:sz w:val="21"/>
                <w:szCs w:val="21"/>
                <w14:ligatures w14:val="none"/>
              </w:rPr>
            </w:pPr>
          </w:p>
        </w:tc>
      </w:tr>
      <w:tr w14:paraId="0A964CDD">
        <w:tblPrEx>
          <w:tblCellMar>
            <w:top w:w="15" w:type="dxa"/>
            <w:left w:w="15" w:type="dxa"/>
            <w:bottom w:w="15" w:type="dxa"/>
            <w:right w:w="15" w:type="dxa"/>
          </w:tblCellMar>
        </w:tblPrEx>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071259D">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12</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FBCD6F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云铝泓鑫</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A8FC741">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合金熔铸工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38DBD67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冶金工程、材料成型及控制工程、材料工程、金属热处理等相关专业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4BF6281">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D32CF73">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5</w:t>
            </w:r>
          </w:p>
        </w:tc>
        <w:tc>
          <w:tcPr>
            <w:tcW w:w="0" w:type="auto"/>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14D276C">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云南省昭通市昭阳区</w:t>
            </w:r>
          </w:p>
        </w:tc>
        <w:tc>
          <w:tcPr>
            <w:tcW w:w="4247" w:type="dxa"/>
            <w:vMerge w:val="restart"/>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7EE405D">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15198786531</w:t>
            </w:r>
          </w:p>
          <w:p w14:paraId="1A27F95E">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xuejiao_ma@chinalco.com.cn</w:t>
            </w:r>
          </w:p>
        </w:tc>
        <w:tc>
          <w:tcPr>
            <w:tcW w:w="132" w:type="dxa"/>
          </w:tcPr>
          <w:p w14:paraId="62AD5D39">
            <w:pPr>
              <w:widowControl/>
              <w:spacing w:after="0" w:line="240" w:lineRule="auto"/>
              <w:jc w:val="center"/>
              <w:rPr>
                <w:rFonts w:ascii="宋体" w:hAnsi="宋体" w:eastAsia="宋体" w:cs="宋体"/>
                <w:kern w:val="0"/>
                <w:sz w:val="21"/>
                <w:szCs w:val="21"/>
                <w14:ligatures w14:val="none"/>
              </w:rPr>
            </w:pPr>
          </w:p>
        </w:tc>
      </w:tr>
      <w:tr w14:paraId="7B4C827F">
        <w:tblPrEx>
          <w:tblCellMar>
            <w:top w:w="15" w:type="dxa"/>
            <w:left w:w="15" w:type="dxa"/>
            <w:bottom w:w="15" w:type="dxa"/>
            <w:right w:w="15" w:type="dxa"/>
          </w:tblCellMar>
        </w:tblPrEx>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430F793A">
            <w:pPr>
              <w:widowControl/>
              <w:spacing w:after="0" w:line="240" w:lineRule="auto"/>
              <w:jc w:val="center"/>
              <w:rPr>
                <w:rFonts w:ascii="宋体" w:hAnsi="宋体" w:eastAsia="宋体" w:cs="宋体"/>
                <w:kern w:val="0"/>
                <w:sz w:val="24"/>
                <w14:ligatures w14:val="none"/>
              </w:rPr>
            </w:pP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43AA6FBA">
            <w:pPr>
              <w:widowControl/>
              <w:spacing w:after="0" w:line="240" w:lineRule="auto"/>
              <w:jc w:val="center"/>
              <w:rPr>
                <w:rFonts w:ascii="宋体" w:hAnsi="宋体" w:eastAsia="宋体" w:cs="宋体"/>
                <w:kern w:val="0"/>
                <w:sz w:val="24"/>
                <w14:ligatures w14:val="none"/>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C8CFB3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合金检修工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78FA76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机械、电气、自动化、冶金工程等相关专业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6D17176D">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9EAA31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5</w:t>
            </w:r>
          </w:p>
        </w:tc>
        <w:tc>
          <w:tcPr>
            <w:tcW w:w="0" w:type="auto"/>
            <w:vMerge w:val="continue"/>
            <w:tcBorders>
              <w:top w:val="single" w:color="DDDDDD" w:sz="6" w:space="0"/>
              <w:left w:val="single" w:color="DDDDDD" w:sz="6" w:space="0"/>
              <w:bottom w:val="single" w:color="DDDDDD" w:sz="6" w:space="0"/>
              <w:right w:val="single" w:color="DDDDDD" w:sz="6" w:space="0"/>
            </w:tcBorders>
            <w:vAlign w:val="center"/>
          </w:tcPr>
          <w:p w14:paraId="297F71D0">
            <w:pPr>
              <w:widowControl/>
              <w:spacing w:after="0" w:line="240" w:lineRule="auto"/>
              <w:jc w:val="center"/>
              <w:rPr>
                <w:rFonts w:ascii="宋体" w:hAnsi="宋体" w:eastAsia="宋体" w:cs="宋体"/>
                <w:kern w:val="0"/>
                <w:sz w:val="24"/>
                <w14:ligatures w14:val="none"/>
              </w:rPr>
            </w:pPr>
          </w:p>
        </w:tc>
        <w:tc>
          <w:tcPr>
            <w:tcW w:w="4247" w:type="dxa"/>
            <w:vMerge w:val="continue"/>
            <w:tcBorders>
              <w:top w:val="single" w:color="DDDDDD" w:sz="6" w:space="0"/>
              <w:left w:val="single" w:color="DDDDDD" w:sz="6" w:space="0"/>
              <w:bottom w:val="single" w:color="DDDDDD" w:sz="6" w:space="0"/>
              <w:right w:val="single" w:color="DDDDDD" w:sz="6" w:space="0"/>
            </w:tcBorders>
            <w:vAlign w:val="center"/>
          </w:tcPr>
          <w:p w14:paraId="193E04D8">
            <w:pPr>
              <w:widowControl/>
              <w:spacing w:after="0" w:line="240" w:lineRule="auto"/>
              <w:jc w:val="center"/>
              <w:rPr>
                <w:rFonts w:ascii="宋体" w:hAnsi="宋体" w:eastAsia="宋体" w:cs="宋体"/>
                <w:kern w:val="0"/>
                <w:sz w:val="24"/>
                <w14:ligatures w14:val="none"/>
              </w:rPr>
            </w:pPr>
          </w:p>
        </w:tc>
        <w:tc>
          <w:tcPr>
            <w:tcW w:w="132" w:type="dxa"/>
          </w:tcPr>
          <w:p w14:paraId="7C7D0363">
            <w:pPr>
              <w:widowControl/>
              <w:spacing w:after="0" w:line="240" w:lineRule="auto"/>
              <w:jc w:val="center"/>
              <w:rPr>
                <w:rFonts w:ascii="宋体" w:hAnsi="宋体" w:eastAsia="宋体" w:cs="宋体"/>
                <w:kern w:val="0"/>
                <w:sz w:val="24"/>
                <w14:ligatures w14:val="none"/>
              </w:rPr>
            </w:pPr>
          </w:p>
        </w:tc>
      </w:tr>
      <w:tr w14:paraId="02CA7320">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1372C89">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13</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7CB45AE8">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中铝绿材</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E108000">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熔铸工</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4A0B5472">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冶金工程、材料工程、金属热处理等相关专业</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2FB36817">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大学专科及以上</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0AD098F">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28</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59546633">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云南省昭通市昭阳区</w:t>
            </w:r>
          </w:p>
        </w:tc>
        <w:tc>
          <w:tcPr>
            <w:tcW w:w="4247"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tcPr>
          <w:p w14:paraId="15E195A9">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15198786531</w:t>
            </w:r>
          </w:p>
          <w:p w14:paraId="0A3733CA">
            <w:pPr>
              <w:widowControl/>
              <w:spacing w:after="0" w:line="240" w:lineRule="auto"/>
              <w:jc w:val="center"/>
              <w:rPr>
                <w:rFonts w:ascii="宋体" w:hAnsi="宋体" w:eastAsia="宋体" w:cs="宋体"/>
                <w:kern w:val="0"/>
                <w:sz w:val="24"/>
                <w14:ligatures w14:val="none"/>
              </w:rPr>
            </w:pPr>
            <w:r>
              <w:rPr>
                <w:rFonts w:ascii="宋体" w:hAnsi="宋体" w:eastAsia="宋体" w:cs="宋体"/>
                <w:kern w:val="0"/>
                <w:sz w:val="21"/>
                <w:szCs w:val="21"/>
                <w14:ligatures w14:val="none"/>
              </w:rPr>
              <w:t>li_f@chinalco.com.cn</w:t>
            </w:r>
          </w:p>
        </w:tc>
        <w:tc>
          <w:tcPr>
            <w:tcW w:w="132" w:type="dxa"/>
          </w:tcPr>
          <w:p w14:paraId="5A3034F0">
            <w:pPr>
              <w:widowControl/>
              <w:spacing w:after="0" w:line="240" w:lineRule="auto"/>
              <w:jc w:val="center"/>
              <w:rPr>
                <w:rFonts w:ascii="宋体" w:hAnsi="宋体" w:eastAsia="宋体" w:cs="宋体"/>
                <w:kern w:val="0"/>
                <w:sz w:val="21"/>
                <w:szCs w:val="21"/>
                <w14:ligatures w14:val="none"/>
              </w:rPr>
            </w:pPr>
          </w:p>
        </w:tc>
      </w:tr>
    </w:tbl>
    <w:p w14:paraId="27B8A671">
      <w:pPr>
        <w:jc w:val="center"/>
        <w:rPr>
          <w:rFonts w:hint="eastAsia"/>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E2"/>
    <w:rsid w:val="00163E35"/>
    <w:rsid w:val="003356B2"/>
    <w:rsid w:val="004A2EDE"/>
    <w:rsid w:val="00780BAC"/>
    <w:rsid w:val="00D53BE2"/>
    <w:rsid w:val="4FDF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5583</Words>
  <Characters>6069</Characters>
  <Lines>1875</Lines>
  <Paragraphs>1243</Paragraphs>
  <TotalTime>3</TotalTime>
  <ScaleCrop>false</ScaleCrop>
  <LinksUpToDate>false</LinksUpToDate>
  <CharactersWithSpaces>6212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2025-10-11T13:49:00Z</dcterms:created>
  <dc:creator>Administrator</dc:creator>
  <cp:lastModifiedBy>蔡婧宜OK</cp:lastModifiedBy>
  <dcterms:modified xsi:type="dcterms:W3CDTF">2025-10-12T06:44:39Z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A48E5147AB6E448E9DBEE464F431E6A8_13</vt:lpwstr>
  </property>
</Properties>
</file>