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0B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23"/>
          <w:sz w:val="44"/>
          <w:szCs w:val="44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23"/>
          <w:sz w:val="44"/>
          <w:szCs w:val="44"/>
          <w:lang w:eastAsia="zh-CN"/>
        </w:rPr>
        <w:t>遂宁市经济和信息化局</w:t>
      </w:r>
    </w:p>
    <w:p w14:paraId="6BFB06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23"/>
          <w:sz w:val="44"/>
          <w:szCs w:val="44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23"/>
          <w:sz w:val="44"/>
          <w:szCs w:val="44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23"/>
          <w:sz w:val="44"/>
          <w:szCs w:val="44"/>
        </w:rPr>
        <w:t>年面向社会公开招聘编外人员的公告</w:t>
      </w:r>
    </w:p>
    <w:p w14:paraId="33F889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3237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根据工作需要，遂宁市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经济和信息化局直属事业单位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决定面向社会公开招聘编外工作人员，现将有关事项公告如下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。</w:t>
      </w:r>
    </w:p>
    <w:p w14:paraId="2AD3AED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7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  <w:lang w:eastAsia="zh-CN"/>
        </w:rPr>
        <w:t>招聘岗位和名额</w:t>
      </w:r>
    </w:p>
    <w:p w14:paraId="55ABD5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1名，详见附件1。</w:t>
      </w:r>
    </w:p>
    <w:p w14:paraId="68ABA7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  <w:t>招聘条件</w:t>
      </w:r>
    </w:p>
    <w:p w14:paraId="52B6CE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遵纪守法，品行端正，爱岗敬业，具有良好的职业道德；</w:t>
      </w:r>
    </w:p>
    <w:p w14:paraId="446CBA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符合岗位所需的年龄、学历、专业、工作经历等资格条件（详见附件1）；</w:t>
      </w:r>
    </w:p>
    <w:p w14:paraId="75875C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具有良好的心理素质和正常履行工作职责的身体条件。</w:t>
      </w:r>
    </w:p>
    <w:p w14:paraId="7B879A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32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  <w:t>三、岗位条件</w:t>
      </w:r>
    </w:p>
    <w:p w14:paraId="0BFE64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有下列情况之一者不能报考：</w:t>
      </w:r>
    </w:p>
    <w:p w14:paraId="16E70A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曾受过各类刑事处罚或被开除公职的；</w:t>
      </w:r>
    </w:p>
    <w:p w14:paraId="4818F7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有违法、违纪行为正在接受审查的；</w:t>
      </w:r>
    </w:p>
    <w:p w14:paraId="20BB6F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尚未解除党纪、政纪处分的；</w:t>
      </w:r>
    </w:p>
    <w:p w14:paraId="2CCE09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其他有违反有关规定不适宜报考的。</w:t>
      </w:r>
    </w:p>
    <w:p w14:paraId="33BCEC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7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  <w:t>四、报名方式及时间</w:t>
      </w:r>
    </w:p>
    <w:p w14:paraId="08EC4A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本次报名采用网上报名方式。符合条件的报名人员需提供下列资料（PDF扫描件或者高清照片）打包发送至指定邮箱（详见附件1）,邮件标题为“岗位+姓名”，如“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张三”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（1）报名登记表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（详见附件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，（2）本人有效身份证、毕业证（学位证）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（3）相关资格证书、工作证明等材料。</w:t>
      </w:r>
    </w:p>
    <w:p w14:paraId="64FDB5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报名时间：202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日12:00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以收到考生报名邮件时间为准。</w:t>
      </w:r>
    </w:p>
    <w:p w14:paraId="6DA31D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工作人员将通过电子邮件回复确认考生报名邮件已收到。未收到确认邮件的考生可于202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日17:30前来电查询。</w:t>
      </w:r>
    </w:p>
    <w:p w14:paraId="6BD7B0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kern w:val="0"/>
          <w:sz w:val="32"/>
          <w:szCs w:val="32"/>
          <w:lang w:val="en-US" w:eastAsia="zh-CN" w:bidi="ar"/>
        </w:rPr>
        <w:t>五、 考试方式及内容 </w:t>
      </w:r>
    </w:p>
    <w:p w14:paraId="35DEA0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考试方式</w:t>
      </w:r>
    </w:p>
    <w:p w14:paraId="5ECE95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采取笔试、面试的方式进行。报名人数超过30人以上（含30人），组织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笔试考试；进入面试人员与招聘岗位人员比例为3:1。最后一名笔试成绩相同的，一并进入面试。如报名人数少于30人，直接组织面试考试。笔试、面试成绩各占50%。</w:t>
      </w:r>
    </w:p>
    <w:p w14:paraId="4CE6094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考试内容</w:t>
      </w:r>
    </w:p>
    <w:p w14:paraId="24BDE5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主要测试报考者的综合素质、工作能力等。</w:t>
      </w:r>
    </w:p>
    <w:p w14:paraId="404D9E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</w:rPr>
        <w:t>资格审查结果</w:t>
      </w:r>
    </w:p>
    <w:p w14:paraId="031EB3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凡通过资格审查者，将在考试前通过电话或电子邮件等，反馈是否进入笔试。笔试通过者将以电话的方式通知其进入面试。笔试、面试时间、地点另行通知。</w:t>
      </w:r>
    </w:p>
    <w:p w14:paraId="3B17F4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  <w:lang w:eastAsia="zh-CN"/>
        </w:rPr>
        <w:t>七、聘用</w:t>
      </w:r>
      <w:r>
        <w:rPr>
          <w:rStyle w:val="6"/>
          <w:rFonts w:hint="eastAsia" w:ascii="黑体" w:hAnsi="黑体" w:eastAsia="黑体" w:cs="黑体"/>
          <w:b w:val="0"/>
          <w:bCs w:val="0"/>
          <w:spacing w:val="23"/>
          <w:sz w:val="32"/>
          <w:szCs w:val="32"/>
        </w:rPr>
        <w:t> </w:t>
      </w:r>
    </w:p>
    <w:p w14:paraId="64D61A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按照折合后总成绩从高分到低分等额确定体检、政审人员，如最后一名出现成绩相同的，以面试成绩高者进入体检、政审环节。体检、政审合格后，经公示无异议，与确定的劳务派遣公司签订劳动合同，按规定程序办理相关聘用手续。工资福利待遇按照合同约定执行。</w:t>
      </w:r>
    </w:p>
    <w:p w14:paraId="7D3787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聘用人员试用期2个月，试用期内或试用期满考核不合格的，取消其聘用资格。</w:t>
      </w:r>
    </w:p>
    <w:p w14:paraId="6AF556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  <w:lang w:eastAsia="zh-CN"/>
        </w:rPr>
        <w:t>八、薪酬待遇 </w:t>
      </w:r>
    </w:p>
    <w:p w14:paraId="046763F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参照执行编外编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相应薪酬体系。</w:t>
      </w:r>
    </w:p>
    <w:p w14:paraId="41B3AD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  <w:lang w:val="en-US" w:eastAsia="zh-CN"/>
        </w:rPr>
        <w:t>九、</w:t>
      </w:r>
      <w:r>
        <w:rPr>
          <w:rStyle w:val="5"/>
          <w:rFonts w:hint="eastAsia" w:ascii="黑体" w:hAnsi="黑体" w:eastAsia="黑体" w:cs="黑体"/>
          <w:b w:val="0"/>
          <w:bCs w:val="0"/>
          <w:color w:val="000000"/>
          <w:spacing w:val="23"/>
          <w:sz w:val="32"/>
          <w:szCs w:val="32"/>
        </w:rPr>
        <w:t>组织实施 </w:t>
      </w:r>
    </w:p>
    <w:p w14:paraId="6A25DF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本次公开招聘由遂宁市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经济和信息化局人事培训科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具体组织实施。</w:t>
      </w:r>
    </w:p>
    <w:p w14:paraId="65B829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本公告由遂宁市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经济和信息化局人事培训科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负责解释。</w:t>
      </w:r>
    </w:p>
    <w:p w14:paraId="269C04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咨询电话：遂宁市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经济和信息化局人事培训科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（0825）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2243970。</w:t>
      </w:r>
    </w:p>
    <w:p w14:paraId="69F4AC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遂宁市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纪委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遂宁市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监委驻市发改委纪检监察组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（0825）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2988548。</w:t>
      </w:r>
    </w:p>
    <w:p w14:paraId="25BA04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32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</w:pPr>
    </w:p>
    <w:p w14:paraId="452588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102" w:leftChars="304" w:right="0" w:hanging="1464" w:hangingChars="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遂宁市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工业经济发展中心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  <w:t>年面向社会公开招聘编外人员职位表</w:t>
      </w:r>
    </w:p>
    <w:p w14:paraId="706BBFA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759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</w:rPr>
        <w:t>遂宁市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eastAsia="zh-CN"/>
        </w:rPr>
        <w:t>工业经济发展中心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23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</w:rPr>
        <w:t>面向社会公开招聘编外人员报名登记表</w:t>
      </w:r>
    </w:p>
    <w:p w14:paraId="13D77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79B926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3E473A3C">
      <w:pPr>
        <w:pStyle w:val="2"/>
        <w:wordWrap/>
        <w:rPr>
          <w:rFonts w:hint="default"/>
          <w:lang w:val="en-US" w:eastAsia="zh-CN"/>
        </w:rPr>
      </w:pPr>
    </w:p>
    <w:p w14:paraId="069386D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遂宁市经济和信息化局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2C310E4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2025年10月15日     </w:t>
      </w:r>
      <w:bookmarkStart w:id="0" w:name="_GoBack"/>
      <w:bookmarkEnd w:id="0"/>
    </w:p>
    <w:p w14:paraId="04CCD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08276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6BC9209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遂宁市工业经济发展中心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年面向社会公开招聘编外人员职位表</w:t>
      </w:r>
    </w:p>
    <w:tbl>
      <w:tblPr>
        <w:tblStyle w:val="4"/>
        <w:tblpPr w:leftFromText="180" w:rightFromText="180" w:vertAnchor="text" w:horzAnchor="margin" w:tblpX="1" w:tblpY="267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2"/>
        <w:gridCol w:w="709"/>
        <w:gridCol w:w="992"/>
        <w:gridCol w:w="1985"/>
        <w:gridCol w:w="2126"/>
        <w:gridCol w:w="3118"/>
        <w:gridCol w:w="2127"/>
      </w:tblGrid>
      <w:tr w14:paraId="6819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1242" w:type="dxa"/>
            <w:noWrap w:val="0"/>
            <w:vAlign w:val="center"/>
          </w:tcPr>
          <w:p w14:paraId="76B9DA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用人单位</w:t>
            </w:r>
          </w:p>
        </w:tc>
        <w:tc>
          <w:tcPr>
            <w:tcW w:w="992" w:type="dxa"/>
            <w:noWrap w:val="0"/>
            <w:vAlign w:val="center"/>
          </w:tcPr>
          <w:p w14:paraId="11D25C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709" w:type="dxa"/>
            <w:noWrap w:val="0"/>
            <w:vAlign w:val="center"/>
          </w:tcPr>
          <w:p w14:paraId="579099F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职位数量</w:t>
            </w:r>
          </w:p>
        </w:tc>
        <w:tc>
          <w:tcPr>
            <w:tcW w:w="992" w:type="dxa"/>
            <w:noWrap w:val="0"/>
            <w:vAlign w:val="center"/>
          </w:tcPr>
          <w:p w14:paraId="16FDDB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学历</w:t>
            </w:r>
          </w:p>
          <w:p w14:paraId="70A371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1985" w:type="dxa"/>
            <w:noWrap w:val="0"/>
            <w:vAlign w:val="center"/>
          </w:tcPr>
          <w:p w14:paraId="0327088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年龄</w:t>
            </w:r>
          </w:p>
          <w:p w14:paraId="398FD5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要求</w:t>
            </w:r>
          </w:p>
        </w:tc>
        <w:tc>
          <w:tcPr>
            <w:tcW w:w="2126" w:type="dxa"/>
            <w:noWrap w:val="0"/>
            <w:vAlign w:val="center"/>
          </w:tcPr>
          <w:p w14:paraId="47C6849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3118" w:type="dxa"/>
            <w:noWrap w:val="0"/>
            <w:vAlign w:val="center"/>
          </w:tcPr>
          <w:p w14:paraId="5CF3E44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其他资格条件或要求</w:t>
            </w:r>
          </w:p>
        </w:tc>
        <w:tc>
          <w:tcPr>
            <w:tcW w:w="2127" w:type="dxa"/>
            <w:noWrap w:val="0"/>
            <w:vAlign w:val="center"/>
          </w:tcPr>
          <w:p w14:paraId="48C96F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报名邮箱</w:t>
            </w:r>
          </w:p>
        </w:tc>
      </w:tr>
      <w:tr w14:paraId="0017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242" w:type="dxa"/>
            <w:noWrap w:val="0"/>
            <w:vAlign w:val="center"/>
          </w:tcPr>
          <w:p w14:paraId="58EFCD0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市工业经济发展中心</w:t>
            </w:r>
          </w:p>
        </w:tc>
        <w:tc>
          <w:tcPr>
            <w:tcW w:w="992" w:type="dxa"/>
            <w:noWrap w:val="0"/>
            <w:vAlign w:val="center"/>
          </w:tcPr>
          <w:p w14:paraId="0BB13D6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综合</w:t>
            </w:r>
          </w:p>
        </w:tc>
        <w:tc>
          <w:tcPr>
            <w:tcW w:w="709" w:type="dxa"/>
            <w:noWrap w:val="0"/>
            <w:vAlign w:val="center"/>
          </w:tcPr>
          <w:p w14:paraId="3786E343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 w14:paraId="4A9C3F3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本科及以上</w:t>
            </w:r>
          </w:p>
        </w:tc>
        <w:tc>
          <w:tcPr>
            <w:tcW w:w="1985" w:type="dxa"/>
            <w:noWrap w:val="0"/>
            <w:vAlign w:val="center"/>
          </w:tcPr>
          <w:p w14:paraId="42F7E0E1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月以后出生）</w:t>
            </w:r>
          </w:p>
        </w:tc>
        <w:tc>
          <w:tcPr>
            <w:tcW w:w="2126" w:type="dxa"/>
            <w:noWrap w:val="0"/>
            <w:vAlign w:val="center"/>
          </w:tcPr>
          <w:p w14:paraId="7FD531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财政学类、中国语言文字类、新闻传播学类、计算机类</w:t>
            </w:r>
          </w:p>
        </w:tc>
        <w:tc>
          <w:tcPr>
            <w:tcW w:w="3118" w:type="dxa"/>
            <w:noWrap w:val="0"/>
            <w:vAlign w:val="center"/>
          </w:tcPr>
          <w:p w14:paraId="03EA49C5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.具有2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以上的办公室文员工作经验</w:t>
            </w:r>
          </w:p>
          <w:p w14:paraId="69E5E67B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熟练使用办公软件（如Word、Excel、PowerPoint等）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，熟悉办公自动化设备、各种文件材料的整理管理技能。</w:t>
            </w:r>
          </w:p>
          <w:p w14:paraId="4940D5C7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3.身体条件参照《公务员录用体检通用标准（试行）》</w:t>
            </w:r>
          </w:p>
          <w:p w14:paraId="7A9564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6B15B4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703660886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@qq.com</w:t>
            </w:r>
          </w:p>
        </w:tc>
      </w:tr>
    </w:tbl>
    <w:p w14:paraId="58412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B125405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40E252C"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7EE2DF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遂宁市工业经济发展中心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面向社会公开招聘编外人员报名表</w:t>
      </w:r>
    </w:p>
    <w:tbl>
      <w:tblPr>
        <w:tblStyle w:val="4"/>
        <w:tblW w:w="93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12"/>
        <w:gridCol w:w="414"/>
        <w:gridCol w:w="546"/>
        <w:gridCol w:w="879"/>
        <w:gridCol w:w="1108"/>
        <w:gridCol w:w="1636"/>
        <w:gridCol w:w="1720"/>
        <w:gridCol w:w="1634"/>
        <w:gridCol w:w="15"/>
        <w:gridCol w:w="30"/>
      </w:tblGrid>
      <w:tr w14:paraId="000C0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3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BF7BEC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00192AE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717111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08" w:type="dxa"/>
            <w:noWrap w:val="0"/>
            <w:vAlign w:val="center"/>
          </w:tcPr>
          <w:p w14:paraId="18883C3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C27012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720" w:type="dxa"/>
            <w:noWrap w:val="0"/>
            <w:vAlign w:val="center"/>
          </w:tcPr>
          <w:p w14:paraId="0EE2188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noWrap w:val="0"/>
            <w:vAlign w:val="center"/>
          </w:tcPr>
          <w:p w14:paraId="5EE9000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 w14:paraId="2132516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D4E22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7F9C8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4D6BEB9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5B6605F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CE4135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108" w:type="dxa"/>
            <w:noWrap w:val="0"/>
            <w:vAlign w:val="center"/>
          </w:tcPr>
          <w:p w14:paraId="5E484EC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B9E542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720" w:type="dxa"/>
            <w:noWrap w:val="0"/>
            <w:vAlign w:val="center"/>
          </w:tcPr>
          <w:p w14:paraId="2EC3269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noWrap w:val="0"/>
            <w:vAlign w:val="center"/>
          </w:tcPr>
          <w:p w14:paraId="68C42D5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29D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0FA790A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3E51136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861561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 高</w:t>
            </w:r>
          </w:p>
        </w:tc>
        <w:tc>
          <w:tcPr>
            <w:tcW w:w="1108" w:type="dxa"/>
            <w:noWrap w:val="0"/>
            <w:vAlign w:val="center"/>
          </w:tcPr>
          <w:p w14:paraId="1BDBE67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256385E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720" w:type="dxa"/>
            <w:noWrap w:val="0"/>
            <w:vAlign w:val="center"/>
          </w:tcPr>
          <w:p w14:paraId="07345AF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noWrap w:val="0"/>
            <w:vAlign w:val="center"/>
          </w:tcPr>
          <w:p w14:paraId="2E18801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896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61E54A9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947" w:type="dxa"/>
            <w:gridSpan w:val="4"/>
            <w:noWrap w:val="0"/>
            <w:vAlign w:val="center"/>
          </w:tcPr>
          <w:p w14:paraId="37C627B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398FBA9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特长</w:t>
            </w:r>
          </w:p>
        </w:tc>
        <w:tc>
          <w:tcPr>
            <w:tcW w:w="3369" w:type="dxa"/>
            <w:gridSpan w:val="3"/>
            <w:noWrap w:val="0"/>
            <w:vAlign w:val="center"/>
          </w:tcPr>
          <w:p w14:paraId="7791A9E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</w:p>
        </w:tc>
      </w:tr>
      <w:tr w14:paraId="46BAA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 w14:paraId="08BF63D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3B3D307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752EBDB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（比如大专、大学）</w:t>
            </w:r>
          </w:p>
        </w:tc>
        <w:tc>
          <w:tcPr>
            <w:tcW w:w="1636" w:type="dxa"/>
            <w:noWrap w:val="0"/>
            <w:vAlign w:val="center"/>
          </w:tcPr>
          <w:p w14:paraId="29DD519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毕业院校、 时间及专业</w:t>
            </w:r>
          </w:p>
        </w:tc>
        <w:tc>
          <w:tcPr>
            <w:tcW w:w="3369" w:type="dxa"/>
            <w:gridSpan w:val="3"/>
            <w:noWrap w:val="0"/>
            <w:vAlign w:val="center"/>
          </w:tcPr>
          <w:p w14:paraId="7407739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645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4" w:hRule="atLeast"/>
          <w:jc w:val="center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3AF88D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106696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 教育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584E60C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（此项为最高学历，比如大学、硕士研究生）</w:t>
            </w:r>
          </w:p>
        </w:tc>
        <w:tc>
          <w:tcPr>
            <w:tcW w:w="1636" w:type="dxa"/>
            <w:noWrap w:val="0"/>
            <w:vAlign w:val="center"/>
          </w:tcPr>
          <w:p w14:paraId="6EEEE37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毕业院校、 时间及专业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-445770</wp:posOffset>
                      </wp:positionV>
                      <wp:extent cx="0" cy="495300"/>
                      <wp:effectExtent l="4445" t="0" r="14605" b="0"/>
                      <wp:wrapNone/>
                      <wp:docPr id="1" name="直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" o:spid="_x0000_s1026" o:spt="20" style="position:absolute;left:0pt;margin-left:-105.5pt;margin-top:-35.1pt;height:39pt;width:0pt;z-index:251659264;mso-width-relative:page;mso-height-relative:page;" filled="f" stroked="t" coordsize="21600,21600" o:gfxdata="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B&#10;t2WJ1wAAAAsBAAAPAAAAAAAAAAEAIAAAACIAAABkcnMvZG93bnJldi54bWxQSwECFAAUAAAACACH&#10;TuJAILlq5ewBAADoAwAADgAAAAAAAAABACAAAAAm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369" w:type="dxa"/>
            <w:gridSpan w:val="3"/>
            <w:noWrap w:val="0"/>
            <w:vAlign w:val="center"/>
          </w:tcPr>
          <w:p w14:paraId="653602C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ECF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0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279D6AA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6992" w:type="dxa"/>
            <w:gridSpan w:val="6"/>
            <w:noWrap w:val="0"/>
            <w:vAlign w:val="center"/>
          </w:tcPr>
          <w:p w14:paraId="4C51B73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540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4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041B225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家庭详细地址</w:t>
            </w:r>
          </w:p>
        </w:tc>
        <w:tc>
          <w:tcPr>
            <w:tcW w:w="3623" w:type="dxa"/>
            <w:gridSpan w:val="3"/>
            <w:noWrap w:val="0"/>
            <w:vAlign w:val="center"/>
          </w:tcPr>
          <w:p w14:paraId="05BC2E8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BC6FCE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noWrap w:val="0"/>
            <w:vAlign w:val="center"/>
          </w:tcPr>
          <w:p w14:paraId="6198F5E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04F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27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26B3800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电子邮箱（必填）</w:t>
            </w:r>
          </w:p>
        </w:tc>
        <w:tc>
          <w:tcPr>
            <w:tcW w:w="6992" w:type="dxa"/>
            <w:gridSpan w:val="6"/>
            <w:noWrap w:val="0"/>
            <w:vAlign w:val="center"/>
          </w:tcPr>
          <w:p w14:paraId="6F2608D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97C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34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226A99C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6992" w:type="dxa"/>
            <w:gridSpan w:val="6"/>
            <w:noWrap w:val="0"/>
            <w:vAlign w:val="center"/>
          </w:tcPr>
          <w:p w14:paraId="038F4BA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AC7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87" w:hRule="atLeast"/>
          <w:jc w:val="center"/>
        </w:trPr>
        <w:tc>
          <w:tcPr>
            <w:tcW w:w="2316" w:type="dxa"/>
            <w:gridSpan w:val="4"/>
            <w:noWrap w:val="0"/>
            <w:vAlign w:val="center"/>
          </w:tcPr>
          <w:p w14:paraId="65A3192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获得过何种专业证书、有何种特长</w:t>
            </w:r>
          </w:p>
        </w:tc>
        <w:tc>
          <w:tcPr>
            <w:tcW w:w="6992" w:type="dxa"/>
            <w:gridSpan w:val="6"/>
            <w:noWrap w:val="0"/>
            <w:vAlign w:val="center"/>
          </w:tcPr>
          <w:p w14:paraId="23C1E98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B30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306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1C3E78D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 w14:paraId="5C8B2A3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7D26199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0D4FAE8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7937" w:type="dxa"/>
            <w:gridSpan w:val="7"/>
            <w:noWrap w:val="0"/>
            <w:vAlign w:val="top"/>
          </w:tcPr>
          <w:p w14:paraId="57E24348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（从初中开始的学习经历及工作经历，有符合《职位表》内其他资格条件的情况，请在经历后黑体加粗备注）</w:t>
            </w:r>
          </w:p>
          <w:p w14:paraId="2D49FA0F">
            <w:pPr>
              <w:spacing w:line="300" w:lineRule="auto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**年**月  就读于*******</w:t>
            </w:r>
          </w:p>
          <w:p w14:paraId="08F2496E">
            <w:pPr>
              <w:pStyle w:val="2"/>
              <w:ind w:firstLine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***</w:t>
            </w:r>
          </w:p>
          <w:p w14:paraId="6E3E448E">
            <w:pPr>
              <w:pStyle w:val="2"/>
              <w:ind w:firstLine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***</w:t>
            </w:r>
          </w:p>
          <w:p w14:paraId="7F138966">
            <w:pPr>
              <w:pStyle w:val="2"/>
              <w:ind w:firstLine="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***</w:t>
            </w:r>
          </w:p>
          <w:p w14:paraId="1182B4B9">
            <w:pPr>
              <w:spacing w:line="300" w:lineRule="auto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**年**月  就职（任职）于******</w:t>
            </w:r>
          </w:p>
          <w:p w14:paraId="780D7B89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112B0F8E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7F0135E2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681D8DB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19B4B67D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299BBA57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7152218C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56BA7C46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7B56B254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DA0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177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 w14:paraId="7885F8D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所受奖、惩情况（县级及以上）</w:t>
            </w:r>
          </w:p>
        </w:tc>
        <w:tc>
          <w:tcPr>
            <w:tcW w:w="7937" w:type="dxa"/>
            <w:gridSpan w:val="7"/>
            <w:noWrap w:val="0"/>
            <w:vAlign w:val="top"/>
          </w:tcPr>
          <w:p w14:paraId="44829491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6CFA1EC5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232919E4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373243CA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133700A3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84F9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0" w:hRule="atLeast"/>
          <w:jc w:val="center"/>
        </w:trPr>
        <w:tc>
          <w:tcPr>
            <w:tcW w:w="844" w:type="dxa"/>
            <w:vMerge w:val="restart"/>
            <w:noWrap w:val="0"/>
            <w:vAlign w:val="center"/>
          </w:tcPr>
          <w:p w14:paraId="28E5B6A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705BBAC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2D0313E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3CE0355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926" w:type="dxa"/>
            <w:gridSpan w:val="2"/>
            <w:noWrap w:val="0"/>
            <w:vAlign w:val="center"/>
          </w:tcPr>
          <w:p w14:paraId="2D11F20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F623E9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关  系</w:t>
            </w:r>
          </w:p>
        </w:tc>
        <w:tc>
          <w:tcPr>
            <w:tcW w:w="6113" w:type="dxa"/>
            <w:gridSpan w:val="5"/>
            <w:noWrap w:val="0"/>
            <w:vAlign w:val="center"/>
          </w:tcPr>
          <w:p w14:paraId="445464A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  作  单  位  及  职  务</w:t>
            </w:r>
          </w:p>
        </w:tc>
      </w:tr>
      <w:tr w14:paraId="013EE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3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 w14:paraId="060A755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67C85D9F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A002273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noWrap w:val="0"/>
            <w:vAlign w:val="center"/>
          </w:tcPr>
          <w:p w14:paraId="05832C6A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45DC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 w14:paraId="312DF18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08B2625A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6BA7CF12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noWrap w:val="0"/>
            <w:vAlign w:val="center"/>
          </w:tcPr>
          <w:p w14:paraId="3909171C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D868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 w14:paraId="70ECEF0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3BD38A68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C62600C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noWrap w:val="0"/>
            <w:vAlign w:val="center"/>
          </w:tcPr>
          <w:p w14:paraId="5ED71E63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590D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 w14:paraId="007B364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1C5D5CCF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92BE34D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noWrap w:val="0"/>
            <w:vAlign w:val="center"/>
          </w:tcPr>
          <w:p w14:paraId="3B1D45B0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646F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9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 w14:paraId="3F4F4FD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3B956F29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7B703A6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noWrap w:val="0"/>
            <w:vAlign w:val="center"/>
          </w:tcPr>
          <w:p w14:paraId="7CD10D09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530D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noWrap w:val="0"/>
            <w:vAlign w:val="center"/>
          </w:tcPr>
          <w:p w14:paraId="0D4B05F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689CB501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4DDA648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113" w:type="dxa"/>
            <w:gridSpan w:val="5"/>
            <w:noWrap w:val="0"/>
            <w:vAlign w:val="center"/>
          </w:tcPr>
          <w:p w14:paraId="5B58AD31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5DAC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1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 w14:paraId="31DFAF8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有无按规定</w:t>
            </w:r>
          </w:p>
          <w:p w14:paraId="6178A47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回避的情况</w:t>
            </w:r>
          </w:p>
        </w:tc>
        <w:tc>
          <w:tcPr>
            <w:tcW w:w="7538" w:type="dxa"/>
            <w:gridSpan w:val="7"/>
            <w:noWrap w:val="0"/>
            <w:vAlign w:val="top"/>
          </w:tcPr>
          <w:p w14:paraId="29883144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778396A6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3A42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 w14:paraId="4CE888D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个人承</w:t>
            </w:r>
          </w:p>
          <w:p w14:paraId="3748F0B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诺及信</w:t>
            </w:r>
          </w:p>
          <w:p w14:paraId="2091867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息确认</w:t>
            </w:r>
          </w:p>
        </w:tc>
        <w:tc>
          <w:tcPr>
            <w:tcW w:w="7568" w:type="dxa"/>
            <w:gridSpan w:val="8"/>
            <w:noWrap w:val="0"/>
            <w:vAlign w:val="top"/>
          </w:tcPr>
          <w:p w14:paraId="67D41CB7">
            <w:pPr>
              <w:spacing w:line="300" w:lineRule="auto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</w:r>
          </w:p>
          <w:p w14:paraId="41C2CC3B">
            <w:pPr>
              <w:spacing w:line="300" w:lineRule="auto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经本人确认，报名信息录入正确。</w:t>
            </w:r>
          </w:p>
          <w:p w14:paraId="76F6644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本人签名：</w:t>
            </w:r>
          </w:p>
          <w:p w14:paraId="103E828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年     月     日</w:t>
            </w:r>
          </w:p>
        </w:tc>
      </w:tr>
      <w:tr w14:paraId="4AA46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 w14:paraId="6E34644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资格审核意见</w:t>
            </w:r>
          </w:p>
        </w:tc>
        <w:tc>
          <w:tcPr>
            <w:tcW w:w="7568" w:type="dxa"/>
            <w:gridSpan w:val="8"/>
            <w:noWrap w:val="0"/>
            <w:vAlign w:val="top"/>
          </w:tcPr>
          <w:p w14:paraId="0103C19E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 w14:paraId="07A1837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</w:t>
            </w:r>
          </w:p>
        </w:tc>
      </w:tr>
      <w:tr w14:paraId="7B19B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09" w:hRule="atLeast"/>
          <w:jc w:val="center"/>
        </w:trPr>
        <w:tc>
          <w:tcPr>
            <w:tcW w:w="1770" w:type="dxa"/>
            <w:gridSpan w:val="3"/>
            <w:noWrap w:val="0"/>
            <w:vAlign w:val="center"/>
          </w:tcPr>
          <w:p w14:paraId="5D7664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   注</w:t>
            </w:r>
          </w:p>
        </w:tc>
        <w:tc>
          <w:tcPr>
            <w:tcW w:w="7538" w:type="dxa"/>
            <w:gridSpan w:val="7"/>
            <w:noWrap w:val="0"/>
            <w:vAlign w:val="top"/>
          </w:tcPr>
          <w:p w14:paraId="5B7A5C43">
            <w:pPr>
              <w:spacing w:line="300" w:lineRule="auto"/>
              <w:ind w:firstLine="440" w:firstLineChars="20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6A410AD6">
      <w:pPr>
        <w:spacing w:line="280" w:lineRule="exac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24"/>
        </w:rPr>
        <w:t>说明：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</w:rPr>
        <w:t>1.“学历学位”填写本人取得国家教育行政部门认可的最高学历。</w:t>
      </w:r>
    </w:p>
    <w:p w14:paraId="0B937D9E">
      <w:pPr>
        <w:spacing w:line="280" w:lineRule="exact"/>
        <w:ind w:firstLine="810" w:firstLineChars="45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2.家庭成员包括配偶、子女及父母等家庭成员；</w:t>
      </w:r>
    </w:p>
    <w:p w14:paraId="3E073F94">
      <w:pPr>
        <w:spacing w:line="2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 xml:space="preserve">       </w:t>
      </w:r>
      <w:r>
        <w:rPr>
          <w:rFonts w:hint="eastAsia" w:ascii="仿宋_GB2312" w:hAnsi="仿宋_GB2312" w:eastAsia="仿宋_GB2312" w:cs="仿宋_GB2312"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18"/>
          <w:szCs w:val="18"/>
        </w:rPr>
        <w:t>此表word电子档和PDF文档均需提供。</w:t>
      </w:r>
    </w:p>
    <w:sectPr>
      <w:pgSz w:w="11906" w:h="16838"/>
      <w:pgMar w:top="1417" w:right="1418" w:bottom="1417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EC435"/>
    <w:multiLevelType w:val="singleLevel"/>
    <w:tmpl w:val="FDBEC435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7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1CE6"/>
    <w:rsid w:val="02834339"/>
    <w:rsid w:val="1FC543D4"/>
    <w:rsid w:val="2377E703"/>
    <w:rsid w:val="2BD30B39"/>
    <w:rsid w:val="33E55C7B"/>
    <w:rsid w:val="34D70812"/>
    <w:rsid w:val="3DFF1CE6"/>
    <w:rsid w:val="406242B1"/>
    <w:rsid w:val="4FE453FE"/>
    <w:rsid w:val="5BBF4D09"/>
    <w:rsid w:val="5EFD7C03"/>
    <w:rsid w:val="5F8FDAF0"/>
    <w:rsid w:val="65FFF5D9"/>
    <w:rsid w:val="6FCFAC14"/>
    <w:rsid w:val="6FEA4740"/>
    <w:rsid w:val="77FC2FAE"/>
    <w:rsid w:val="79D73474"/>
    <w:rsid w:val="7F3B04DB"/>
    <w:rsid w:val="7F5C954C"/>
    <w:rsid w:val="7FF2CDDE"/>
    <w:rsid w:val="7FFF3315"/>
    <w:rsid w:val="7FFF6791"/>
    <w:rsid w:val="7FFF6D14"/>
    <w:rsid w:val="86FFEFD2"/>
    <w:rsid w:val="967DE9FF"/>
    <w:rsid w:val="BEEF892C"/>
    <w:rsid w:val="CA73B80A"/>
    <w:rsid w:val="CDFCF469"/>
    <w:rsid w:val="E3B74CF2"/>
    <w:rsid w:val="ED9B8A16"/>
    <w:rsid w:val="EDB636DF"/>
    <w:rsid w:val="FBDF0ABE"/>
    <w:rsid w:val="FD676335"/>
    <w:rsid w:val="FE9AFBBA"/>
    <w:rsid w:val="FFE6E2EB"/>
    <w:rsid w:val="FFFBFF2F"/>
    <w:rsid w:val="FFFE5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1829</Words>
  <Characters>1968</Characters>
  <Lines>0</Lines>
  <Paragraphs>0</Paragraphs>
  <TotalTime>80</TotalTime>
  <ScaleCrop>false</ScaleCrop>
  <LinksUpToDate>false</LinksUpToDate>
  <CharactersWithSpaces>2097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2023-11-11T23:45:00Z</dcterms:created>
  <dc:creator>user</dc:creator>
  <cp:lastModifiedBy>归于平淡</cp:lastModifiedBy>
  <cp:lastPrinted>2023-11-13T03:51:00Z</cp:lastPrinted>
  <dcterms:modified xsi:type="dcterms:W3CDTF">2025-10-15T06:31:08Z</dcterms:modified>
  <dc:title>遂宁市经济和信息化局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eyJoZGlkIjoiMDljYzUzMWQ4OWI0YzBkYjYzMDRhZTY5ZjZkYmFmYTgiLCJ1c2VySWQiOiIxMzY4OTYxMjY3In0=</vt:lpwstr>
  </property>
  <property fmtid="{D5CDD505-2E9C-101B-9397-08002B2CF9AE}" pid="4" name="ICV">
    <vt:lpwstr>B7D969E0E25D4398A37E3C08664137C0_12</vt:lpwstr>
  </property>
</Properties>
</file>