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9C" w:rsidRDefault="00F84E9C" w:rsidP="00F84E9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F84E9C" w:rsidRPr="00C84CF1" w:rsidRDefault="00311F87" w:rsidP="00F84E9C">
      <w:pPr>
        <w:spacing w:line="560" w:lineRule="exact"/>
        <w:rPr>
          <w:rFonts w:ascii="宋体" w:hAnsi="宋体" w:cs="宋体"/>
          <w:color w:val="000000"/>
          <w:kern w:val="0"/>
          <w:sz w:val="40"/>
          <w:szCs w:val="40"/>
          <w:lang w:bidi="ar"/>
        </w:rPr>
      </w:pPr>
      <w:r w:rsidRPr="00311F87">
        <w:rPr>
          <w:rFonts w:ascii="宋体" w:hAnsi="宋体" w:cs="宋体" w:hint="eastAsia"/>
          <w:color w:val="000000"/>
          <w:kern w:val="0"/>
          <w:sz w:val="40"/>
          <w:szCs w:val="40"/>
          <w:lang w:bidi="ar"/>
        </w:rPr>
        <w:t>福建省尤溪紫阳水利投资开发有限公司</w:t>
      </w:r>
      <w:r w:rsidR="00F84E9C" w:rsidRPr="00C84CF1">
        <w:rPr>
          <w:rFonts w:ascii="宋体" w:hAnsi="宋体" w:cs="宋体" w:hint="eastAsia"/>
          <w:color w:val="000000"/>
          <w:kern w:val="0"/>
          <w:sz w:val="40"/>
          <w:szCs w:val="40"/>
          <w:lang w:bidi="ar"/>
        </w:rPr>
        <w:t>2025</w:t>
      </w:r>
      <w:r w:rsidR="00F84E9C" w:rsidRPr="00C84CF1">
        <w:rPr>
          <w:rFonts w:ascii="宋体" w:hAnsi="宋体" w:cs="宋体" w:hint="eastAsia"/>
          <w:color w:val="000000"/>
          <w:kern w:val="0"/>
          <w:sz w:val="40"/>
          <w:szCs w:val="40"/>
          <w:lang w:bidi="ar"/>
        </w:rPr>
        <w:t>年度招聘岗位</w:t>
      </w:r>
      <w:r w:rsidR="00C84CF1" w:rsidRPr="00C84CF1">
        <w:rPr>
          <w:rFonts w:ascii="宋体" w:hAnsi="宋体" w:cs="宋体" w:hint="eastAsia"/>
          <w:color w:val="000000"/>
          <w:kern w:val="0"/>
          <w:sz w:val="40"/>
          <w:szCs w:val="40"/>
          <w:lang w:bidi="ar"/>
        </w:rPr>
        <w:t>信息</w:t>
      </w:r>
      <w:r w:rsidR="00F84E9C" w:rsidRPr="00C84CF1">
        <w:rPr>
          <w:rFonts w:ascii="宋体" w:hAnsi="宋体" w:cs="宋体" w:hint="eastAsia"/>
          <w:color w:val="000000"/>
          <w:kern w:val="0"/>
          <w:sz w:val="40"/>
          <w:szCs w:val="40"/>
          <w:lang w:bidi="ar"/>
        </w:rPr>
        <w:t>表</w:t>
      </w:r>
    </w:p>
    <w:tbl>
      <w:tblPr>
        <w:tblW w:w="131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651"/>
        <w:gridCol w:w="4536"/>
        <w:gridCol w:w="2410"/>
        <w:gridCol w:w="1134"/>
        <w:gridCol w:w="1134"/>
        <w:gridCol w:w="1984"/>
      </w:tblGrid>
      <w:tr w:rsidR="005C2E6D" w:rsidTr="005C2E6D">
        <w:trPr>
          <w:trHeight w:val="826"/>
          <w:tblHeader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招聘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br/>
              <w:t>岗位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招聘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br/>
              <w:t>人数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岗位描述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br/>
              <w:t>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br/>
              <w:t>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年龄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br/>
              <w:t>要求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其他任职资格要求</w:t>
            </w:r>
          </w:p>
        </w:tc>
      </w:tr>
      <w:tr w:rsidR="005C2E6D" w:rsidTr="005C2E6D">
        <w:trPr>
          <w:trHeight w:val="210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085F43">
            <w:pPr>
              <w:adjustRightInd w:val="0"/>
              <w:spacing w:line="300" w:lineRule="exact"/>
              <w:rPr>
                <w:rFonts w:ascii="仿宋" w:eastAsia="仿宋" w:hAnsi="仿宋" w:cs="黑体"/>
                <w:sz w:val="20"/>
                <w:szCs w:val="24"/>
              </w:rPr>
            </w:pPr>
            <w:r>
              <w:rPr>
                <w:rFonts w:ascii="仿宋" w:eastAsia="仿宋" w:hAnsi="仿宋" w:cs="黑体"/>
                <w:sz w:val="20"/>
                <w:szCs w:val="24"/>
              </w:rPr>
              <w:t>项目管理岗</w:t>
            </w:r>
            <w:bookmarkStart w:id="0" w:name="_GoBack"/>
            <w:bookmarkEnd w:id="0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300" w:lineRule="exact"/>
              <w:rPr>
                <w:rFonts w:ascii="仿宋" w:eastAsia="仿宋" w:hAnsi="仿宋" w:cs="黑体"/>
                <w:sz w:val="20"/>
                <w:szCs w:val="24"/>
              </w:rPr>
            </w:pPr>
            <w:r>
              <w:rPr>
                <w:rFonts w:ascii="仿宋" w:eastAsia="仿宋" w:hAnsi="仿宋" w:cs="黑体" w:hint="eastAsia"/>
                <w:sz w:val="20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Pr="00220B91" w:rsidRDefault="005C2E6D" w:rsidP="006D7CC5">
            <w:pPr>
              <w:adjustRightInd w:val="0"/>
              <w:spacing w:line="300" w:lineRule="exact"/>
              <w:jc w:val="left"/>
              <w:rPr>
                <w:rFonts w:ascii="仿宋" w:eastAsia="仿宋" w:hAnsi="仿宋" w:cs="黑体"/>
                <w:sz w:val="20"/>
                <w:szCs w:val="24"/>
              </w:rPr>
            </w:pPr>
            <w:r w:rsidRPr="00220B91">
              <w:rPr>
                <w:rFonts w:ascii="仿宋" w:eastAsia="仿宋" w:hAnsi="仿宋" w:cs="黑体" w:hint="eastAsia"/>
                <w:sz w:val="20"/>
                <w:szCs w:val="24"/>
              </w:rPr>
              <w:t>1.能操作水轮发电机组、变压器等设备，包括开机、停机、调整负荷等流程，确保电力稳定输出；</w:t>
            </w:r>
          </w:p>
          <w:p w:rsidR="005C2E6D" w:rsidRPr="00220B91" w:rsidRDefault="005C2E6D" w:rsidP="006D7CC5">
            <w:pPr>
              <w:adjustRightInd w:val="0"/>
              <w:spacing w:line="300" w:lineRule="exact"/>
              <w:jc w:val="left"/>
              <w:rPr>
                <w:rFonts w:ascii="仿宋" w:eastAsia="仿宋" w:hAnsi="仿宋" w:cs="黑体"/>
                <w:sz w:val="20"/>
                <w:szCs w:val="24"/>
              </w:rPr>
            </w:pPr>
            <w:r w:rsidRPr="00220B91">
              <w:rPr>
                <w:rFonts w:ascii="仿宋" w:eastAsia="仿宋" w:hAnsi="仿宋" w:cs="黑体" w:hint="eastAsia"/>
                <w:sz w:val="20"/>
                <w:szCs w:val="24"/>
              </w:rPr>
              <w:t>2.密切监控设备运行状态，如查看仪表数据、检查设备温度、压力等指标，及时发现并报告异常情况，预防故障发生；</w:t>
            </w:r>
          </w:p>
          <w:p w:rsidR="005C2E6D" w:rsidRPr="00220B91" w:rsidRDefault="005C2E6D" w:rsidP="006D7CC5">
            <w:pPr>
              <w:adjustRightInd w:val="0"/>
              <w:spacing w:line="300" w:lineRule="exact"/>
              <w:jc w:val="left"/>
              <w:rPr>
                <w:rFonts w:ascii="仿宋" w:eastAsia="仿宋" w:hAnsi="仿宋" w:cs="黑体"/>
                <w:sz w:val="20"/>
                <w:szCs w:val="24"/>
              </w:rPr>
            </w:pPr>
            <w:r w:rsidRPr="00220B91">
              <w:rPr>
                <w:rFonts w:ascii="仿宋" w:eastAsia="仿宋" w:hAnsi="仿宋" w:cs="黑体" w:hint="eastAsia"/>
                <w:sz w:val="20"/>
                <w:szCs w:val="24"/>
              </w:rPr>
              <w:t>3.巡回检查：定时对水电站的设备、厂房等进行巡回检查；</w:t>
            </w:r>
          </w:p>
          <w:p w:rsidR="005C2E6D" w:rsidRDefault="005C2E6D" w:rsidP="006D7CC5">
            <w:pPr>
              <w:adjustRightInd w:val="0"/>
              <w:spacing w:line="300" w:lineRule="exact"/>
              <w:jc w:val="left"/>
              <w:rPr>
                <w:rFonts w:ascii="仿宋" w:eastAsia="仿宋" w:hAnsi="仿宋" w:cs="黑体"/>
                <w:sz w:val="20"/>
                <w:szCs w:val="24"/>
              </w:rPr>
            </w:pPr>
            <w:r w:rsidRPr="00220B91">
              <w:rPr>
                <w:rFonts w:ascii="仿宋" w:eastAsia="仿宋" w:hAnsi="仿宋" w:cs="黑体" w:hint="eastAsia"/>
                <w:sz w:val="20"/>
                <w:szCs w:val="24"/>
              </w:rPr>
              <w:t>4.应急处理：当遇到突发情况，如设备故障、电网事故等，需要迅速按照应急预案采取措施，像紧急停机、隔离故障设备等，并且要配合检修人员做好抢修工作。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300" w:lineRule="exact"/>
              <w:rPr>
                <w:rFonts w:ascii="仿宋" w:eastAsia="仿宋" w:hAnsi="仿宋" w:cs="黑体"/>
                <w:sz w:val="20"/>
                <w:szCs w:val="24"/>
              </w:rPr>
            </w:pPr>
            <w:r>
              <w:rPr>
                <w:rFonts w:ascii="仿宋" w:eastAsia="仿宋" w:hAnsi="仿宋" w:cs="黑体" w:hint="eastAsia"/>
                <w:sz w:val="20"/>
                <w:szCs w:val="24"/>
              </w:rPr>
              <w:t>电气自动化类、</w:t>
            </w:r>
          </w:p>
          <w:p w:rsidR="005C2E6D" w:rsidRDefault="005C2E6D" w:rsidP="006D7CC5">
            <w:pPr>
              <w:adjustRightInd w:val="0"/>
              <w:spacing w:line="300" w:lineRule="exact"/>
              <w:rPr>
                <w:rFonts w:ascii="仿宋" w:eastAsia="仿宋" w:hAnsi="仿宋" w:cs="黑体"/>
                <w:sz w:val="20"/>
                <w:szCs w:val="24"/>
              </w:rPr>
            </w:pPr>
            <w:r>
              <w:rPr>
                <w:rFonts w:ascii="仿宋" w:eastAsia="仿宋" w:hAnsi="仿宋" w:cs="黑体" w:hint="eastAsia"/>
                <w:sz w:val="20"/>
                <w:szCs w:val="24"/>
              </w:rPr>
              <w:t>能源动力类、机械类等</w:t>
            </w:r>
          </w:p>
          <w:p w:rsidR="005C2E6D" w:rsidRDefault="005C2E6D" w:rsidP="006D7CC5">
            <w:pPr>
              <w:adjustRightInd w:val="0"/>
              <w:spacing w:line="300" w:lineRule="exact"/>
              <w:rPr>
                <w:rFonts w:ascii="仿宋" w:eastAsia="仿宋" w:hAnsi="仿宋" w:cs="黑体"/>
                <w:sz w:val="20"/>
                <w:szCs w:val="24"/>
              </w:rPr>
            </w:pPr>
            <w:proofErr w:type="gramStart"/>
            <w:r>
              <w:rPr>
                <w:rFonts w:ascii="仿宋" w:eastAsia="仿宋" w:hAnsi="仿宋" w:cs="黑体" w:hint="eastAsia"/>
                <w:sz w:val="20"/>
                <w:szCs w:val="24"/>
              </w:rPr>
              <w:t>工学类相关</w:t>
            </w:r>
            <w:proofErr w:type="gramEnd"/>
            <w:r>
              <w:rPr>
                <w:rFonts w:ascii="仿宋" w:eastAsia="仿宋" w:hAnsi="仿宋" w:cs="黑体" w:hint="eastAsia"/>
                <w:sz w:val="20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300" w:lineRule="exact"/>
              <w:rPr>
                <w:rFonts w:ascii="仿宋" w:eastAsia="仿宋" w:hAnsi="仿宋" w:cs="黑体"/>
                <w:sz w:val="20"/>
                <w:szCs w:val="24"/>
              </w:rPr>
            </w:pPr>
            <w:r>
              <w:rPr>
                <w:rFonts w:ascii="仿宋" w:eastAsia="仿宋" w:hAnsi="仿宋" w:cs="黑体" w:hint="eastAsia"/>
                <w:sz w:val="20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Default="005C2E6D" w:rsidP="006D7CC5">
            <w:pPr>
              <w:adjustRightInd w:val="0"/>
              <w:spacing w:line="300" w:lineRule="exact"/>
              <w:rPr>
                <w:rFonts w:ascii="仿宋" w:eastAsia="仿宋" w:hAnsi="仿宋" w:cs="黑体"/>
                <w:sz w:val="20"/>
                <w:szCs w:val="24"/>
              </w:rPr>
            </w:pPr>
            <w:r>
              <w:rPr>
                <w:rFonts w:ascii="仿宋" w:eastAsia="仿宋" w:hAnsi="仿宋" w:cs="黑体" w:hint="eastAsia"/>
                <w:sz w:val="20"/>
                <w:szCs w:val="24"/>
              </w:rPr>
              <w:t>30周岁及</w:t>
            </w:r>
          </w:p>
          <w:p w:rsidR="005C2E6D" w:rsidRDefault="005C2E6D" w:rsidP="006D7CC5">
            <w:pPr>
              <w:adjustRightInd w:val="0"/>
              <w:spacing w:line="300" w:lineRule="exact"/>
              <w:rPr>
                <w:rFonts w:ascii="仿宋" w:eastAsia="仿宋" w:hAnsi="仿宋" w:cs="黑体"/>
                <w:sz w:val="20"/>
                <w:szCs w:val="24"/>
              </w:rPr>
            </w:pPr>
            <w:r>
              <w:rPr>
                <w:rFonts w:ascii="仿宋" w:eastAsia="仿宋" w:hAnsi="仿宋" w:cs="黑体" w:hint="eastAsia"/>
                <w:sz w:val="20"/>
                <w:szCs w:val="24"/>
              </w:rPr>
              <w:t>以下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2E6D" w:rsidRPr="00CB0044" w:rsidRDefault="005C2E6D" w:rsidP="006D7CC5">
            <w:pPr>
              <w:adjustRightInd w:val="0"/>
              <w:spacing w:line="300" w:lineRule="exact"/>
              <w:jc w:val="left"/>
              <w:rPr>
                <w:rFonts w:ascii="仿宋" w:eastAsia="仿宋" w:hAnsi="仿宋" w:cs="黑体"/>
                <w:sz w:val="20"/>
                <w:szCs w:val="24"/>
              </w:rPr>
            </w:pPr>
            <w:r w:rsidRPr="00CB0044">
              <w:rPr>
                <w:rFonts w:ascii="仿宋" w:eastAsia="仿宋" w:hAnsi="仿宋" w:cs="黑体" w:hint="eastAsia"/>
                <w:sz w:val="20"/>
                <w:szCs w:val="24"/>
              </w:rPr>
              <w:t>1.吃苦耐劳、身体健康，能坚持在项目一线工作，服从公司工作安排；</w:t>
            </w:r>
          </w:p>
          <w:p w:rsidR="005C2E6D" w:rsidRDefault="005C2E6D" w:rsidP="006D7CC5">
            <w:pPr>
              <w:adjustRightInd w:val="0"/>
              <w:spacing w:line="300" w:lineRule="exact"/>
              <w:jc w:val="left"/>
              <w:rPr>
                <w:rFonts w:ascii="仿宋" w:eastAsia="仿宋" w:hAnsi="仿宋" w:cs="黑体"/>
                <w:sz w:val="20"/>
                <w:szCs w:val="24"/>
              </w:rPr>
            </w:pPr>
            <w:r w:rsidRPr="00CB0044">
              <w:rPr>
                <w:rFonts w:ascii="仿宋" w:eastAsia="仿宋" w:hAnsi="仿宋" w:cs="黑体" w:hint="eastAsia"/>
                <w:sz w:val="20"/>
                <w:szCs w:val="24"/>
              </w:rPr>
              <w:t>2.具有工程师及以上职称的年龄可放宽至35</w:t>
            </w:r>
            <w:r>
              <w:rPr>
                <w:rFonts w:ascii="仿宋" w:eastAsia="仿宋" w:hAnsi="仿宋" w:cs="黑体" w:hint="eastAsia"/>
                <w:sz w:val="20"/>
                <w:szCs w:val="24"/>
              </w:rPr>
              <w:t>周岁及以下。</w:t>
            </w:r>
          </w:p>
        </w:tc>
      </w:tr>
    </w:tbl>
    <w:p w:rsidR="007E1B4D" w:rsidRDefault="00085F43" w:rsidP="00F84E9C"/>
    <w:sectPr w:rsidR="007E1B4D" w:rsidSect="005206EB">
      <w:pgSz w:w="16838" w:h="11906" w:orient="landscape" w:code="9"/>
      <w:pgMar w:top="1588" w:right="2098" w:bottom="1474" w:left="1985" w:header="851" w:footer="397" w:gutter="0"/>
      <w:pgNumType w:fmt="numberInDash"/>
      <w:cols w:space="425"/>
      <w:docGrid w:type="lines" w:linePitch="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7B" w:rsidRDefault="00D8127B" w:rsidP="007A39F5">
      <w:pPr>
        <w:spacing w:line="240" w:lineRule="auto"/>
      </w:pPr>
      <w:r>
        <w:separator/>
      </w:r>
    </w:p>
  </w:endnote>
  <w:endnote w:type="continuationSeparator" w:id="0">
    <w:p w:rsidR="00D8127B" w:rsidRDefault="00D8127B" w:rsidP="007A3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7B" w:rsidRDefault="00D8127B" w:rsidP="007A39F5">
      <w:pPr>
        <w:spacing w:line="240" w:lineRule="auto"/>
      </w:pPr>
      <w:r>
        <w:separator/>
      </w:r>
    </w:p>
  </w:footnote>
  <w:footnote w:type="continuationSeparator" w:id="0">
    <w:p w:rsidR="00D8127B" w:rsidRDefault="00D8127B" w:rsidP="007A39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9C"/>
    <w:rsid w:val="00047A36"/>
    <w:rsid w:val="00085F43"/>
    <w:rsid w:val="00217BC7"/>
    <w:rsid w:val="00311F87"/>
    <w:rsid w:val="00474693"/>
    <w:rsid w:val="005C2E6D"/>
    <w:rsid w:val="006006AE"/>
    <w:rsid w:val="0065517D"/>
    <w:rsid w:val="007A39F5"/>
    <w:rsid w:val="00803D34"/>
    <w:rsid w:val="00C84CF1"/>
    <w:rsid w:val="00D3376C"/>
    <w:rsid w:val="00D8127B"/>
    <w:rsid w:val="00F8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标题"/>
    <w:qFormat/>
    <w:rsid w:val="00F84E9C"/>
    <w:pPr>
      <w:widowControl w:val="0"/>
      <w:spacing w:line="720" w:lineRule="exact"/>
      <w:jc w:val="center"/>
    </w:pPr>
    <w:rPr>
      <w:rFonts w:asciiTheme="minorHAnsi" w:eastAsia="方正小标宋_GBK" w:hAnsiTheme="minorHAnsi" w:cstheme="minorBidi"/>
      <w:kern w:val="2"/>
      <w:sz w:val="44"/>
      <w:szCs w:val="22"/>
    </w:rPr>
  </w:style>
  <w:style w:type="paragraph" w:styleId="1">
    <w:name w:val="heading 1"/>
    <w:basedOn w:val="a"/>
    <w:next w:val="a"/>
    <w:link w:val="1Char"/>
    <w:qFormat/>
    <w:rsid w:val="00217BC7"/>
    <w:pPr>
      <w:keepNext/>
      <w:keepLines/>
      <w:spacing w:before="340" w:after="330" w:line="576" w:lineRule="auto"/>
      <w:jc w:val="both"/>
      <w:outlineLvl w:val="0"/>
    </w:pPr>
    <w:rPr>
      <w:rFonts w:eastAsiaTheme="minorEastAsia"/>
      <w:b/>
      <w:kern w:val="44"/>
      <w:szCs w:val="24"/>
    </w:rPr>
  </w:style>
  <w:style w:type="paragraph" w:styleId="2">
    <w:name w:val="heading 2"/>
    <w:basedOn w:val="a"/>
    <w:next w:val="a"/>
    <w:link w:val="2Char"/>
    <w:unhideWhenUsed/>
    <w:qFormat/>
    <w:rsid w:val="00217BC7"/>
    <w:pPr>
      <w:keepNext/>
      <w:keepLines/>
      <w:spacing w:before="260" w:after="260" w:line="413" w:lineRule="auto"/>
      <w:jc w:val="both"/>
      <w:outlineLvl w:val="1"/>
    </w:pPr>
    <w:rPr>
      <w:rFonts w:ascii="Arial" w:eastAsia="黑体" w:hAnsi="Arial"/>
      <w:b/>
      <w:sz w:val="32"/>
      <w:szCs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217BC7"/>
    <w:pPr>
      <w:keepNext/>
      <w:keepLines/>
      <w:spacing w:before="280" w:after="290" w:line="372" w:lineRule="auto"/>
      <w:jc w:val="both"/>
      <w:outlineLvl w:val="3"/>
    </w:pPr>
    <w:rPr>
      <w:rFonts w:ascii="Arial" w:eastAsia="黑体" w:hAnsi="Arial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17BC7"/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217BC7"/>
    <w:rPr>
      <w:rFonts w:ascii="Arial" w:eastAsia="黑体" w:hAnsi="Arial" w:cstheme="minorBidi"/>
      <w:b/>
      <w:kern w:val="2"/>
      <w:sz w:val="32"/>
      <w:szCs w:val="24"/>
    </w:rPr>
  </w:style>
  <w:style w:type="character" w:customStyle="1" w:styleId="4Char">
    <w:name w:val="标题 4 Char"/>
    <w:basedOn w:val="a0"/>
    <w:link w:val="4"/>
    <w:rsid w:val="00217BC7"/>
    <w:rPr>
      <w:rFonts w:ascii="Arial" w:eastAsia="黑体" w:hAnsi="Arial" w:cstheme="minorBidi"/>
      <w:b/>
      <w:kern w:val="2"/>
      <w:sz w:val="28"/>
      <w:szCs w:val="24"/>
    </w:rPr>
  </w:style>
  <w:style w:type="paragraph" w:styleId="a3">
    <w:name w:val="annotation text"/>
    <w:basedOn w:val="a"/>
    <w:link w:val="Char"/>
    <w:autoRedefine/>
    <w:qFormat/>
    <w:rsid w:val="00217BC7"/>
    <w:pPr>
      <w:spacing w:line="240" w:lineRule="auto"/>
      <w:jc w:val="left"/>
    </w:pPr>
    <w:rPr>
      <w:rFonts w:eastAsiaTheme="minorEastAsia"/>
      <w:sz w:val="21"/>
      <w:szCs w:val="24"/>
    </w:rPr>
  </w:style>
  <w:style w:type="character" w:customStyle="1" w:styleId="Char">
    <w:name w:val="批注文字 Char"/>
    <w:basedOn w:val="a0"/>
    <w:link w:val="a3"/>
    <w:rsid w:val="00217BC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header"/>
    <w:basedOn w:val="a"/>
    <w:link w:val="Char0"/>
    <w:autoRedefine/>
    <w:qFormat/>
    <w:rsid w:val="00217B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eastAsiaTheme="minorEastAsia"/>
      <w:sz w:val="18"/>
      <w:szCs w:val="24"/>
    </w:rPr>
  </w:style>
  <w:style w:type="character" w:customStyle="1" w:styleId="Char0">
    <w:name w:val="页眉 Char"/>
    <w:basedOn w:val="a0"/>
    <w:link w:val="a4"/>
    <w:rsid w:val="00217BC7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footer"/>
    <w:basedOn w:val="a"/>
    <w:link w:val="Char1"/>
    <w:autoRedefine/>
    <w:qFormat/>
    <w:rsid w:val="00217BC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24"/>
    </w:rPr>
  </w:style>
  <w:style w:type="character" w:customStyle="1" w:styleId="Char1">
    <w:name w:val="页脚 Char"/>
    <w:basedOn w:val="a0"/>
    <w:link w:val="a5"/>
    <w:rsid w:val="00217BC7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6">
    <w:name w:val="Body Text"/>
    <w:basedOn w:val="a"/>
    <w:link w:val="Char2"/>
    <w:autoRedefine/>
    <w:qFormat/>
    <w:rsid w:val="00217BC7"/>
    <w:pPr>
      <w:spacing w:line="360" w:lineRule="auto"/>
      <w:jc w:val="both"/>
    </w:pPr>
    <w:rPr>
      <w:rFonts w:eastAsia="仿宋_GB2312"/>
      <w:sz w:val="30"/>
      <w:szCs w:val="20"/>
    </w:rPr>
  </w:style>
  <w:style w:type="character" w:customStyle="1" w:styleId="Char2">
    <w:name w:val="正文文本 Char"/>
    <w:basedOn w:val="a0"/>
    <w:link w:val="a6"/>
    <w:rsid w:val="00217BC7"/>
    <w:rPr>
      <w:rFonts w:asciiTheme="minorHAnsi" w:eastAsia="仿宋_GB2312" w:hAnsiTheme="minorHAnsi" w:cstheme="minorBidi"/>
      <w:kern w:val="2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标题"/>
    <w:qFormat/>
    <w:rsid w:val="00F84E9C"/>
    <w:pPr>
      <w:widowControl w:val="0"/>
      <w:spacing w:line="720" w:lineRule="exact"/>
      <w:jc w:val="center"/>
    </w:pPr>
    <w:rPr>
      <w:rFonts w:asciiTheme="minorHAnsi" w:eastAsia="方正小标宋_GBK" w:hAnsiTheme="minorHAnsi" w:cstheme="minorBidi"/>
      <w:kern w:val="2"/>
      <w:sz w:val="44"/>
      <w:szCs w:val="22"/>
    </w:rPr>
  </w:style>
  <w:style w:type="paragraph" w:styleId="1">
    <w:name w:val="heading 1"/>
    <w:basedOn w:val="a"/>
    <w:next w:val="a"/>
    <w:link w:val="1Char"/>
    <w:qFormat/>
    <w:rsid w:val="00217BC7"/>
    <w:pPr>
      <w:keepNext/>
      <w:keepLines/>
      <w:spacing w:before="340" w:after="330" w:line="576" w:lineRule="auto"/>
      <w:jc w:val="both"/>
      <w:outlineLvl w:val="0"/>
    </w:pPr>
    <w:rPr>
      <w:rFonts w:eastAsiaTheme="minorEastAsia"/>
      <w:b/>
      <w:kern w:val="44"/>
      <w:szCs w:val="24"/>
    </w:rPr>
  </w:style>
  <w:style w:type="paragraph" w:styleId="2">
    <w:name w:val="heading 2"/>
    <w:basedOn w:val="a"/>
    <w:next w:val="a"/>
    <w:link w:val="2Char"/>
    <w:unhideWhenUsed/>
    <w:qFormat/>
    <w:rsid w:val="00217BC7"/>
    <w:pPr>
      <w:keepNext/>
      <w:keepLines/>
      <w:spacing w:before="260" w:after="260" w:line="413" w:lineRule="auto"/>
      <w:jc w:val="both"/>
      <w:outlineLvl w:val="1"/>
    </w:pPr>
    <w:rPr>
      <w:rFonts w:ascii="Arial" w:eastAsia="黑体" w:hAnsi="Arial"/>
      <w:b/>
      <w:sz w:val="32"/>
      <w:szCs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217BC7"/>
    <w:pPr>
      <w:keepNext/>
      <w:keepLines/>
      <w:spacing w:before="280" w:after="290" w:line="372" w:lineRule="auto"/>
      <w:jc w:val="both"/>
      <w:outlineLvl w:val="3"/>
    </w:pPr>
    <w:rPr>
      <w:rFonts w:ascii="Arial" w:eastAsia="黑体" w:hAnsi="Arial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17BC7"/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217BC7"/>
    <w:rPr>
      <w:rFonts w:ascii="Arial" w:eastAsia="黑体" w:hAnsi="Arial" w:cstheme="minorBidi"/>
      <w:b/>
      <w:kern w:val="2"/>
      <w:sz w:val="32"/>
      <w:szCs w:val="24"/>
    </w:rPr>
  </w:style>
  <w:style w:type="character" w:customStyle="1" w:styleId="4Char">
    <w:name w:val="标题 4 Char"/>
    <w:basedOn w:val="a0"/>
    <w:link w:val="4"/>
    <w:rsid w:val="00217BC7"/>
    <w:rPr>
      <w:rFonts w:ascii="Arial" w:eastAsia="黑体" w:hAnsi="Arial" w:cstheme="minorBidi"/>
      <w:b/>
      <w:kern w:val="2"/>
      <w:sz w:val="28"/>
      <w:szCs w:val="24"/>
    </w:rPr>
  </w:style>
  <w:style w:type="paragraph" w:styleId="a3">
    <w:name w:val="annotation text"/>
    <w:basedOn w:val="a"/>
    <w:link w:val="Char"/>
    <w:autoRedefine/>
    <w:qFormat/>
    <w:rsid w:val="00217BC7"/>
    <w:pPr>
      <w:spacing w:line="240" w:lineRule="auto"/>
      <w:jc w:val="left"/>
    </w:pPr>
    <w:rPr>
      <w:rFonts w:eastAsiaTheme="minorEastAsia"/>
      <w:sz w:val="21"/>
      <w:szCs w:val="24"/>
    </w:rPr>
  </w:style>
  <w:style w:type="character" w:customStyle="1" w:styleId="Char">
    <w:name w:val="批注文字 Char"/>
    <w:basedOn w:val="a0"/>
    <w:link w:val="a3"/>
    <w:rsid w:val="00217BC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header"/>
    <w:basedOn w:val="a"/>
    <w:link w:val="Char0"/>
    <w:autoRedefine/>
    <w:qFormat/>
    <w:rsid w:val="00217B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eastAsiaTheme="minorEastAsia"/>
      <w:sz w:val="18"/>
      <w:szCs w:val="24"/>
    </w:rPr>
  </w:style>
  <w:style w:type="character" w:customStyle="1" w:styleId="Char0">
    <w:name w:val="页眉 Char"/>
    <w:basedOn w:val="a0"/>
    <w:link w:val="a4"/>
    <w:rsid w:val="00217BC7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footer"/>
    <w:basedOn w:val="a"/>
    <w:link w:val="Char1"/>
    <w:autoRedefine/>
    <w:qFormat/>
    <w:rsid w:val="00217BC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24"/>
    </w:rPr>
  </w:style>
  <w:style w:type="character" w:customStyle="1" w:styleId="Char1">
    <w:name w:val="页脚 Char"/>
    <w:basedOn w:val="a0"/>
    <w:link w:val="a5"/>
    <w:rsid w:val="00217BC7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6">
    <w:name w:val="Body Text"/>
    <w:basedOn w:val="a"/>
    <w:link w:val="Char2"/>
    <w:autoRedefine/>
    <w:qFormat/>
    <w:rsid w:val="00217BC7"/>
    <w:pPr>
      <w:spacing w:line="360" w:lineRule="auto"/>
      <w:jc w:val="both"/>
    </w:pPr>
    <w:rPr>
      <w:rFonts w:eastAsia="仿宋_GB2312"/>
      <w:sz w:val="30"/>
      <w:szCs w:val="20"/>
    </w:rPr>
  </w:style>
  <w:style w:type="character" w:customStyle="1" w:styleId="Char2">
    <w:name w:val="正文文本 Char"/>
    <w:basedOn w:val="a0"/>
    <w:link w:val="a6"/>
    <w:rsid w:val="00217BC7"/>
    <w:rPr>
      <w:rFonts w:asciiTheme="minorHAnsi" w:eastAsia="仿宋_GB2312" w:hAnsiTheme="minorHAnsi" w:cstheme="minorBidi"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332</Characters>
  <Application>Microsoft Office Word</Application>
  <DocSecurity>0</DocSecurity>
  <Lines>2</Lines>
  <Paragraphs>1</Paragraphs>
  <ScaleCrop>false</ScaleCrop>
  <Company>mdtz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杨抒文</dc:creator>
  <cp:lastModifiedBy>杨抒文</cp:lastModifiedBy>
  <cp:revision>6</cp:revision>
  <dcterms:created xsi:type="dcterms:W3CDTF">2025-10-13T08:33:00Z</dcterms:created>
  <dcterms:modified xsi:type="dcterms:W3CDTF">2025-10-15T09:49:00Z</dcterms:modified>
</cp:coreProperties>
</file>