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871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Style w:val="9"/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附件：</w:t>
      </w:r>
    </w:p>
    <w:p w14:paraId="0C42538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Style w:val="9"/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广元市昭化区2025年公开引进高层次和急需紧缺专业人才岗位条件一览表</w:t>
      </w:r>
    </w:p>
    <w:tbl>
      <w:tblPr>
        <w:tblStyle w:val="7"/>
        <w:tblW w:w="14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3"/>
        <w:gridCol w:w="1375"/>
        <w:gridCol w:w="1337"/>
        <w:gridCol w:w="1037"/>
        <w:gridCol w:w="2538"/>
        <w:gridCol w:w="1282"/>
        <w:gridCol w:w="763"/>
        <w:gridCol w:w="1296"/>
        <w:gridCol w:w="886"/>
        <w:gridCol w:w="1145"/>
        <w:gridCol w:w="682"/>
        <w:gridCol w:w="1146"/>
        <w:gridCol w:w="658"/>
      </w:tblGrid>
      <w:tr w14:paraId="7008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CE24F5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岗位编码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7396B24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主管部门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E76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引进单位名称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6B7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岗位类别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6B4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所需专业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527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学历</w:t>
            </w:r>
          </w:p>
          <w:p w14:paraId="308A1A1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D75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引进数量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4F8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年龄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B58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 w:bidi="ar-SA"/>
              </w:rPr>
              <w:t>职（执）业资格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6B0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 w:bidi="ar-SA"/>
              </w:rPr>
              <w:t>其他要求</w:t>
            </w:r>
          </w:p>
        </w:tc>
        <w:tc>
          <w:tcPr>
            <w:tcW w:w="682" w:type="dxa"/>
            <w:noWrap w:val="0"/>
            <w:vAlign w:val="center"/>
          </w:tcPr>
          <w:p w14:paraId="390661F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-SA"/>
              </w:rPr>
              <w:t>是否组织专业能力测试</w:t>
            </w:r>
          </w:p>
        </w:tc>
        <w:tc>
          <w:tcPr>
            <w:tcW w:w="1146" w:type="dxa"/>
            <w:noWrap w:val="0"/>
            <w:vAlign w:val="center"/>
          </w:tcPr>
          <w:p w14:paraId="125486D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-SA"/>
              </w:rPr>
              <w:t>考生咨询电话</w:t>
            </w:r>
          </w:p>
        </w:tc>
        <w:tc>
          <w:tcPr>
            <w:tcW w:w="658" w:type="dxa"/>
            <w:noWrap w:val="0"/>
            <w:vAlign w:val="center"/>
          </w:tcPr>
          <w:p w14:paraId="1238CCB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 w:bidi="ar-SA"/>
              </w:rPr>
              <w:t>备注</w:t>
            </w:r>
          </w:p>
        </w:tc>
      </w:tr>
      <w:tr w14:paraId="76D0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0EE7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3568E14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广元市昭化区各相关部门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ECB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广元市昭化区各相关部门下属事业单位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825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D166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家居建材、食品饮料、新型材料、清洁能源、医药健康、现代农业等领域相关专业。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BBF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研究生学历，并取得博士学位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AEE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CCD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8F7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2FB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15536940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018C3BEF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3982E1F3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0A3E3DF4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 w14:paraId="10C1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7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</w:t>
            </w:r>
          </w:p>
        </w:tc>
        <w:tc>
          <w:tcPr>
            <w:tcW w:w="137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510BA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中共广元市昭化区委政法委/广元市昭化区人力资源和社会保障局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C14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广元市昭化区社会治安综合治理中心/广元市昭化区劳动人事争议仲裁院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26D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管理岗位九级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D650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法学0301、法律0351。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2F9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1FD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94F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4C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D20A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7E9D9B6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D96C070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2CD3433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7DD9530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43CD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D2C84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中共广元市昭化区委组织部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50C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广元市昭化区直属机关党建事务中心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08E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管理岗位九级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F6B9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中国语言文学0501、新闻传播学0503、公共管理学1204。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F72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F13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D9B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5FF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F9B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67E75FA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6D922EC0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7430181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1E335D2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4946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08FA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256004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7C6221E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广元市昭化区发展和改革局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4E0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广元市昭化区经济信息中心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099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D3CA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应用经济学0202、理论经济学0201。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EA4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953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3C5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15B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5B3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6832C46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360AD222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0D94AF9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3E1901F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1253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32A8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256005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3963B0A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广元市昭化区经济信息化和科学技术局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87A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广元市昭化区中小企业创新创业服务中心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9B2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管理岗位九级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7504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应用经济学0202、机械工程0802、电子科学与技术0809。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C9D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98B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4C3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F39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90E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381AB67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4D939AA4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0EF4F00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1580B3F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0BD3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779C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256006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4A5F9E1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广元市昭化区财政局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ECC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广元市昭化区财政绩效事务中心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43A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管理岗位九级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DE56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工商管理学1202、应用经济学0202、会计1253。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556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9CC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62A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C8F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250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0641F36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D8A82DA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4470F4E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785CA57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7719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755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256007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103C825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广元市昭化区住房和城乡建设局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B76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广元市昭化区建设工程质量安全和燃气消防服务中心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AB9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D396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本科：自动化080801、给排水科学与工程081003、人居环境科学与技术082805T；</w:t>
            </w:r>
          </w:p>
          <w:p w14:paraId="0648483B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研究生：建筑学0813、土木水利0859、工程管理1256。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9FE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本科及以上学历，并取得学士及以上学位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67C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05A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C19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C64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72C16F9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0C712FE2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1CA284B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488FFDF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需笔试</w:t>
            </w:r>
          </w:p>
        </w:tc>
      </w:tr>
      <w:tr w14:paraId="2F4B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551C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256008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2CD4EC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 w:bidi="ar-SA"/>
              </w:rPr>
              <w:t>广元市昭化区水利局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B9F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 w:bidi="ar-SA"/>
              </w:rPr>
              <w:t>广元市昭化区小一型水库事务中心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9E5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E096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土木水利0859、化学工程与技术0817、水利工程0815。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2C1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001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48C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C98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68D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33BDA66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259616DD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4D4DF52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15574D7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4008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3694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256009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4B4F86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广元市昭化区农业农村局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883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广元市昭化区特色农业产业发展中心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FB9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875D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植物学071001、果树学090201、农艺与种业095131。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350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D1E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412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961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CF4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5513A3C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241D32F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7F5C20F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7449924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0761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254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2560010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7BF9A08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广元市昭化区农业农村局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FC4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广元市昭化区畜牧产业服务中心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682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97DF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畜牧学0905、畜牧095133、兽医学0906、兽医0952。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9DB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BC9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060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7F3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EBB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2ABB1DC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40534B22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4F0751E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6539A7F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4D23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48D8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2560011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61F7921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广元市昭化区林业局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4CF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四川翠云廊古柏自然保护区昭化保护站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745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F9C9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林业0954、林学0907。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87C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DF4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F79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C64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F60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369DDD1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4B6C6523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1762CD4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49EB991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7E2F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5AE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2560012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14C229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广元市昭化区商务和经济合作局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35F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广元市昭化区商务服务中心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788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管理岗位九级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14DA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应用经济学0202、统计学0270、应用统计0252、国际商务0254、电子商务1201Z1、电子商务1202Z2。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5E7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57F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802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707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B67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3151886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2B2D420C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30CF3E9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21E7B45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6B80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14E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2560013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4CB768F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广元市昭化区应急管理局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1E7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广元市昭化区防灾减灾应急指挥保障中心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429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管理岗位九级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B299">
            <w:pPr>
              <w:spacing w:line="240" w:lineRule="exact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应急管理1204Z1、应急管理1204Z2、应急管理1204Z3、应急管理1204Z5、林业工程0829、林学0907、林业0954、地理学0705、大气科学0706、地球物理学0708、电子科学与技术0809、信息与通信工程0810、测绘科学与技术0816、地质资源与地质工程0818、土木工程0814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000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99E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4B1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623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971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207E89E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68B161B5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2F0AEAD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5C3C564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2230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47A2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2560014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753A8E6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广元市昭化区市场监督管理局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2F7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广元市昭化区市场监督信息中心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2F8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管理岗位九级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6DAC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机械工程0802、仪器科学与技术0804、法律0351、法学0301、食品科学与工程0832、食品科学与工程0972、药学1007、药学0780。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B34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163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911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E7F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FAD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5F18568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67165AFB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6FFBEA1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17DAC94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2899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43AE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2560015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3E0B23C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四川广元昭化经济开发区管理委员会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EDE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四川广元昭化经济开发区规划投资服务中心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9E6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D2A1"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本科：工程管理120103、工程造价120105、生物工程083001、环境工程082502；</w:t>
            </w:r>
          </w:p>
          <w:p w14:paraId="3325EDD0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研究生：工程管理1256、生物工程0836、环境科学与工程0776。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6D5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本科及以上学历，并取得学士及以上学位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CB5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24B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EA1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8B9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7106464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FF05836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2303370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449D8E4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需笔试</w:t>
            </w:r>
          </w:p>
        </w:tc>
      </w:tr>
      <w:tr w14:paraId="4099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77E5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2560016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D5CC82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8CB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广元市元坝中学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41D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12BD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学科教学（语文）045103。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69E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92F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A7C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31A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2D0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0D6D514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5CE8777D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1BFAF96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67AF995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378A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2CAF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2560017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22EB89F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3EE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广元市元坝中学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96E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46F1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学科教学（数学）045104。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25D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517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344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F5D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344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15C45B6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13CEAD89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4D10B71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4B9174B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289A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7831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2560018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3ACC9DF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9CC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广元市元坝中学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D7F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AE03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学科教学（英语）045108。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17A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C49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0A7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AB9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BA6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5E6096B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50561B82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171C447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279D0D1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7FEA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5C3B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2560019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74560FF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30C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广元市元坝中学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3E0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5DDE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学科教学（物理）045105。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DB1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57A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07B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C89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FE7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38A5BFF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3BC63D9B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319833C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3A043A0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36F2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37A4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2560020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7A369C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6B8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广元市元坝中学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B88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595D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学科教学（生物）045107。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350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0BF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A70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526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255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3209A6A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26A58762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7437F79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06E3FB8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428D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3F5A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2560021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710EC2F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921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广元市元坝中学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38B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6A54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舞蹈1353。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0F3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406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570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773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7A1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041A8DC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146" w:type="dxa"/>
            <w:noWrap w:val="0"/>
            <w:vAlign w:val="center"/>
          </w:tcPr>
          <w:p w14:paraId="30C18B34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570484E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595A8CB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7D3D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698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2560022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26F6612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D18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广元市元坝中学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165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A740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学科教学（音乐）045111。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C6A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899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B39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096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515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6B93409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146" w:type="dxa"/>
            <w:noWrap w:val="0"/>
            <w:vAlign w:val="center"/>
          </w:tcPr>
          <w:p w14:paraId="7650EBED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5FF68D7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4A8C385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1626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9AA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2560023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16FA906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2C2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广元市昭化区职业高级中学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A5F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088A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学科教学（地理）045110。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F18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87A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D94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219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1CA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4F1B8FD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684864B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16398F1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78A8A09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1192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2ACD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2560024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A863CD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C03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广元市昭化区职业高级中学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7D5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C259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学科教学（物理）045105。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BBA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EE1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8B9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3D7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44B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277559C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33015EA2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7BB999A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0C7C477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5965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3B41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2560025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F007EB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C67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广元市昭化区职业高级中学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B0A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39DB">
            <w:pPr>
              <w:spacing w:line="240" w:lineRule="exact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本科：针灸推拿学100502K、中医康复学100510TK、中医养生学100511TK、康复治疗学101005、康复物理治疗101009T、康复作业治疗101010T、护理学101101K、健康服务与管理120410T、养老服务管理120414T；</w:t>
            </w:r>
          </w:p>
          <w:p w14:paraId="6C3313AB">
            <w:pPr>
              <w:spacing w:line="240" w:lineRule="exact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研究生：护理学1011、护理1054。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B4F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本科及以上学历，并取得学士及以上学位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428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B1A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51D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18"/>
                <w:szCs w:val="18"/>
                <w:highlight w:val="none"/>
                <w:lang w:eastAsia="zh-CN" w:bidi="ar-SA"/>
              </w:rPr>
              <w:t>相应教师资格和</w:t>
            </w:r>
            <w:r>
              <w:rPr>
                <w:rFonts w:hint="eastAsia" w:ascii="仿宋_GB2312" w:eastAsia="仿宋_GB2312" w:cs="仿宋_GB2312"/>
                <w:b/>
                <w:bCs/>
                <w:sz w:val="18"/>
                <w:szCs w:val="18"/>
                <w:highlight w:val="none"/>
                <w:lang w:bidi="ar-SA"/>
              </w:rPr>
              <w:t>从业资格证或相关专业技能等级证</w:t>
            </w:r>
            <w:r>
              <w:rPr>
                <w:rFonts w:hint="eastAsia" w:ascii="仿宋_GB2312" w:eastAsia="仿宋_GB2312" w:cs="仿宋_GB2312"/>
                <w:b/>
                <w:bCs/>
                <w:sz w:val="18"/>
                <w:szCs w:val="18"/>
                <w:highlight w:val="none"/>
                <w:lang w:eastAsia="zh-CN" w:bidi="ar-SA"/>
              </w:rPr>
              <w:t>须在试用期内取得，否则解聘；未取得教师资格证前安排在教学辅助岗位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A89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2875292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146" w:type="dxa"/>
            <w:noWrap w:val="0"/>
            <w:vAlign w:val="center"/>
          </w:tcPr>
          <w:p w14:paraId="7CDE67B9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6C5CF82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7CAF8D8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需笔试</w:t>
            </w:r>
          </w:p>
        </w:tc>
      </w:tr>
      <w:tr w14:paraId="25E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C74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2560026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2462148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2A1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广元民盟烛光初级中学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865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7559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学科教学（数学）045104。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090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273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DDA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EC4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FDD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70CF175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0452AB46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61E6C63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3E18819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33C2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2752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2560027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3F1C8C0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557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广元民盟烛光初级中学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1DC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E2F7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学科教学（物理）045105。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675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EBC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10A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33B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585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7AED73A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59BC7A35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3224BE9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33DA26B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7010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0009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2560028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1D942AB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834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广元民盟烛光初级中学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E9E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4D09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学科教学（生物）045107。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9CB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05C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903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F32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722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3175658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1FC785E1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166E6F3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2D7DAB8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40A4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5D6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2560029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1F4BA15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C62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广元民盟烛光初级中学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9FB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E672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学科教学（地理）045110。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A34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C67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334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4DE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F01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01D0FE0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0225D97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52C8EB3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374A72F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46C6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3C7B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2560030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78E9254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9A5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广元市昭化区教师发展中心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ED4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A956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汉语言文字学050103、新闻学050301。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D38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078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88A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E6B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126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39314F9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3A24553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064099F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7A3E1C7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61E6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8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83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2560031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3C58434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89C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广元市昭化区教师发展中心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881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0168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本科：计算机科学与技术080901、教育技术学040104、软件工程080902；</w:t>
            </w:r>
          </w:p>
          <w:p w14:paraId="08C770B3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研究生：计算机科学与技术0812、教育技术学040110、现代教育技术045114。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9CDA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本科及以上学历，并取得学士及以上学位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2F2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170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570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0DC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 w14:paraId="43AD025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1146" w:type="dxa"/>
            <w:noWrap w:val="0"/>
            <w:vAlign w:val="center"/>
          </w:tcPr>
          <w:p w14:paraId="555EAF28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6624D61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3D6984C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需笔试</w:t>
            </w:r>
          </w:p>
        </w:tc>
      </w:tr>
      <w:tr w14:paraId="0A5D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08E5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2560032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FC88D7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5FD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广元市昭化区教师发展中心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276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0B8B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学科教学（化学）045106。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7E4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668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791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8C1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具有相应教师资格证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888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7CFB5C6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6D99AEAD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071D36C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4EEFE34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元坝中学和昭化职中各1人</w:t>
            </w:r>
          </w:p>
        </w:tc>
      </w:tr>
      <w:tr w14:paraId="3693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8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21C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2560033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5A2E397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广元市昭化区教育局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E5A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广元市昭化区教师发展中心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25C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9F81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本科：会计学120203K、财务管理120204；</w:t>
            </w:r>
          </w:p>
          <w:p w14:paraId="0A7F8EDF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研究生：会计学120201、会计1253。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B3B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本科及以上学历，并取得学士及以上学位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D67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948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38周岁及以下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6B3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  <w:t>相应教师资格证或相关职业资格证须在试用期内取得，否则解聘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3B3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男女各1名</w:t>
            </w:r>
          </w:p>
        </w:tc>
        <w:tc>
          <w:tcPr>
            <w:tcW w:w="682" w:type="dxa"/>
            <w:noWrap w:val="0"/>
            <w:vAlign w:val="center"/>
          </w:tcPr>
          <w:p w14:paraId="7B02AE8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507A32B8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1CD20C2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7A0FED6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需笔试</w:t>
            </w:r>
          </w:p>
        </w:tc>
      </w:tr>
      <w:tr w14:paraId="1FC7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646A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2560034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1FB3958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广元市昭化区卫生健康局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35FE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广元市昭化区人民医院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092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3128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临床医学1002、超声医学105124。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347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425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555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硕士38周岁及以下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博士40周岁及以下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B3C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主治医师及以上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F0D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5"/>
                <w:szCs w:val="15"/>
                <w:lang w:val="en-US" w:eastAsia="zh-CN" w:bidi="ar-SA"/>
              </w:rPr>
              <w:t>注册到超声波医学/医学影像及放射治疗专业；从事超声诊断工作</w:t>
            </w:r>
          </w:p>
        </w:tc>
        <w:tc>
          <w:tcPr>
            <w:tcW w:w="682" w:type="dxa"/>
            <w:noWrap w:val="0"/>
            <w:vAlign w:val="center"/>
          </w:tcPr>
          <w:p w14:paraId="24643EE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64BC43D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7345747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2045701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0B3A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508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2560035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5295430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广元市昭化区卫生健康局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A97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广元市昭化区人民医院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234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83A0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临床医学1002、内科学105101。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8F0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C1B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190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硕士38周岁及以下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博士40周岁及以下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38B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主治医师及以上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A58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注册到重症医学专业；从事重症医学科(ICU)工作</w:t>
            </w:r>
          </w:p>
        </w:tc>
        <w:tc>
          <w:tcPr>
            <w:tcW w:w="682" w:type="dxa"/>
            <w:noWrap w:val="0"/>
            <w:vAlign w:val="center"/>
          </w:tcPr>
          <w:p w14:paraId="29B3931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0E055E98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5A3BA6D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168B7E3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2ED3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178E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2560036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003155E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广元市昭化区卫生健康局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F21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广元市昭化区人民医院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5497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E2D0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临床医学1002、内科学105101。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F67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769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988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硕士38周岁及以下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博士40周岁及以下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B0F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主治医师及以上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76A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注册到内科/心血管内科专业；从事心血管内科工作</w:t>
            </w:r>
          </w:p>
        </w:tc>
        <w:tc>
          <w:tcPr>
            <w:tcW w:w="682" w:type="dxa"/>
            <w:noWrap w:val="0"/>
            <w:vAlign w:val="center"/>
          </w:tcPr>
          <w:p w14:paraId="1A1DC8D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0BA2D32B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67165B7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35A64A5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4148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09EE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2560037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2ABC01C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广元市昭化区卫生健康局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E48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广元市昭化区人民医院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28CB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E7C0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临床医学1002、内科学105101。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BB12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589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38E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硕士38周岁及以下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博士40周岁及以下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AA9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主治医师及以上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C6E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取得中级职称证书，并注册到肾病内科/血液透析专业；从事肾病内科内及血液透析工作</w:t>
            </w:r>
          </w:p>
        </w:tc>
        <w:tc>
          <w:tcPr>
            <w:tcW w:w="682" w:type="dxa"/>
            <w:noWrap w:val="0"/>
            <w:vAlign w:val="center"/>
          </w:tcPr>
          <w:p w14:paraId="1E2627F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79542A0C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20C12A2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465B4641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14:paraId="38E2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4023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2560038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7747F14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广元市昭化区卫生健康局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4336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广元市昭化区人民医院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DAC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4D91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本科：临床医学100201K、医学影像学100203TK；</w:t>
            </w:r>
          </w:p>
          <w:p w14:paraId="1611CE9A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研究生：临床医学1002、放射医学100106、影像医学与核医学100207、放射影像学105123。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650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本科及以上学历，并取得学士及以上学位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A10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1C3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本科38周岁及以下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硕士38周岁及以下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博士40周岁及以下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822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执业医师资格及以上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C51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取得执业医师资格证、规培证（规培方向为放射专业），并注册到放射专业，在二甲及以上医院从事放射诊断工作2年及以上</w:t>
            </w:r>
          </w:p>
        </w:tc>
        <w:tc>
          <w:tcPr>
            <w:tcW w:w="682" w:type="dxa"/>
            <w:noWrap w:val="0"/>
            <w:vAlign w:val="center"/>
          </w:tcPr>
          <w:p w14:paraId="70037A60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406CB880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194297E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70962C3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需笔试</w:t>
            </w:r>
          </w:p>
        </w:tc>
      </w:tr>
      <w:tr w14:paraId="4863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713" w:type="dxa"/>
            <w:tcBorders>
              <w:right w:val="single" w:color="auto" w:sz="4" w:space="0"/>
            </w:tcBorders>
            <w:noWrap w:val="0"/>
            <w:vAlign w:val="center"/>
          </w:tcPr>
          <w:p w14:paraId="0946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2560039</w:t>
            </w:r>
          </w:p>
        </w:tc>
        <w:tc>
          <w:tcPr>
            <w:tcW w:w="1375" w:type="dxa"/>
            <w:tcBorders>
              <w:left w:val="single" w:color="auto" w:sz="4" w:space="0"/>
            </w:tcBorders>
            <w:noWrap w:val="0"/>
            <w:vAlign w:val="center"/>
          </w:tcPr>
          <w:p w14:paraId="3C4646E5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广元市昭化区卫生健康局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56B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广元市昭化区人民医院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F6B4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专业技术岗位十二级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8BAF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本科：临床医学100201K；</w:t>
            </w:r>
          </w:p>
          <w:p w14:paraId="4A5F55E3">
            <w:pPr>
              <w:spacing w:line="240" w:lineRule="exact"/>
              <w:jc w:val="both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研究生：临床医学1002、病理学与病理生理学100104、临床病理105119。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89D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本科及以上学历，并取得学士及以上学位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E12D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C068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本科38周岁及以下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硕士38周岁及以下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博士40周岁及以下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FDE3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执业医师资格及以上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3E3A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取得执业医师资格证、规培证，并注册到病理专业</w:t>
            </w:r>
          </w:p>
        </w:tc>
        <w:tc>
          <w:tcPr>
            <w:tcW w:w="682" w:type="dxa"/>
            <w:noWrap w:val="0"/>
            <w:vAlign w:val="center"/>
          </w:tcPr>
          <w:p w14:paraId="39C763EC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6" w:type="dxa"/>
            <w:noWrap w:val="0"/>
            <w:vAlign w:val="center"/>
          </w:tcPr>
          <w:p w14:paraId="4B8B1A4A">
            <w:pPr>
              <w:spacing w:line="24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8722889</w:t>
            </w:r>
          </w:p>
          <w:p w14:paraId="6C9B2C6F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0839-</w:t>
            </w: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16"/>
                <w:kern w:val="2"/>
                <w:sz w:val="18"/>
                <w:szCs w:val="18"/>
                <w:lang w:val="en-US" w:eastAsia="zh-CN" w:bidi="ar-SA"/>
              </w:rPr>
              <w:t>8724661</w:t>
            </w:r>
          </w:p>
        </w:tc>
        <w:tc>
          <w:tcPr>
            <w:tcW w:w="658" w:type="dxa"/>
            <w:noWrap w:val="0"/>
            <w:vAlign w:val="center"/>
          </w:tcPr>
          <w:p w14:paraId="6384B399">
            <w:pPr>
              <w:spacing w:line="240" w:lineRule="exact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eastAsia="zh-CN" w:bidi="ar-SA"/>
              </w:rPr>
              <w:t>需笔试</w:t>
            </w:r>
          </w:p>
        </w:tc>
      </w:tr>
    </w:tbl>
    <w:p w14:paraId="6DBFE04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9D2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10"/>
          <w:rFonts w:hint="eastAsia" w:ascii="Times New Roman" w:hAnsi="Times New Roman" w:eastAsia="仿宋_GB2312" w:cs="Times New Roman"/>
          <w:b w:val="0"/>
          <w:bCs w:val="0"/>
          <w:color w:val="000000"/>
          <w:spacing w:val="-8"/>
          <w:sz w:val="32"/>
          <w:szCs w:val="32"/>
          <w:highlight w:val="none"/>
          <w:lang w:val="en-US" w:eastAsia="zh-CN"/>
        </w:rPr>
      </w:pPr>
    </w:p>
    <w:p w14:paraId="35951D21">
      <w:bookmarkStart w:id="0" w:name="_GoBack"/>
      <w:bookmarkEnd w:id="0"/>
    </w:p>
    <w:sectPr>
      <w:pgSz w:w="16838" w:h="11906" w:orient="landscape"/>
      <w:pgMar w:top="1587" w:right="2098" w:bottom="1474" w:left="1984" w:header="850" w:footer="1559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3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before="100" w:beforeAutospacing="1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Normal (Web)"/>
    <w:next w:val="6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6">
    <w:name w:val="Body Text First Indent"/>
    <w:qFormat/>
    <w:uiPriority w:val="0"/>
    <w:pPr>
      <w:widowControl w:val="0"/>
      <w:spacing w:before="100" w:beforeAutospacing="1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9">
    <w:name w:val="Strong"/>
    <w:qFormat/>
    <w:uiPriority w:val="0"/>
    <w:rPr>
      <w:b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2025-10-21T07:07:04Z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53F5A13EF4414AC887BC345AD065DA6D_12</vt:lpwstr>
  </property>
</Properties>
</file>