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方正仿宋_GBK" w:eastAsia="方正仿宋_GBK" w:cs="方正仿宋_GBK"/>
          <w:sz w:val="32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44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44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44"/>
        </w:rPr>
        <w:t>：</w:t>
      </w:r>
      <w:r>
        <w:rPr>
          <w:rFonts w:ascii="Arial" w:hAnsi="Arial" w:cs="Arial"/>
          <w:sz w:val="36"/>
          <w:szCs w:val="36"/>
          <w:lang w:eastAsia="zh-Hans"/>
        </w:rPr>
        <w:t>《应征公民体格检查标准》摘要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第一章 外科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</w:t>
      </w:r>
      <w:bookmarkStart w:id="0" w:name="_GoBack"/>
      <w:bookmarkEnd w:id="0"/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男性身高160cm以上，女性身高158cm以上，合格。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条件兵身高条件按有关标准执行。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体重符合下列条件且空腹血糖&lt;7.0mmol/L的，合格。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（一）男性：17.5≤BMI&lt;30,其中：17.5≤男性身体条件兵BMI&lt;27；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（二）女性：17≤BMI&lt;24。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BMI≥28须加查血液化血红蛋白检查项目，糖化血红蛋白百分比&lt;6.5%，合格。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（BMI=体重（千克）除以身高（米）的平方）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颅脑外伤，颅脑畸形，颅脑手术史，脑外伤后综合症，不合格。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颈部运动功能受限，斜颈，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Ⅲ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度以上单纯性甲状腺肿，乳腺肿瘤，不合格。单纯性甲状腺肿，条件兵不合格。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（一）可自行矫正的脊柱侧弯；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（二）四肢单纯性骨折，治愈1年后，X线片显示骨折线消失，复位良好，无功能障碍及后遗症（条件兵除外）；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（三)关节弹响排除骨关节疾病或损伤，不影响正常功能的；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（四）大骨节病仅指、趾关节稍粗大，无自觉症状，无功能障碍（仅陆勤人员）；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（五）轻度胸廓畸形（条件兵除外）。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肘关节过伸超过15度，肘关节外翻超过20度，或虽未超过前述规定但存在功能障碍，不合格。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轻度下蹲不全（膝后夹角≤45度），除条件兵外合格。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手指、足趾残缺或畸形，足底弓完全消失的扁平足，重度皲裂症，不合格。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瘢痕体质，面颈部长径超过3cm或影响功能的瘢痕，其他部位影响功能的瘢痕，不合格。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脉管炎，动脉瘤，中、重度下肢静脉曲张和精索静脉曲张，不合格。下肢静脉曲张，精索静脉曲张，条件兵不合格。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胸、腹腔手术史，疝，脱肛，肛瘘，肛旁脓肿，重度陈旧性肛裂，环状痔，混合痔，不合格。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（一）阑尾炎手术后半年以上，无后遗症；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（二）腹股沟疝、股疝手术后1年以上，无后遗症；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（三）2个以下且长径均在0.8cm以下的混合痔。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泌尿生殖系统疾病或损伤及其后遗症，生殖器官畸形或发育不全，单睾，隐睾及其术后，不合格。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（一）无自觉症状的轻度非交通性精索鞘膜积液，不大于健侧睾丸（条件兵除外）；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（二）无自觉症状的睾丸鞘膜积液，包括睾丸在内不大于健侧睾丸1倍（条件兵除外）；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（三）交通性鞘膜积液，手术后1年以上无复发，无后遗症；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（四）无压痛、无自觉症状的精索、副睾小结节，数量在2个以下且长径均在0.5cm以下；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（五）包茎、包皮过长（条件兵除外）；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（六）轻度急性包皮炎、阴囊炎。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重度腋臭，不合格。轻度腋臭，条件兵不合格。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（一）单发局限性神经性皮炎，长径在3cm以下；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（二）股癣，手（足）癣，甲（指、趾）癣，躯干花斑癣；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（三）身体其他部位白癜风不超过2处，每处长径在3cm以下。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淋病，梅毒，软下疳，性病性淋巴肉芽肿，非淋菌性尿道炎，尖锐湿疣，生殖器疱疹，以及其他性传播疾病，不合格。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第二章 内科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血压在下列范围，合格。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（一）收缩压≥90 mmHg，＜140 mmHg；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（二）舒张压≥60 mmHg，＜90 mmHg。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心率在下列范围，合格。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（一）心率60～100次/分；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（二）心率50～59次/分或101～110次/分，经检查系生理性（条件兵除外）。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高血压病，器质性心脏病，血管疾病，右位心脏，不合格。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（一）听诊发现心律不齐、心脏收缩期杂音的，经检查系生理性（条件兵除外）；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（二）直立性低血压、周围血管舒缩障碍（仅陆勤人员）。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慢性支气管炎，支气管扩张，支气管哮喘，肺大泡，气胸及气胸史，以及其他呼吸系统慢性疾病，不合格。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严重慢性胃、肠疾病，肝脏、胆囊、脾脏、胰腺疾病，内脏下垂，腹部包块，不合格。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（二）既往因患疟疾、血吸虫病、黑热病引起的脾脏肿大，现无自觉症状，无贫血，营养状况良好。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泌尿、血液、内分泌系统疾病，代谢性疾病，免疫性疾病，不合格。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（一）急性病毒性肝炎治愈后2年以上未再复发，无症状和体征，实验室检查正常；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（二）原发性肺结核、继发性肺结核、结核性胸膜炎、肾结核、腹膜结核，临床治愈后3年无复发（条件兵除外）；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（三）细菌性痢疾治愈1年以上；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（五）丝虫病治愈半年以上，无后遗症。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癫痫，以及其他神经系统疾病及后遗症，不合格。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影响正常表达的口吃，不合格。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第三章 耳鼻咽喉科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听力测定双侧耳语均低于5m，不合格。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一侧耳语5m、另一侧不低于3m，陆勤人员合格。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眩晕病，不合格。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耳廓明显畸形，外耳道闭锁，反复发炎的耳前瘘管，耳廓及外耳道湿疹，耳霉菌病，不合格。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轻度耳廓及外耳道湿疹，轻度耳霉菌病，陆勤人员合格。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鼓膜内陷、粘连、萎缩、瘢痕、钙化斑，条件兵合格。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嗅觉丧失，不合格。嗅觉迟钝，条件兵不合格。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不影响副鼻窦引流的中鼻甲肥大，中鼻道有少量粘液脓性分泌物，轻度萎缩性鼻炎，陆勤人员合格。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超过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Ⅱ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度肿大的慢性扁桃体炎，影响吞咽、发音功能难以治愈的咽、喉疾病，严重阻塞性睡眠呼吸暂停综合征，不合格。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第四章 眼科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任何一眼裸眼视力低于4.5，不合格。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任何一眼裸眼视力低于4.8，需进行矫正视力检查，任何一眼矫正视力低于4.8或矫正度数超过600度，不合格。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条件兵视力合格条件按有关标准执行。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色弱，色盲，不合格。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能够识别红、绿、黄、蓝、紫各单色者，陆勤人员合格。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影响眼功能的眼睑、睑缘、结膜、泪器疾病，不合格。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伸入角膜不超过2mm的假性翼状胬肉，陆勤人员合格。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眼球突出，眼球震颤，眼肌疾病，不合格。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15度以内的共同性内、外斜视，陆勤人员合格。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角膜、巩膜、虹膜睫状体疾病，瞳孔变形、运动障碍，不合格。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不影响视力的角膜云翳，合格。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晶状体、玻璃体、视网膜、脉络膜、视神经疾病，以及青光眼，不合格。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先天性少数散在的晶状体小混浊点，合格。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第五章 口腔科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经治疗、修复后功能良好的龋齿、缺齿，合格。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（一）上下颌左右尖牙、双尖牙咬合相距0.3cm以内；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（二）切牙缺失1个，经固定义齿修复后功能良好，或牙列无间隙，替代牙功能良好；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（三）不影响咬合的个别切牙牙列不齐或重叠；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（四）不影响咬合的个别切牙轻度反牙合，无其他体征；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（五）错牙合畸形经正畸治疗后功能良好。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慢性腮腺炎，腮腺囊肿，口腔肿瘤，不合格。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第六章 妇科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闭经，严重痛经，子宫不规则出血，功能性子宫出血，子宫内膜异位症，不合格。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内外生殖器畸形或缺陷，不合格。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急、慢性盆腔炎，盆腔肿物，不合格。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霉菌性阴道炎，滴虫性阴道炎，不合格。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妊娠，不合格。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第七章 辅助检查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血细胞分析结果在下列范围，合格。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（一）血红蛋白：男性130～175g／L，女性115～150g／L；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（二）红细胞计数：男性4.3～5.8×1012／L，女性3.8～5.1×1012／L；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（三）白细胞计数：3.5～9.5×109／L；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（四）中性粒细胞百分数：40％～75％；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（五）淋巴细胞百分数：20％～50％；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（六）血小板计数：125～350×109／L。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血生化分析结果在下列范围，合格。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（一）血清丙氨酸氨基转移酶:男性9～50 U/L，女性7～40 U/L；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血清丙氨酸氨基转移酶，男性&gt;50 U/L、≤60 U/L，女性&gt;40 U/L、≤50 U/L，应当结合临床物理检查，在排除疾病的情况下，视为合格，但须从严掌握；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（二）血清肌酐：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酶法：男性59～104μmol/L，女性45～84μmol/L；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苦味酸速率法：男性62～115μmol/L，女性53～97μmol/L；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苦味酸去蛋白终点法：男性44～133μmol/L，女性70～106μmol/L；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（三）血清尿素：2.9～8.2mmol/L。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乙型肝炎表面抗原检测阳性，艾滋病病毒（HIV1+2）抗体检测阳性，不合格。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尿常规检查结果在下列范围，合格。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（一）尿蛋白：阴性至微量；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（二）尿酮体：阴性；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（三）尿糖：阴性；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（四）胆红素：阴性；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（五）尿胆原：0.1～1.0 Eμ／dl(弱阳性)。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尿常规检查结果要结合临床及地区差异作出正确结论。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尿液离心沉淀标本镜检结果在下列范围，合格。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（一）红细胞：男性0～偶见／高倍镜，女性0～3／高倍镜，女性不超过6个/高倍镜应结合外阴检查排除疾病；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（二）白细胞：男性0～3／高倍镜，女性0～5／高倍镜，不超过6个/高倍镜应结合外生殖器或外阴检查排除疾病；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（三）管型：无或偶见透明管型，无其他管型。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尿液毒品检测阳性，不合格。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尿液妊娠试验阴性，合格。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尿液妊娠试验阳性、但血清妊娠试验阴性，合格。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大便常规检查结果在下列范围，合格。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（一）外观：黄软；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（二）镜检：红、白细胞各0～2／高倍镜，无钩虫、鞭虫、绦虫、血吸虫、肝吸虫、姜片虫卵及肠道原虫。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大便常规检查，在地方性寄生虫病和血吸虫病流行地区为必检项目，其他地区根据需要进行检查。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胸部X射线检查结果在下列范围内，合格。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（一）胸部X射线检查未见异常；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（二）孤立散在的钙化点(直径不超过0.5cm)，双肺野不超过3个，密度高，边缘清晰，周围无浸润现象（条件兵除外）；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（三）肺纹理轻度增强(无呼吸道病史，无自觉症状)；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（四）一侧肋膈角轻度变钝(无心、肺、胸疾病史，无自觉症状)。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心电图检查结果在下列范围内，合格。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（一）正常心电图；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（二）大致正常心电图。大致正常心电图范围按有关规定执行。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下列情况合格（第五至十一款，条件兵除外）：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（一）肝、胆、胰、脾、双肾未见明显异常；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（二）轻、中度脂肪肝且肝功能正常；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（三）胆囊息肉样病变，数量3个以下且长径均在0.5cm以下；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（四）副脾；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（五）肝肾囊肿和血管瘤单脏器数量3个以下且长径均在1cm以下；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（六）单发肝肾囊肿和血管瘤长径3cm以下；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（七）肝、脾内钙化灶数量3个以下且长径均在1cm以下；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（八）双肾实质钙化灶数量3个以下且长径1cm以下；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（九）双肾错构瘤数量2个以下且长径均在1cm以下；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（十）肾盂宽不超过1.5cm，输尿管不增宽；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妇科超声检查发现子宫肌瘤、附件区不明性质包块、以及其他病变和异常的，不合格。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（一）子宫、卵巢大小形态未见明显异常；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（二）不伴其他异常的盆腔积液深度不超过2cm；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（三）单发附件区、卵巢囊肿长径小于3cm。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第八章 士兵职业基本适应性检测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士兵职业基本适应性检测合格条件按有关规定执行。</w:t>
      </w:r>
    </w:p>
    <w:p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F65C601-4AC3-4C1C-A1F0-26FE1A75843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F5C1D8-3697-49F3-95DF-CAEC267418B9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3" w:fontKey="{DDBECF34-EE8E-4B44-BE91-E25F4FA7B6C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B33A26B2-AE3E-4CC1-841F-04AA1E327A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DBFFF16-0DEF-4B04-948F-CF6B1A244E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6D50CF"/>
    <w:rsid w:val="0012260A"/>
    <w:rsid w:val="00185D90"/>
    <w:rsid w:val="00334380"/>
    <w:rsid w:val="0037424B"/>
    <w:rsid w:val="004479EC"/>
    <w:rsid w:val="00570226"/>
    <w:rsid w:val="006D50CF"/>
    <w:rsid w:val="006F090C"/>
    <w:rsid w:val="007B67A9"/>
    <w:rsid w:val="008014D8"/>
    <w:rsid w:val="00964450"/>
    <w:rsid w:val="009B25B4"/>
    <w:rsid w:val="00B90F8B"/>
    <w:rsid w:val="00C24A60"/>
    <w:rsid w:val="00D172A0"/>
    <w:rsid w:val="00FC0545"/>
    <w:rsid w:val="03DC03D5"/>
    <w:rsid w:val="15B02142"/>
    <w:rsid w:val="2C0F00AD"/>
    <w:rsid w:val="4448048E"/>
    <w:rsid w:val="51634A2F"/>
    <w:rsid w:val="5C0B03FD"/>
    <w:rsid w:val="5EAA609A"/>
    <w:rsid w:val="72AF5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920</Words>
  <Characters>5247</Characters>
  <Lines>43</Lines>
  <Paragraphs>12</Paragraphs>
  <TotalTime>1</TotalTime>
  <ScaleCrop>false</ScaleCrop>
  <LinksUpToDate>false</LinksUpToDate>
  <CharactersWithSpaces>6155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2021-10-22T07:12:00Z</dcterms:created>
  <dc:creator>个人用户</dc:creator>
  <cp:lastModifiedBy>Administrator</cp:lastModifiedBy>
  <dcterms:modified xsi:type="dcterms:W3CDTF">2025-04-15T08:08:18Z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2FA1396F53AC4E53991A1A0D830EB906</vt:lpwstr>
  </property>
</Properties>
</file>