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DD38D">
      <w:pPr>
        <w:pStyle w:val="3"/>
        <w:ind w:firstLine="0"/>
        <w:rPr>
          <w:rFonts w:hint="default" w:ascii="Times New Roman" w:hAnsi="Times New Roman" w:eastAsia="方正黑体_GBK" w:cs="Times New Roman"/>
          <w:bCs/>
          <w:sz w:val="33"/>
          <w:szCs w:val="33"/>
          <w:lang w:val="en-US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bCs/>
          <w:sz w:val="33"/>
          <w:szCs w:val="33"/>
        </w:rPr>
        <w:t>附件</w:t>
      </w:r>
      <w:r>
        <w:rPr>
          <w:rFonts w:hint="default" w:ascii="Times New Roman" w:hAnsi="Times New Roman" w:eastAsia="方正黑体_GBK" w:cs="Times New Roman"/>
          <w:bCs/>
          <w:sz w:val="33"/>
          <w:szCs w:val="33"/>
          <w:lang w:val="en-US"/>
        </w:rPr>
        <w:t>1</w:t>
      </w:r>
    </w:p>
    <w:p w14:paraId="6CD0BBA0">
      <w:pPr>
        <w:adjustRightInd w:val="0"/>
        <w:snapToGrid w:val="0"/>
        <w:spacing w:before="0" w:beforeLines="-2147483648" w:after="0" w:afterLines="-2147483648" w:line="7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美好生活服务运营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岗位要求</w:t>
      </w:r>
    </w:p>
    <w:p w14:paraId="77ED7912">
      <w:pPr>
        <w:adjustRightInd w:val="0"/>
        <w:snapToGrid w:val="0"/>
        <w:spacing w:line="700" w:lineRule="exact"/>
        <w:jc w:val="left"/>
        <w:rPr>
          <w:rFonts w:ascii="Times New Roman" w:hAnsi="Times New Roman" w:eastAsia="方正黑体_GBK" w:cs="Times New Roman"/>
          <w:sz w:val="33"/>
          <w:szCs w:val="33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   </w:t>
      </w:r>
      <w:r>
        <w:rPr>
          <w:rFonts w:ascii="Times New Roman" w:hAnsi="Times New Roman" w:eastAsia="方正黑体_GBK" w:cs="Times New Roman"/>
          <w:sz w:val="33"/>
          <w:szCs w:val="33"/>
        </w:rPr>
        <w:t xml:space="preserve"> </w:t>
      </w:r>
    </w:p>
    <w:p w14:paraId="3AFDD51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6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3"/>
          <w:szCs w:val="33"/>
          <w:highlight w:val="none"/>
          <w:lang w:val="en-US" w:eastAsia="zh-CN"/>
        </w:rPr>
        <w:t>一、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  <w:highlight w:val="none"/>
          <w:lang w:val="en-US" w:eastAsia="zh-CN"/>
        </w:rPr>
        <w:t>市场调研与需求分析。负责美好生活服务业务的市场调研，研究业主需求及市场趋势。分析社区及周边资源，挖掘潜在的业务机会。</w:t>
      </w:r>
    </w:p>
    <w:p w14:paraId="07BE10E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6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3"/>
          <w:szCs w:val="33"/>
          <w:highlight w:val="none"/>
          <w:lang w:val="en-US" w:eastAsia="zh-CN"/>
        </w:rPr>
        <w:t>二、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  <w:highlight w:val="none"/>
          <w:lang w:val="en-US" w:eastAsia="zh-CN"/>
        </w:rPr>
        <w:t>美好生活服务策划与开发。策划和设计美好生活服务内容，如洗车服务、洗衣服务、社区食堂、社区超市等。制定美好生活服务方案，设计服务组合和产品。</w:t>
      </w:r>
    </w:p>
    <w:p w14:paraId="14C2C43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6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3"/>
          <w:szCs w:val="33"/>
          <w:highlight w:val="none"/>
          <w:lang w:val="en-US" w:eastAsia="zh-CN"/>
        </w:rPr>
        <w:t>三、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  <w:highlight w:val="none"/>
          <w:lang w:val="en-US" w:eastAsia="zh-CN"/>
        </w:rPr>
        <w:t>合作与资源整合。对接供应商和服务商，筛选优质合作方，确保服务质量。拓展合作资源，建立长期稳定的合作关系。</w:t>
      </w:r>
    </w:p>
    <w:p w14:paraId="263BFEF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6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3"/>
          <w:szCs w:val="33"/>
          <w:highlight w:val="none"/>
          <w:lang w:val="en-US" w:eastAsia="zh-CN"/>
        </w:rPr>
        <w:t>四、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  <w:highlight w:val="none"/>
          <w:lang w:val="en-US" w:eastAsia="zh-CN"/>
        </w:rPr>
        <w:t>活动策划与推广。策划线上线下活动，吸引客户参与，提升服务知名度。制定营销推广策略，组织活动落地执行。</w:t>
      </w:r>
    </w:p>
    <w:p w14:paraId="2297174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6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3"/>
          <w:szCs w:val="33"/>
          <w:highlight w:val="none"/>
          <w:lang w:val="en-US" w:eastAsia="zh-CN"/>
        </w:rPr>
        <w:t>五、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  <w:highlight w:val="none"/>
          <w:lang w:val="en-US" w:eastAsia="zh-CN"/>
        </w:rPr>
        <w:t>运营管理与执行。负责美好生活服务的日常运营，包括订单处理、服务跟踪、客户反馈等。管理美好生活服务的合同审核及执行落地，确保服务按时按质完成。</w:t>
      </w:r>
    </w:p>
    <w:p w14:paraId="07BED96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6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3"/>
          <w:szCs w:val="33"/>
          <w:highlight w:val="none"/>
          <w:lang w:val="en-US" w:eastAsia="zh-CN"/>
        </w:rPr>
        <w:t>六、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  <w:highlight w:val="none"/>
          <w:lang w:val="en-US" w:eastAsia="zh-CN"/>
        </w:rPr>
        <w:t>客户关系管理。维护与业主及客户的良好关系，提升客户满意度。处理客户投诉，解决美好生活服务相关的争议和问题。</w:t>
      </w:r>
    </w:p>
    <w:p w14:paraId="76FF9DC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6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3"/>
          <w:szCs w:val="33"/>
          <w:highlight w:val="none"/>
          <w:lang w:val="en-US" w:eastAsia="zh-CN"/>
        </w:rPr>
        <w:t>七、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  <w:highlight w:val="none"/>
          <w:lang w:val="en-US" w:eastAsia="zh-CN"/>
        </w:rPr>
        <w:t>数据分析与优化。收集和分析业务数据，评估美好生活服务的效果。根据数据分析结果优化服务内容和运营策略。</w:t>
      </w:r>
    </w:p>
    <w:p w14:paraId="0C44A30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6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3"/>
          <w:szCs w:val="33"/>
          <w:highlight w:val="none"/>
          <w:lang w:val="en-US" w:eastAsia="zh-CN"/>
        </w:rPr>
        <w:t>八、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  <w:highlight w:val="none"/>
          <w:lang w:val="en-US" w:eastAsia="zh-CN"/>
        </w:rPr>
        <w:t>品牌建设与传播。通过优质服务提升物业品牌知名度和美誉度。参与品牌IP的打造，将品牌融入具体活动中。</w:t>
      </w:r>
    </w:p>
    <w:p w14:paraId="017373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6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3"/>
          <w:szCs w:val="33"/>
          <w:highlight w:val="none"/>
          <w:lang w:val="en-US" w:eastAsia="zh-CN"/>
        </w:rPr>
        <w:t>九、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  <w:highlight w:val="none"/>
          <w:lang w:val="en-US" w:eastAsia="zh-CN"/>
        </w:rPr>
        <w:t>美好生活服务业务创新。探索社区资源整合与商业模式创新，孵化具有竞争力的经营模式。打造社区商业生态链，实现社区资产增值。</w:t>
      </w:r>
    </w:p>
    <w:p w14:paraId="3D4205C4">
      <w:pPr>
        <w:autoSpaceDE w:val="0"/>
        <w:spacing w:line="600" w:lineRule="exact"/>
        <w:ind w:firstLine="660" w:firstLineChars="200"/>
        <w:jc w:val="left"/>
        <w:rPr>
          <w:rFonts w:hint="eastAsia" w:ascii="Times New Roman" w:hAnsi="Times New Roman" w:eastAsia="方正黑体_GBK" w:cs="Times New Roman"/>
          <w:strike/>
          <w:sz w:val="33"/>
          <w:szCs w:val="33"/>
          <w:lang w:eastAsia="zh-CN"/>
        </w:rPr>
      </w:pPr>
    </w:p>
    <w:p w14:paraId="5A9BD71E">
      <w:pPr>
        <w:autoSpaceDE w:val="0"/>
        <w:spacing w:line="600" w:lineRule="exact"/>
        <w:ind w:firstLine="660" w:firstLineChars="200"/>
        <w:jc w:val="left"/>
        <w:rPr>
          <w:rFonts w:hint="eastAsia" w:ascii="Times New Roman" w:hAnsi="Times New Roman" w:eastAsia="方正黑体_GBK" w:cs="Times New Roman"/>
          <w:strike/>
          <w:sz w:val="33"/>
          <w:szCs w:val="33"/>
          <w:lang w:eastAsia="zh-CN"/>
        </w:rPr>
      </w:pPr>
    </w:p>
    <w:p w14:paraId="1234D409">
      <w:pPr>
        <w:autoSpaceDE w:val="0"/>
        <w:spacing w:line="600" w:lineRule="exact"/>
        <w:ind w:firstLine="660" w:firstLineChars="200"/>
        <w:jc w:val="left"/>
        <w:rPr>
          <w:rFonts w:hint="eastAsia" w:ascii="Times New Roman" w:hAnsi="Times New Roman" w:eastAsia="方正黑体_GBK" w:cs="Times New Roman"/>
          <w:strike/>
          <w:sz w:val="33"/>
          <w:szCs w:val="33"/>
          <w:lang w:eastAsia="zh-CN"/>
        </w:rPr>
      </w:pPr>
    </w:p>
    <w:p w14:paraId="05751D49">
      <w:pPr>
        <w:rPr>
          <w:rFonts w:hint="eastAsia" w:ascii="Times New Roman" w:hAnsi="Times New Roman" w:eastAsia="方正黑体_GBK" w:cs="Times New Roman"/>
          <w:strike/>
          <w:sz w:val="33"/>
          <w:szCs w:val="33"/>
          <w:lang w:eastAsia="zh-CN"/>
        </w:rPr>
      </w:pPr>
    </w:p>
    <w:p w14:paraId="107EC49E">
      <w:pPr>
        <w:pStyle w:val="5"/>
        <w:rPr>
          <w:rFonts w:hint="eastAsia"/>
          <w:lang w:eastAsia="zh-CN"/>
        </w:rPr>
      </w:pPr>
    </w:p>
    <w:p w14:paraId="7D99D63A">
      <w:pPr>
        <w:autoSpaceDE/>
        <w:adjustRightInd w:val="0"/>
        <w:snapToGrid w:val="0"/>
        <w:spacing w:line="70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 w:val="0"/>
          <w:strike w:val="0"/>
          <w:sz w:val="44"/>
          <w:szCs w:val="44"/>
          <w:lang w:eastAsia="zh-CN"/>
        </w:rPr>
      </w:pPr>
    </w:p>
    <w:p w14:paraId="7476D55E">
      <w:pPr>
        <w:autoSpaceDE/>
        <w:adjustRightInd w:val="0"/>
        <w:snapToGrid w:val="0"/>
        <w:spacing w:line="70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 w:val="0"/>
          <w:strike w:val="0"/>
          <w:sz w:val="44"/>
          <w:szCs w:val="44"/>
          <w:lang w:eastAsia="zh-CN"/>
        </w:rPr>
      </w:pPr>
    </w:p>
    <w:p w14:paraId="3C70612A">
      <w:pPr>
        <w:autoSpaceDE/>
        <w:adjustRightInd w:val="0"/>
        <w:snapToGrid w:val="0"/>
        <w:spacing w:line="70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 w:val="0"/>
          <w:strike w:val="0"/>
          <w:sz w:val="44"/>
          <w:szCs w:val="44"/>
          <w:lang w:eastAsia="zh-CN"/>
        </w:rPr>
      </w:pPr>
    </w:p>
    <w:p w14:paraId="5B18C391">
      <w:pPr>
        <w:autoSpaceDE/>
        <w:adjustRightInd w:val="0"/>
        <w:snapToGrid w:val="0"/>
        <w:spacing w:line="70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 w:val="0"/>
          <w:strike w:val="0"/>
          <w:sz w:val="44"/>
          <w:szCs w:val="44"/>
          <w:lang w:eastAsia="zh-CN"/>
        </w:rPr>
      </w:pPr>
    </w:p>
    <w:p w14:paraId="3B20F2EE">
      <w:pPr>
        <w:autoSpaceDE/>
        <w:adjustRightInd w:val="0"/>
        <w:snapToGrid w:val="0"/>
        <w:spacing w:line="70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 w:val="0"/>
          <w:strike w:val="0"/>
          <w:sz w:val="44"/>
          <w:szCs w:val="44"/>
          <w:lang w:eastAsia="zh-CN"/>
        </w:rPr>
      </w:pPr>
    </w:p>
    <w:p w14:paraId="21E621FA">
      <w:pPr>
        <w:autoSpaceDE/>
        <w:adjustRightInd w:val="0"/>
        <w:snapToGrid w:val="0"/>
        <w:spacing w:line="70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 w:val="0"/>
          <w:strike w:val="0"/>
          <w:sz w:val="44"/>
          <w:szCs w:val="44"/>
          <w:lang w:eastAsia="zh-CN"/>
        </w:rPr>
      </w:pPr>
    </w:p>
    <w:p w14:paraId="44D8465A">
      <w:pPr>
        <w:autoSpaceDE/>
        <w:adjustRightInd w:val="0"/>
        <w:snapToGrid w:val="0"/>
        <w:spacing w:line="70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 w:val="0"/>
          <w:strike w:val="0"/>
          <w:sz w:val="44"/>
          <w:szCs w:val="44"/>
          <w:lang w:eastAsia="zh-CN"/>
        </w:rPr>
      </w:pPr>
    </w:p>
    <w:p w14:paraId="2C1BFA49">
      <w:pPr>
        <w:autoSpaceDE/>
        <w:adjustRightInd w:val="0"/>
        <w:snapToGrid w:val="0"/>
        <w:spacing w:line="70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 w:val="0"/>
          <w:strike w:val="0"/>
          <w:sz w:val="44"/>
          <w:szCs w:val="44"/>
          <w:lang w:eastAsia="zh-CN"/>
        </w:rPr>
      </w:pPr>
    </w:p>
    <w:p w14:paraId="3CC473D5">
      <w:pPr>
        <w:autoSpaceDE/>
        <w:adjustRightInd w:val="0"/>
        <w:snapToGrid w:val="0"/>
        <w:spacing w:line="700" w:lineRule="exact"/>
        <w:ind w:firstLine="0" w:firstLineChars="0"/>
        <w:jc w:val="center"/>
        <w:rPr>
          <w:rFonts w:hint="default"/>
          <w:strike w:val="0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trike w:val="0"/>
          <w:sz w:val="44"/>
          <w:szCs w:val="44"/>
          <w:lang w:eastAsia="zh-CN"/>
        </w:rPr>
        <w:t>上岗人员业务能力要求</w:t>
      </w:r>
      <w:r>
        <w:rPr>
          <w:rFonts w:hint="eastAsia" w:ascii="Times New Roman" w:hAnsi="Times New Roman" w:eastAsia="方正小标宋_GBK" w:cs="Times New Roman"/>
          <w:b w:val="0"/>
          <w:bCs w:val="0"/>
          <w:strike w:val="0"/>
          <w:sz w:val="44"/>
          <w:szCs w:val="44"/>
          <w:lang w:eastAsia="zh-CN"/>
        </w:rPr>
        <w:t>及薪酬待遇</w:t>
      </w:r>
    </w:p>
    <w:p w14:paraId="7B7932E5">
      <w:pPr>
        <w:autoSpaceDE w:val="0"/>
        <w:adjustRightInd w:val="0"/>
        <w:snapToGrid w:val="0"/>
        <w:spacing w:line="560" w:lineRule="exact"/>
        <w:ind w:firstLine="660" w:firstLineChars="200"/>
        <w:jc w:val="left"/>
        <w:rPr>
          <w:rFonts w:hint="eastAsia" w:ascii="方正黑体_GBK" w:hAnsi="方正黑体_GBK" w:eastAsia="方正黑体_GBK" w:cs="方正黑体_GBK"/>
          <w:b w:val="0"/>
          <w:bCs w:val="0"/>
          <w:strike w:val="0"/>
          <w:sz w:val="33"/>
          <w:szCs w:val="33"/>
          <w:lang w:eastAsia="zh-CN"/>
        </w:rPr>
      </w:pPr>
    </w:p>
    <w:p w14:paraId="64A248CE">
      <w:pPr>
        <w:autoSpaceDE w:val="0"/>
        <w:adjustRightInd w:val="0"/>
        <w:snapToGrid w:val="0"/>
        <w:spacing w:line="560" w:lineRule="exact"/>
        <w:ind w:firstLine="660" w:firstLineChars="200"/>
        <w:jc w:val="left"/>
        <w:rPr>
          <w:rFonts w:ascii="Times New Roman" w:hAnsi="Times New Roman" w:eastAsia="仿宋_GB2312" w:cs="Times New Roman"/>
          <w:strike w:val="0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trike w:val="0"/>
          <w:sz w:val="33"/>
          <w:szCs w:val="33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strike w:val="0"/>
          <w:sz w:val="33"/>
          <w:szCs w:val="33"/>
        </w:rPr>
        <w:t>基本条件</w:t>
      </w:r>
    </w:p>
    <w:p w14:paraId="78DF9A38">
      <w:pPr>
        <w:autoSpaceDE w:val="0"/>
        <w:adjustRightInd/>
        <w:snapToGrid/>
        <w:spacing w:line="600" w:lineRule="exact"/>
        <w:ind w:firstLine="660" w:firstLineChars="200"/>
        <w:jc w:val="both"/>
        <w:rPr>
          <w:rFonts w:hint="eastAsia" w:ascii="方正黑体_GBK" w:hAnsi="方正黑体_GBK" w:eastAsia="方正黑体_GBK" w:cs="方正黑体_GBK"/>
          <w:b w:val="0"/>
          <w:bCs w:val="0"/>
          <w:strike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</w:rPr>
        <w:t>性别不限，年龄</w:t>
      </w:r>
      <w:r>
        <w:rPr>
          <w:rFonts w:hint="eastAsia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  <w:t>45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</w:rPr>
        <w:t>岁</w:t>
      </w:r>
      <w:r>
        <w:rPr>
          <w:rFonts w:hint="eastAsia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  <w:t>及以下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  <w:t>大专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</w:rPr>
        <w:t>及以上学历</w:t>
      </w:r>
      <w:r>
        <w:rPr>
          <w:rFonts w:hint="eastAsia" w:ascii="Times New Roman" w:hAnsi="Times New Roman" w:eastAsia="方正仿宋_GBK" w:cs="Times New Roman"/>
          <w:color w:val="auto"/>
          <w:sz w:val="33"/>
          <w:szCs w:val="33"/>
          <w:highlight w:val="none"/>
          <w:lang w:eastAsia="zh-CN"/>
        </w:rPr>
        <w:t>，身体健康、形象气质佳，有较强的沟通能力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</w:rPr>
        <w:t>。持有</w:t>
      </w:r>
      <w:r>
        <w:rPr>
          <w:rFonts w:hint="eastAsia" w:ascii="Times New Roman" w:hAnsi="Times New Roman" w:eastAsia="方正仿宋_GBK" w:cs="Times New Roman"/>
          <w:color w:val="auto"/>
          <w:sz w:val="33"/>
          <w:szCs w:val="33"/>
          <w:highlight w:val="none"/>
          <w:lang w:eastAsia="zh-CN"/>
        </w:rPr>
        <w:t>中级及以上的职业技能等级证书（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</w:rPr>
        <w:t>物业</w:t>
      </w:r>
      <w:r>
        <w:rPr>
          <w:rFonts w:hint="eastAsia" w:ascii="Times New Roman" w:hAnsi="Times New Roman" w:eastAsia="方正仿宋_GBK" w:cs="Times New Roman"/>
          <w:color w:val="auto"/>
          <w:sz w:val="33"/>
          <w:szCs w:val="33"/>
          <w:highlight w:val="none"/>
          <w:lang w:eastAsia="zh-CN"/>
        </w:rPr>
        <w:t>管理、酒店及商超运营）者适当放宽年龄学历条件。</w:t>
      </w:r>
      <w:r>
        <w:rPr>
          <w:rFonts w:ascii="Times New Roman" w:hAnsi="Times New Roman" w:eastAsia="方正仿宋_GBK" w:cs="Times New Roman"/>
          <w:strike w:val="0"/>
          <w:sz w:val="33"/>
          <w:szCs w:val="33"/>
        </w:rPr>
        <w:br w:type="textWrapping"/>
      </w:r>
      <w:r>
        <w:rPr>
          <w:rFonts w:hint="eastAsia" w:ascii="Times New Roman" w:hAnsi="Times New Roman" w:eastAsia="方正仿宋_GBK" w:cs="Times New Roman"/>
          <w:strike w:val="0"/>
          <w:sz w:val="33"/>
          <w:szCs w:val="33"/>
        </w:rPr>
        <w:t xml:space="preserve">   </w:t>
      </w:r>
      <w:r>
        <w:rPr>
          <w:rFonts w:hint="eastAsia" w:ascii="方正黑体_GBK" w:hAnsi="方正黑体_GBK" w:eastAsia="方正黑体_GBK" w:cs="方正黑体_GBK"/>
          <w:strike w:val="0"/>
          <w:sz w:val="33"/>
          <w:szCs w:val="33"/>
        </w:rPr>
        <w:t xml:space="preserve"> </w:t>
      </w:r>
      <w:r>
        <w:rPr>
          <w:rFonts w:hint="eastAsia" w:ascii="方正黑体_GBK" w:hAnsi="方正黑体_GBK" w:eastAsia="方正黑体_GBK" w:cs="方正黑体_GBK"/>
          <w:strike w:val="0"/>
          <w:sz w:val="33"/>
          <w:szCs w:val="33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strike w:val="0"/>
          <w:sz w:val="33"/>
          <w:szCs w:val="33"/>
        </w:rPr>
        <w:t>任职资格要求</w:t>
      </w:r>
    </w:p>
    <w:p w14:paraId="40CD7703">
      <w:pPr>
        <w:numPr>
          <w:ilvl w:val="0"/>
          <w:numId w:val="0"/>
        </w:numPr>
        <w:autoSpaceDE w:val="0"/>
        <w:spacing w:line="600" w:lineRule="exact"/>
        <w:ind w:firstLine="660" w:firstLineChars="200"/>
        <w:jc w:val="both"/>
        <w:rPr>
          <w:rFonts w:hint="eastAsia" w:ascii="Times New Roman" w:hAnsi="Times New Roman" w:eastAsia="方正仿宋_GBK" w:cs="Times New Roman"/>
          <w:color w:val="auto"/>
          <w:sz w:val="33"/>
          <w:szCs w:val="33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3"/>
          <w:szCs w:val="33"/>
          <w:lang w:val="en-US" w:eastAsia="zh-CN" w:bidi="ar-SA"/>
        </w:rPr>
        <w:t>1.</w:t>
      </w:r>
      <w:r>
        <w:rPr>
          <w:rFonts w:hint="eastAsia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</w:rPr>
        <w:t>年及以上物业、酒店、商超运营工作经历</w:t>
      </w:r>
      <w:r>
        <w:rPr>
          <w:rFonts w:hint="eastAsia" w:ascii="Times New Roman" w:hAnsi="Times New Roman" w:eastAsia="方正仿宋_GBK" w:cs="Times New Roman"/>
          <w:color w:val="auto"/>
          <w:sz w:val="33"/>
          <w:szCs w:val="33"/>
          <w:highlight w:val="none"/>
          <w:lang w:eastAsia="zh-CN"/>
        </w:rPr>
        <w:t>。</w:t>
      </w:r>
    </w:p>
    <w:p w14:paraId="198F5A04">
      <w:pPr>
        <w:numPr>
          <w:ilvl w:val="0"/>
          <w:numId w:val="0"/>
        </w:numPr>
        <w:autoSpaceDE w:val="0"/>
        <w:spacing w:line="600" w:lineRule="exact"/>
        <w:ind w:firstLine="660" w:firstLineChars="200"/>
        <w:jc w:val="left"/>
        <w:rPr>
          <w:rFonts w:hint="eastAsia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3"/>
          <w:szCs w:val="33"/>
          <w:lang w:val="en-US" w:eastAsia="zh-CN" w:bidi="ar-SA"/>
        </w:rPr>
        <w:t>2.具有较强的学习能力、沟通协调能力及困难突破能力，具有较强的开拓创新精神和市场竞争意识</w:t>
      </w:r>
      <w:r>
        <w:rPr>
          <w:rFonts w:hint="eastAsia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  <w:t>。</w:t>
      </w:r>
    </w:p>
    <w:p w14:paraId="68ACA2DC">
      <w:pPr>
        <w:numPr>
          <w:ilvl w:val="0"/>
          <w:numId w:val="0"/>
        </w:numPr>
        <w:autoSpaceDE w:val="0"/>
        <w:spacing w:line="60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33"/>
          <w:szCs w:val="33"/>
          <w:highlight w:val="none"/>
        </w:rPr>
        <w:t>三、薪资福利</w:t>
      </w:r>
    </w:p>
    <w:p w14:paraId="1AFDA11F">
      <w:pPr>
        <w:autoSpaceDE w:val="0"/>
        <w:adjustRightInd w:val="0"/>
        <w:snapToGrid w:val="0"/>
        <w:spacing w:line="590" w:lineRule="exact"/>
        <w:ind w:firstLine="660" w:firstLineChars="200"/>
        <w:rPr>
          <w:rFonts w:hint="eastAsia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3"/>
          <w:szCs w:val="33"/>
          <w:highlight w:val="none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</w:rPr>
        <w:t>岗位工资</w:t>
      </w:r>
      <w:r>
        <w:rPr>
          <w:rFonts w:hint="eastAsia" w:ascii="Times New Roman" w:hAnsi="Times New Roman" w:eastAsia="方正仿宋_GBK" w:cs="Times New Roman"/>
          <w:sz w:val="33"/>
          <w:szCs w:val="33"/>
          <w:highlight w:val="none"/>
          <w:lang w:val="en-US" w:eastAsia="zh-CN"/>
        </w:rPr>
        <w:t>4000-4800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</w:rPr>
        <w:t>元/月+年终奖，交通、通讯等津补贴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  <w:lang w:eastAsia="zh-CN"/>
        </w:rPr>
        <w:t>。</w:t>
      </w:r>
    </w:p>
    <w:p w14:paraId="0A61CB08">
      <w:pPr>
        <w:autoSpaceDE w:val="0"/>
        <w:adjustRightInd w:val="0"/>
        <w:snapToGrid w:val="0"/>
        <w:spacing w:line="590" w:lineRule="exact"/>
        <w:ind w:firstLine="640"/>
        <w:rPr>
          <w:rFonts w:hint="eastAsia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3"/>
          <w:szCs w:val="33"/>
          <w:highlight w:val="none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</w:rPr>
        <w:t>入职、岗位、晋级、晋升等培训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  <w:lang w:eastAsia="zh-CN"/>
        </w:rPr>
        <w:t>。</w:t>
      </w:r>
    </w:p>
    <w:p w14:paraId="5E5830EF">
      <w:pPr>
        <w:autoSpaceDE w:val="0"/>
        <w:adjustRightInd w:val="0"/>
        <w:snapToGrid w:val="0"/>
        <w:spacing w:line="590" w:lineRule="exact"/>
        <w:ind w:firstLine="640"/>
        <w:rPr>
          <w:rFonts w:hint="eastAsia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3"/>
          <w:szCs w:val="33"/>
          <w:highlight w:val="none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</w:rPr>
        <w:t>缴纳社会保险（养老保险、医疗保险、工伤保险、失业保险）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  <w:lang w:eastAsia="zh-CN"/>
        </w:rPr>
        <w:t>。</w:t>
      </w:r>
    </w:p>
    <w:p w14:paraId="62FD6B8F">
      <w:pPr>
        <w:autoSpaceDE w:val="0"/>
        <w:adjustRightInd w:val="0"/>
        <w:snapToGrid w:val="0"/>
        <w:spacing w:line="590" w:lineRule="exact"/>
        <w:ind w:firstLine="660" w:firstLineChars="200"/>
        <w:rPr>
          <w:highlight w:val="none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3"/>
          <w:szCs w:val="33"/>
          <w:highlight w:val="none"/>
          <w:lang w:eastAsia="zh-CN"/>
        </w:rPr>
        <w:t>（四）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</w:rPr>
        <w:t>节假日及生日福利。</w:t>
      </w:r>
    </w:p>
    <w:p w14:paraId="51B7FBC3">
      <w:pPr>
        <w:pStyle w:val="2"/>
        <w:rPr>
          <w:rFonts w:hint="eastAsia"/>
          <w:lang w:eastAsia="zh-CN"/>
        </w:rPr>
      </w:pPr>
    </w:p>
    <w:p w14:paraId="271F1B85"/>
    <w:sectPr>
      <w:footerReference r:id="rId3" w:type="default"/>
      <w:pgSz w:w="11906" w:h="16838"/>
      <w:pgMar w:top="2041" w:right="1531" w:bottom="1701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04BA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E2F572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E2F572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65442"/>
    <w:rsid w:val="0AFA2DB2"/>
    <w:rsid w:val="0E7369FE"/>
    <w:rsid w:val="1DD65442"/>
    <w:rsid w:val="44354482"/>
    <w:rsid w:val="49BE0D12"/>
    <w:rsid w:val="50081B1C"/>
    <w:rsid w:val="5A1E766F"/>
    <w:rsid w:val="5D407C23"/>
    <w:rsid w:val="71820810"/>
    <w:rsid w:val="788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Indent"/>
    <w:basedOn w:val="1"/>
    <w:unhideWhenUsed/>
    <w:qFormat/>
    <w:uiPriority w:val="99"/>
    <w:pPr>
      <w:ind w:firstLine="420"/>
    </w:pPr>
    <w:rPr>
      <w:rFonts w:cs="宋体"/>
      <w:szCs w:val="21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812</Words>
  <Characters>824</Characters>
  <Lines>0</Lines>
  <Paragraphs>0</Paragraphs>
  <TotalTime>0</TotalTime>
  <ScaleCrop>false</ScaleCrop>
  <LinksUpToDate>false</LinksUpToDate>
  <CharactersWithSpaces>832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2025-06-26T01:38:00Z</dcterms:created>
  <dc:creator>WPS_1741943938</dc:creator>
  <cp:lastModifiedBy>WPS_1741943938</cp:lastModifiedBy>
  <dcterms:modified xsi:type="dcterms:W3CDTF">2025-10-27T02:18:55Z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4235783927714220A22BA3C79D322AB5_13</vt:lpwstr>
  </property>
  <property fmtid="{D5CDD505-2E9C-101B-9397-08002B2CF9AE}" pid="4" name="KSOTemplateDocerSaveRecord">
    <vt:lpwstr>eyJoZGlkIjoiYTNmNzQxN2E3Yzk4NDQ0ZjhmZTVhM2ZiMjE2OGYwYzIiLCJ1c2VySWQiOiIxMDA4MzQ1NTcyIn0=</vt:lpwstr>
  </property>
</Properties>
</file>