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F947"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附件5</w:t>
      </w:r>
    </w:p>
    <w:p w14:paraId="0DFF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zh-CN"/>
        </w:rPr>
        <w:t>个旧市凯盟工贸有限责任公司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  <w:t>对违反有关规定已报名参加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应聘人员的相关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  <w:t>处理措施</w:t>
      </w:r>
      <w:bookmarkEnd w:id="0"/>
    </w:p>
    <w:p w14:paraId="6171C502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</w:p>
    <w:p w14:paraId="3D2DF742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一、未真实、准确地提供个人信息、证明资料、证件等相关材料或未准确提供有效的手机号码、联系电话、通讯地址，造成信息无法传递的，由应聘人员自行承担可能造成的无法参加面试、无法进行政审、体检或聘用等相关后果。</w:t>
      </w:r>
    </w:p>
    <w:p w14:paraId="539A7A31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二、对个人信息弄虚作假或伪造、变造、使用假证明、假证书的，将采取以下措施：</w:t>
      </w:r>
    </w:p>
    <w:p w14:paraId="15C1DB99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视情节轻重，对违规人员处以取消本次考试资格或登记为填报虚假信息的处罚。对判定为填报虚假信息的人员，取消应聘资格。情节严重的，将通报原单位（学校）。</w:t>
      </w:r>
    </w:p>
    <w:p w14:paraId="4E45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涉及违反国家法律法规的，移交相关部门处理。</w:t>
      </w:r>
    </w:p>
    <w:p w14:paraId="55EEE700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三、凡填报了影响审核</w:t>
      </w:r>
      <w:r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且与真实信息不一致的信</w:t>
      </w:r>
      <w:r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"/>
        </w:rPr>
        <w:t>息，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一律视为填报虚假信息，按第2条第（1）款规定予以处罚。</w:t>
      </w:r>
    </w:p>
    <w:p w14:paraId="285B1F9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四、虽未在报名表中设置但已公告的相关规定或要求，由应聘者自觉遵守，若明知自身达不到条件却执意报名的，一经查实，取消录用资格或解除劳动关系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272DCA7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3780"/>
    <w:rsid w:val="0E553DE2"/>
    <w:rsid w:val="1AA10C57"/>
    <w:rsid w:val="47954F16"/>
    <w:rsid w:val="4B846137"/>
    <w:rsid w:val="6C0F7FD7"/>
    <w:rsid w:val="6E2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6">
    <w:name w:val="Body Text"/>
    <w:basedOn w:val="1"/>
    <w:next w:val="7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7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13">
    <w:name w:val="实施方案正文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6" w:firstLineChars="202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2025-11-03T08:16:00Z</dcterms:created>
  <dc:creator>李点</dc:creator>
  <cp:lastModifiedBy>李点</cp:lastModifiedBy>
  <dcterms:modified xsi:type="dcterms:W3CDTF">2025-11-03T08:17:25Z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351BCDD237554CEC856C5BF776303917_13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