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617B1">
      <w:pPr>
        <w:tabs>
          <w:tab w:val="left" w:pos="2478"/>
        </w:tabs>
        <w:spacing w:line="4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</w:p>
    <w:p w14:paraId="112B94DB">
      <w:pPr>
        <w:tabs>
          <w:tab w:val="left" w:pos="2478"/>
        </w:tabs>
        <w:spacing w:line="46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p w14:paraId="452B2B3A">
      <w:pPr>
        <w:tabs>
          <w:tab w:val="left" w:pos="2478"/>
        </w:tabs>
        <w:spacing w:line="46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tbl>
      <w:tblPr>
        <w:tblStyle w:val="2"/>
        <w:tblW w:w="9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"/>
        <w:gridCol w:w="412"/>
        <w:gridCol w:w="956"/>
        <w:gridCol w:w="614"/>
        <w:gridCol w:w="1941"/>
        <w:gridCol w:w="1031"/>
        <w:gridCol w:w="778"/>
        <w:gridCol w:w="3227"/>
      </w:tblGrid>
      <w:tr w14:paraId="5C19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9258" w:type="dxa"/>
            <w:gridSpan w:val="8"/>
            <w:tcBorders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8EA0C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6"/>
                <w:szCs w:val="36"/>
              </w:rPr>
              <w:t>招聘计划表</w:t>
            </w:r>
          </w:p>
        </w:tc>
      </w:tr>
      <w:tr w14:paraId="72D6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9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5ECE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412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61BA73C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部门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3C851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14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F9C80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FF7D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3227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22FF5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412D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80D565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412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1130B752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28C081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5F3F8D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BA6E0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103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A978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37FB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322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AB171D">
            <w:pPr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 w14:paraId="4422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</w:trPr>
        <w:tc>
          <w:tcPr>
            <w:tcW w:w="299" w:type="dxa"/>
            <w:tcBorders>
              <w:top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58A562">
            <w:pPr>
              <w:jc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12" w:type="dxa"/>
            <w:tcBorders>
              <w:top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 w14:paraId="2B42E7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营销策划部</w:t>
            </w:r>
          </w:p>
        </w:tc>
        <w:tc>
          <w:tcPr>
            <w:tcW w:w="956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EBF9C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策划主案</w:t>
            </w:r>
          </w:p>
        </w:tc>
        <w:tc>
          <w:tcPr>
            <w:tcW w:w="614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EF250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4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E461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营销、广告、文学类专业</w:t>
            </w:r>
          </w:p>
        </w:tc>
        <w:tc>
          <w:tcPr>
            <w:tcW w:w="1031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E4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78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91DD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40周岁及以下</w:t>
            </w:r>
          </w:p>
        </w:tc>
        <w:tc>
          <w:tcPr>
            <w:tcW w:w="3227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174DA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具备项目整体营销操盘策略制定、策划体系输出及搭建能力，拥有较强的策划方案管理经验、项目故事线演绎搭建能力；能够站在项目顶设角度，深入理解产品、梳理并转译项目价值，为产品入市赋能；5年以上房地产或文旅项目策划经验，良好的书面及沟通表达能力，有责任心，有团队合作精神（具有6年以上项目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独立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操盘经验的可放宽专业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及学历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限制，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学历可放至专科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）。</w:t>
            </w:r>
          </w:p>
        </w:tc>
      </w:tr>
    </w:tbl>
    <w:p w14:paraId="417AC8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D0A65"/>
    <w:rsid w:val="064D0A65"/>
    <w:rsid w:val="57D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2025-11-06T08:48:00Z</dcterms:created>
  <dc:creator>Dawn</dc:creator>
  <cp:lastModifiedBy>Dawn</cp:lastModifiedBy>
  <dcterms:modified xsi:type="dcterms:W3CDTF">2025-11-06T08:50:48Z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BBB2F839BABE4B7B85C1D5663FB1DB65_11</vt:lpwstr>
  </property>
  <property fmtid="{D5CDD505-2E9C-101B-9397-08002B2CF9AE}" pid="4" name="KSOTemplateDocerSaveRecord">
    <vt:lpwstr>eyJoZGlkIjoiYWI1MDVlN2NiY2RkZDQ0ZTdlMjk2MDMyNmEyNjM4MTciLCJ1c2VySWQiOiI2NDA0MzExNzMifQ==</vt:lpwstr>
  </property>
</Properties>
</file>