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  <w:t>附件1</w:t>
      </w:r>
    </w:p>
    <w:p w14:paraId="56EB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beforeLines="50"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四川省南充市2025年度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第三批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引进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带编入企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人才需求信息表</w:t>
      </w:r>
    </w:p>
    <w:tbl>
      <w:tblPr>
        <w:tblStyle w:val="4"/>
        <w:tblW w:w="14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34"/>
        <w:gridCol w:w="1170"/>
        <w:gridCol w:w="983"/>
        <w:gridCol w:w="529"/>
        <w:gridCol w:w="1033"/>
        <w:gridCol w:w="368"/>
        <w:gridCol w:w="1297"/>
        <w:gridCol w:w="318"/>
        <w:gridCol w:w="1067"/>
        <w:gridCol w:w="767"/>
        <w:gridCol w:w="668"/>
        <w:gridCol w:w="415"/>
        <w:gridCol w:w="573"/>
        <w:gridCol w:w="1077"/>
        <w:gridCol w:w="1717"/>
      </w:tblGrid>
      <w:tr w14:paraId="044A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noWrap/>
            <w:tcMar>
              <w:top w:w="57" w:type="dxa"/>
              <w:bottom w:w="57" w:type="dxa"/>
            </w:tcMar>
            <w:vAlign w:val="center"/>
          </w:tcPr>
          <w:p w14:paraId="2EC3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聘用单位</w:t>
            </w:r>
          </w:p>
        </w:tc>
        <w:tc>
          <w:tcPr>
            <w:tcW w:w="2304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5E12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南充职业技术学院</w:t>
            </w:r>
          </w:p>
        </w:tc>
        <w:tc>
          <w:tcPr>
            <w:tcW w:w="983" w:type="dxa"/>
            <w:noWrap/>
            <w:tcMar>
              <w:top w:w="57" w:type="dxa"/>
              <w:bottom w:w="57" w:type="dxa"/>
            </w:tcMar>
            <w:vAlign w:val="center"/>
          </w:tcPr>
          <w:p w14:paraId="0DFB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单位</w:t>
            </w:r>
          </w:p>
          <w:p w14:paraId="5A28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930" w:type="dxa"/>
            <w:gridSpan w:val="3"/>
            <w:noWrap/>
            <w:vAlign w:val="center"/>
          </w:tcPr>
          <w:p w14:paraId="3A4C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事业单位</w:t>
            </w:r>
          </w:p>
        </w:tc>
        <w:tc>
          <w:tcPr>
            <w:tcW w:w="1297" w:type="dxa"/>
            <w:noWrap/>
            <w:vAlign w:val="center"/>
          </w:tcPr>
          <w:p w14:paraId="6C39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单位</w:t>
            </w:r>
          </w:p>
          <w:p w14:paraId="5CEE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网址</w:t>
            </w:r>
          </w:p>
        </w:tc>
        <w:tc>
          <w:tcPr>
            <w:tcW w:w="2820" w:type="dxa"/>
            <w:gridSpan w:val="4"/>
            <w:noWrap/>
            <w:tcMar>
              <w:top w:w="57" w:type="dxa"/>
              <w:bottom w:w="57" w:type="dxa"/>
            </w:tcMar>
            <w:vAlign w:val="center"/>
          </w:tcPr>
          <w:p w14:paraId="1E94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https://www.nczy.edu.cn/</w:t>
            </w:r>
          </w:p>
        </w:tc>
        <w:tc>
          <w:tcPr>
            <w:tcW w:w="988" w:type="dxa"/>
            <w:gridSpan w:val="2"/>
            <w:noWrap/>
            <w:vAlign w:val="center"/>
          </w:tcPr>
          <w:p w14:paraId="1454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邮政</w:t>
            </w:r>
          </w:p>
          <w:p w14:paraId="4B58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编码</w:t>
            </w:r>
          </w:p>
        </w:tc>
        <w:tc>
          <w:tcPr>
            <w:tcW w:w="2794" w:type="dxa"/>
            <w:gridSpan w:val="2"/>
            <w:noWrap/>
            <w:vAlign w:val="center"/>
          </w:tcPr>
          <w:p w14:paraId="028C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637131</w:t>
            </w:r>
          </w:p>
        </w:tc>
      </w:tr>
      <w:tr w14:paraId="7188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19" w:type="dxa"/>
            <w:noWrap/>
            <w:tcMar>
              <w:top w:w="57" w:type="dxa"/>
              <w:bottom w:w="57" w:type="dxa"/>
            </w:tcMar>
            <w:vAlign w:val="center"/>
          </w:tcPr>
          <w:p w14:paraId="74CA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304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4B00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老师</w:t>
            </w:r>
          </w:p>
        </w:tc>
        <w:tc>
          <w:tcPr>
            <w:tcW w:w="983" w:type="dxa"/>
            <w:noWrap/>
            <w:tcMar>
              <w:top w:w="57" w:type="dxa"/>
              <w:bottom w:w="57" w:type="dxa"/>
            </w:tcMar>
            <w:vAlign w:val="center"/>
          </w:tcPr>
          <w:p w14:paraId="50B4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联系</w:t>
            </w:r>
          </w:p>
          <w:p w14:paraId="7975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930" w:type="dxa"/>
            <w:gridSpan w:val="3"/>
            <w:noWrap/>
            <w:vAlign w:val="center"/>
          </w:tcPr>
          <w:p w14:paraId="014A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0817-2702737</w:t>
            </w:r>
          </w:p>
        </w:tc>
        <w:tc>
          <w:tcPr>
            <w:tcW w:w="1297" w:type="dxa"/>
            <w:noWrap/>
            <w:vAlign w:val="center"/>
          </w:tcPr>
          <w:p w14:paraId="63DD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报名网址</w:t>
            </w:r>
          </w:p>
          <w:p w14:paraId="18BC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（邮箱）</w:t>
            </w:r>
          </w:p>
        </w:tc>
        <w:tc>
          <w:tcPr>
            <w:tcW w:w="2820" w:type="dxa"/>
            <w:gridSpan w:val="4"/>
            <w:noWrap/>
            <w:tcMar>
              <w:top w:w="57" w:type="dxa"/>
              <w:bottom w:w="57" w:type="dxa"/>
            </w:tcMar>
            <w:vAlign w:val="center"/>
          </w:tcPr>
          <w:p w14:paraId="7D93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88" w:type="dxa"/>
            <w:gridSpan w:val="2"/>
            <w:noWrap/>
            <w:vAlign w:val="center"/>
          </w:tcPr>
          <w:p w14:paraId="540F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通讯</w:t>
            </w:r>
          </w:p>
          <w:p w14:paraId="3AFE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2794" w:type="dxa"/>
            <w:gridSpan w:val="2"/>
            <w:noWrap/>
            <w:vAlign w:val="center"/>
          </w:tcPr>
          <w:p w14:paraId="353B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南充市高坪区</w:t>
            </w:r>
          </w:p>
          <w:p w14:paraId="530A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小龙镇宏发路</w:t>
            </w:r>
          </w:p>
        </w:tc>
      </w:tr>
      <w:tr w14:paraId="61FC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19" w:type="dxa"/>
            <w:noWrap/>
            <w:tcMar>
              <w:top w:w="57" w:type="dxa"/>
              <w:bottom w:w="57" w:type="dxa"/>
            </w:tcMar>
            <w:vAlign w:val="center"/>
          </w:tcPr>
          <w:p w14:paraId="292A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单位</w:t>
            </w:r>
          </w:p>
          <w:p w14:paraId="5E45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简介</w:t>
            </w:r>
          </w:p>
        </w:tc>
        <w:tc>
          <w:tcPr>
            <w:tcW w:w="13116" w:type="dxa"/>
            <w:gridSpan w:val="15"/>
            <w:noWrap/>
            <w:tcMar>
              <w:top w:w="57" w:type="dxa"/>
              <w:bottom w:w="57" w:type="dxa"/>
            </w:tcMar>
            <w:vAlign w:val="center"/>
          </w:tcPr>
          <w:p w14:paraId="1099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68" w:firstLineChars="2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南充职业技术学院是经四川省人民政府批准、教育部备案的全日制普通高等学校，是教育部高职高专院校人才培养工作水平评估优秀学校、四川省省级示范性高等职业院校、四川省优质高等职业院校、四川省高水平高等职业学校培育单位和高水平专业群建设单位、四川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三全育人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综合改革试点院校、国家高技能人才培训基地。学院占地1403.4亩，现有建筑面积32.77万平方米，固定资产总额4.13亿元。现有全日制专科在校生16000余人，高级专业技术职称教师153人、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双师型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教师349人。设有财经学院、信息工程学院、智能制造学院、汽车与交通学院、教师教育学院、现代农业技术学院、土木与建筑工程学院、外国语学院、艺术与传媒学院、马克思主义学院、基础教学部等11个二级教学单位，57个普通专科专业。</w:t>
            </w:r>
          </w:p>
        </w:tc>
      </w:tr>
      <w:tr w14:paraId="5EE1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9" w:type="dxa"/>
            <w:noWrap/>
            <w:tcMar>
              <w:top w:w="57" w:type="dxa"/>
              <w:bottom w:w="57" w:type="dxa"/>
            </w:tcMar>
            <w:vAlign w:val="center"/>
          </w:tcPr>
          <w:p w14:paraId="74D4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岗位</w:t>
            </w:r>
          </w:p>
          <w:p w14:paraId="38E3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34" w:type="dxa"/>
            <w:noWrap/>
            <w:tcMar>
              <w:top w:w="57" w:type="dxa"/>
              <w:bottom w:w="57" w:type="dxa"/>
            </w:tcMar>
            <w:vAlign w:val="center"/>
          </w:tcPr>
          <w:p w14:paraId="5385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引进</w:t>
            </w:r>
          </w:p>
          <w:p w14:paraId="1CB1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2682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2FE6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专业</w:t>
            </w: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及专业代码</w:t>
            </w:r>
          </w:p>
        </w:tc>
        <w:tc>
          <w:tcPr>
            <w:tcW w:w="1033" w:type="dxa"/>
            <w:noWrap/>
            <w:tcMar>
              <w:top w:w="57" w:type="dxa"/>
              <w:bottom w:w="57" w:type="dxa"/>
            </w:tcMar>
            <w:vAlign w:val="center"/>
          </w:tcPr>
          <w:p w14:paraId="4C68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职务职</w:t>
            </w:r>
          </w:p>
          <w:p w14:paraId="345A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称要求</w:t>
            </w:r>
          </w:p>
        </w:tc>
        <w:tc>
          <w:tcPr>
            <w:tcW w:w="1983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50CF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学历学位</w:t>
            </w:r>
          </w:p>
          <w:p w14:paraId="764D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067" w:type="dxa"/>
            <w:noWrap/>
            <w:tcMar>
              <w:top w:w="57" w:type="dxa"/>
              <w:bottom w:w="57" w:type="dxa"/>
            </w:tcMar>
            <w:vAlign w:val="center"/>
          </w:tcPr>
          <w:p w14:paraId="157C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其他</w:t>
            </w:r>
          </w:p>
          <w:p w14:paraId="6B26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noWrap/>
            <w:tcMar>
              <w:top w:w="57" w:type="dxa"/>
              <w:bottom w:w="57" w:type="dxa"/>
            </w:tcMar>
            <w:vAlign w:val="center"/>
          </w:tcPr>
          <w:p w14:paraId="15AC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需求</w:t>
            </w:r>
          </w:p>
          <w:p w14:paraId="6FF2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083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59EF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引进</w:t>
            </w:r>
          </w:p>
          <w:p w14:paraId="1221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1650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4866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派驻企业</w:t>
            </w:r>
          </w:p>
        </w:tc>
        <w:tc>
          <w:tcPr>
            <w:tcW w:w="1717" w:type="dxa"/>
            <w:noWrap/>
            <w:vAlign w:val="center"/>
          </w:tcPr>
          <w:p w14:paraId="0BDF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工作地址</w:t>
            </w:r>
          </w:p>
        </w:tc>
      </w:tr>
      <w:tr w14:paraId="5C83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219" w:type="dxa"/>
            <w:noWrap/>
            <w:tcMar>
              <w:top w:w="57" w:type="dxa"/>
              <w:bottom w:w="57" w:type="dxa"/>
            </w:tcMar>
            <w:vAlign w:val="center"/>
          </w:tcPr>
          <w:p w14:paraId="7D8A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34" w:type="dxa"/>
            <w:noWrap/>
            <w:tcMar>
              <w:top w:w="57" w:type="dxa"/>
              <w:bottom w:w="57" w:type="dxa"/>
            </w:tcMar>
            <w:vAlign w:val="center"/>
          </w:tcPr>
          <w:p w14:paraId="219E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/>
              </w:rPr>
              <w:t>工艺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管理岗</w:t>
            </w:r>
          </w:p>
        </w:tc>
        <w:tc>
          <w:tcPr>
            <w:tcW w:w="2682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3C46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化学工程与技术类0817</w:t>
            </w:r>
          </w:p>
          <w:p w14:paraId="049E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化学类0703</w:t>
            </w:r>
          </w:p>
        </w:tc>
        <w:tc>
          <w:tcPr>
            <w:tcW w:w="1033" w:type="dxa"/>
            <w:noWrap/>
            <w:tcMar>
              <w:top w:w="57" w:type="dxa"/>
              <w:bottom w:w="57" w:type="dxa"/>
            </w:tcMar>
            <w:vAlign w:val="center"/>
          </w:tcPr>
          <w:p w14:paraId="28B4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983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0E26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067" w:type="dxa"/>
            <w:noWrap/>
            <w:tcMar>
              <w:top w:w="57" w:type="dxa"/>
              <w:bottom w:w="57" w:type="dxa"/>
            </w:tcMar>
            <w:vAlign w:val="center"/>
          </w:tcPr>
          <w:p w14:paraId="2F9C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年龄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5周岁及以下</w:t>
            </w:r>
          </w:p>
        </w:tc>
        <w:tc>
          <w:tcPr>
            <w:tcW w:w="767" w:type="dxa"/>
            <w:noWrap/>
            <w:tcMar>
              <w:top w:w="57" w:type="dxa"/>
              <w:bottom w:w="57" w:type="dxa"/>
            </w:tcMar>
            <w:vAlign w:val="center"/>
          </w:tcPr>
          <w:p w14:paraId="32A1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34" w:firstLineChars="1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83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3D94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1650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740F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四川能投化学新材料有限公司</w:t>
            </w:r>
          </w:p>
        </w:tc>
        <w:tc>
          <w:tcPr>
            <w:tcW w:w="1717" w:type="dxa"/>
            <w:noWrap/>
            <w:vAlign w:val="center"/>
          </w:tcPr>
          <w:p w14:paraId="73A3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南充市嘉陵区河西工业园区东西干道1号</w:t>
            </w:r>
          </w:p>
        </w:tc>
      </w:tr>
    </w:tbl>
    <w:p w14:paraId="69F0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exact"/>
        <w:jc w:val="center"/>
        <w:textAlignment w:val="auto"/>
        <w:rPr>
          <w:rFonts w:hint="default" w:ascii="Times New Roman" w:hAnsi="Times New Roman" w:cs="Times New Roman"/>
          <w:color w:val="000000"/>
          <w:highlight w:val="none"/>
        </w:rPr>
        <w:sectPr>
          <w:footerReference r:id="rId3" w:type="default"/>
          <w:pgSz w:w="16838" w:h="11906" w:orient="landscape"/>
          <w:pgMar w:top="2154" w:right="1531" w:bottom="1984" w:left="1587" w:header="851" w:footer="1644" w:gutter="0"/>
          <w:pgNumType w:fmt="decimal"/>
          <w:cols w:space="720" w:num="1"/>
          <w:rtlGutter w:val="0"/>
          <w:docGrid w:type="linesAndChars" w:linePitch="577" w:charSpace="-1259"/>
        </w:sectPr>
      </w:pPr>
      <w:r>
        <w:rPr>
          <w:rFonts w:hint="default" w:ascii="Times New Roman" w:hAnsi="Times New Roman" w:cs="Times New Roman"/>
          <w:color w:val="000000"/>
          <w:highlight w:val="none"/>
        </w:rPr>
        <w:t xml:space="preserve"> </w:t>
      </w:r>
    </w:p>
    <w:p w14:paraId="2CCC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  <w:t>附件2</w:t>
      </w:r>
    </w:p>
    <w:p w14:paraId="5D076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28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highlight w:val="none"/>
        </w:rPr>
      </w:pPr>
    </w:p>
    <w:p w14:paraId="5E82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</w:rPr>
        <w:t>四川省南充市2025年度</w:t>
      </w: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  <w:lang w:val="en-US" w:eastAsia="zh-CN"/>
        </w:rPr>
        <w:t>第三批</w:t>
      </w: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</w:rPr>
        <w:t>引进</w:t>
      </w:r>
      <w:r>
        <w:rPr>
          <w:rFonts w:hint="eastAsia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</w:rPr>
        <w:t>带编入企</w:t>
      </w:r>
      <w:r>
        <w:rPr>
          <w:rFonts w:hint="eastAsia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  <w:lang w:eastAsia="zh-CN"/>
        </w:rPr>
        <w:t>”</w:t>
      </w:r>
    </w:p>
    <w:p w14:paraId="31C0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  <w:highlight w:val="none"/>
        </w:rPr>
        <w:t>人才报名表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2EA8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40C8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294E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A74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933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2D6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出 生</w:t>
            </w:r>
          </w:p>
          <w:p w14:paraId="5CFC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E6D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53C3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照 片</w:t>
            </w:r>
          </w:p>
          <w:p w14:paraId="4845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  <w:highlight w:val="none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 w14:paraId="01B8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5E13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7D10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4F9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6BF9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6D3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健 康</w:t>
            </w:r>
          </w:p>
          <w:p w14:paraId="2043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3CF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75A0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6CBD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680A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入 党</w:t>
            </w:r>
          </w:p>
          <w:p w14:paraId="52A2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6D67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DEB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参 工</w:t>
            </w:r>
          </w:p>
          <w:p w14:paraId="4CF4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758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6FE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专业技</w:t>
            </w:r>
          </w:p>
          <w:p w14:paraId="10EE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AFC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0A0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1235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6A79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学 历</w:t>
            </w:r>
          </w:p>
          <w:p w14:paraId="5860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547A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全日制</w:t>
            </w:r>
          </w:p>
          <w:p w14:paraId="1E19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教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63F7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366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2BD8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6BA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617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163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58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在 职</w:t>
            </w:r>
          </w:p>
          <w:p w14:paraId="225C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73CF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702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2363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0A98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D0C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2594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身份证</w:t>
            </w:r>
          </w:p>
          <w:p w14:paraId="19F1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585A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3AAE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联系</w:t>
            </w:r>
          </w:p>
          <w:p w14:paraId="5E00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12DD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BB9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电子</w:t>
            </w:r>
          </w:p>
          <w:p w14:paraId="6AC5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37E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1E4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5F29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现工作</w:t>
            </w:r>
          </w:p>
          <w:p w14:paraId="0D68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B2B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260B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8" w:type="dxa"/>
            <w:noWrap w:val="0"/>
            <w:vAlign w:val="center"/>
          </w:tcPr>
          <w:p w14:paraId="08F7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报考单位</w:t>
            </w:r>
          </w:p>
          <w:p w14:paraId="2010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21E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19F1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1128" w:type="dxa"/>
            <w:noWrap w:val="0"/>
            <w:vAlign w:val="center"/>
          </w:tcPr>
          <w:p w14:paraId="001B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简</w:t>
            </w:r>
          </w:p>
          <w:p w14:paraId="35B7944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32A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6F05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（从大学教育填起）</w:t>
            </w:r>
          </w:p>
        </w:tc>
      </w:tr>
      <w:tr w14:paraId="47E0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128" w:type="dxa"/>
            <w:noWrap w:val="0"/>
            <w:vAlign w:val="center"/>
          </w:tcPr>
          <w:p w14:paraId="1D98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奖惩</w:t>
            </w:r>
          </w:p>
          <w:p w14:paraId="2B2C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749C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306A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4C4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家庭主要</w:t>
            </w:r>
          </w:p>
          <w:p w14:paraId="1540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成员及重</w:t>
            </w:r>
          </w:p>
          <w:p w14:paraId="61D1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要社会</w:t>
            </w:r>
          </w:p>
          <w:p w14:paraId="0E05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1591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2CD3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768B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年</w:t>
            </w:r>
          </w:p>
          <w:p w14:paraId="1396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5C88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政治</w:t>
            </w:r>
          </w:p>
          <w:p w14:paraId="0CA7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1019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是否有</w:t>
            </w:r>
          </w:p>
          <w:p w14:paraId="23C2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E29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0703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DB7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74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390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4FBC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68C7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3A1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0DE3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3A4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436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6E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56E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06E0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3B5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A87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5DC3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50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676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94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559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2881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8DA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174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0CEC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64BF23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ind w:right="314" w:rightChars="100"/>
        <w:textAlignment w:val="auto"/>
        <w:rPr>
          <w:rFonts w:hint="default" w:ascii="Times New Roman" w:hAnsi="Times New Roman" w:cs="Times New Roman"/>
          <w:bCs/>
          <w:color w:val="000000"/>
          <w:highlight w:val="none"/>
        </w:rPr>
      </w:pPr>
    </w:p>
    <w:p w14:paraId="21C5DA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ind w:right="314" w:rightChars="100"/>
        <w:textAlignment w:val="auto"/>
        <w:rPr>
          <w:rFonts w:hint="default" w:ascii="Times New Roman" w:hAnsi="Times New Roman" w:cs="Times New Roman"/>
          <w:bCs/>
          <w:color w:val="000000"/>
          <w:highlight w:val="none"/>
        </w:rPr>
      </w:pPr>
    </w:p>
    <w:p w14:paraId="051329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ind w:right="314" w:rightChars="100"/>
        <w:textAlignment w:val="auto"/>
        <w:rPr>
          <w:rFonts w:hint="default" w:ascii="Times New Roman" w:hAnsi="Times New Roman" w:cs="Times New Roman"/>
          <w:bCs/>
          <w:color w:val="000000"/>
          <w:highlight w:val="none"/>
        </w:rPr>
      </w:pPr>
    </w:p>
    <w:p w14:paraId="48E7F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ind w:right="314" w:rightChars="100"/>
        <w:textAlignment w:val="auto"/>
        <w:rPr>
          <w:rFonts w:hint="default" w:ascii="Times New Roman" w:hAnsi="Times New Roman" w:cs="Times New Roman"/>
          <w:bCs/>
          <w:color w:val="000000"/>
          <w:highlight w:val="none"/>
        </w:rPr>
      </w:pPr>
    </w:p>
    <w:p w14:paraId="07E95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  <w:t>3</w:t>
      </w:r>
    </w:p>
    <w:p w14:paraId="4CB0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</w:p>
    <w:p w14:paraId="4D8A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关于XX所学专业的认证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163"/>
        <w:gridCol w:w="791"/>
        <w:gridCol w:w="704"/>
        <w:gridCol w:w="1134"/>
        <w:gridCol w:w="850"/>
        <w:gridCol w:w="2982"/>
      </w:tblGrid>
      <w:tr w14:paraId="270F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55" w:type="dxa"/>
            <w:noWrap w:val="0"/>
            <w:vAlign w:val="center"/>
          </w:tcPr>
          <w:p w14:paraId="7586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申请</w:t>
            </w:r>
          </w:p>
          <w:p w14:paraId="67F2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认证人</w:t>
            </w:r>
          </w:p>
        </w:tc>
        <w:tc>
          <w:tcPr>
            <w:tcW w:w="2163" w:type="dxa"/>
            <w:noWrap w:val="0"/>
            <w:vAlign w:val="center"/>
          </w:tcPr>
          <w:p w14:paraId="1629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837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4899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A61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982" w:type="dxa"/>
            <w:noWrap w:val="0"/>
            <w:vAlign w:val="center"/>
          </w:tcPr>
          <w:p w14:paraId="67AF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39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255" w:type="dxa"/>
            <w:noWrap w:val="0"/>
            <w:vAlign w:val="center"/>
          </w:tcPr>
          <w:p w14:paraId="7193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毕业</w:t>
            </w:r>
          </w:p>
          <w:p w14:paraId="44DF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163" w:type="dxa"/>
            <w:noWrap w:val="0"/>
            <w:vAlign w:val="center"/>
          </w:tcPr>
          <w:p w14:paraId="1A16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0DF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413E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82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学历</w:t>
            </w:r>
          </w:p>
          <w:p w14:paraId="1EBD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982" w:type="dxa"/>
            <w:noWrap w:val="0"/>
            <w:vAlign w:val="center"/>
          </w:tcPr>
          <w:p w14:paraId="79EF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CC6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255" w:type="dxa"/>
            <w:noWrap w:val="0"/>
            <w:vAlign w:val="center"/>
          </w:tcPr>
          <w:p w14:paraId="5739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7D2F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鉴定</w:t>
            </w:r>
          </w:p>
          <w:p w14:paraId="249D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624" w:type="dxa"/>
            <w:gridSpan w:val="6"/>
            <w:noWrap w:val="0"/>
            <w:vAlign w:val="center"/>
          </w:tcPr>
          <w:p w14:paraId="74A6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05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55" w:type="dxa"/>
            <w:noWrap w:val="0"/>
            <w:vAlign w:val="center"/>
          </w:tcPr>
          <w:p w14:paraId="77DE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认定</w:t>
            </w:r>
          </w:p>
          <w:p w14:paraId="0A8E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658" w:type="dxa"/>
            <w:gridSpan w:val="3"/>
            <w:noWrap w:val="0"/>
            <w:vAlign w:val="center"/>
          </w:tcPr>
          <w:p w14:paraId="281B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38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714F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签名</w:t>
            </w:r>
          </w:p>
        </w:tc>
        <w:tc>
          <w:tcPr>
            <w:tcW w:w="3832" w:type="dxa"/>
            <w:gridSpan w:val="2"/>
            <w:noWrap w:val="0"/>
            <w:vAlign w:val="center"/>
          </w:tcPr>
          <w:p w14:paraId="48D1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FAE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  <w:jc w:val="center"/>
        </w:trPr>
        <w:tc>
          <w:tcPr>
            <w:tcW w:w="1255" w:type="dxa"/>
            <w:noWrap w:val="0"/>
            <w:vAlign w:val="center"/>
          </w:tcPr>
          <w:p w14:paraId="4C0E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专家所在学校（单位）院（系）</w:t>
            </w:r>
          </w:p>
          <w:p w14:paraId="3CF3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  <w:p w14:paraId="07A0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（签章）</w:t>
            </w:r>
          </w:p>
        </w:tc>
        <w:tc>
          <w:tcPr>
            <w:tcW w:w="3658" w:type="dxa"/>
            <w:gridSpan w:val="3"/>
            <w:noWrap w:val="0"/>
            <w:vAlign w:val="center"/>
          </w:tcPr>
          <w:p w14:paraId="477A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1852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ACF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61B1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DED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 （单位公章）</w:t>
            </w:r>
          </w:p>
          <w:p w14:paraId="33C0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E9A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  <w:tc>
          <w:tcPr>
            <w:tcW w:w="1134" w:type="dxa"/>
            <w:noWrap w:val="0"/>
            <w:vAlign w:val="center"/>
          </w:tcPr>
          <w:p w14:paraId="1280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专家所在学校（单位）人事部门意见（签章）</w:t>
            </w:r>
          </w:p>
        </w:tc>
        <w:tc>
          <w:tcPr>
            <w:tcW w:w="3832" w:type="dxa"/>
            <w:gridSpan w:val="2"/>
            <w:noWrap w:val="0"/>
            <w:vAlign w:val="center"/>
          </w:tcPr>
          <w:p w14:paraId="6214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39C1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专家从事专业及职称：</w:t>
            </w:r>
          </w:p>
          <w:p w14:paraId="2B48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2A8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A0A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联系电话：</w:t>
            </w:r>
          </w:p>
          <w:p w14:paraId="297D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（单位公章）</w:t>
            </w:r>
          </w:p>
          <w:p w14:paraId="31BC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6DBE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 月    日</w:t>
            </w:r>
          </w:p>
        </w:tc>
      </w:tr>
    </w:tbl>
    <w:p w14:paraId="225AD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314" w:rightChars="100"/>
        <w:textAlignment w:val="auto"/>
        <w:rPr>
          <w:rFonts w:hint="default" w:ascii="Times New Roman" w:hAnsi="Times New Roman" w:cs="Times New Roman"/>
          <w:bCs/>
          <w:color w:val="000000"/>
          <w:highlight w:val="none"/>
        </w:rPr>
      </w:pPr>
    </w:p>
    <w:p w14:paraId="71B6E9BE">
      <w:bookmarkStart w:id="0" w:name="_GoBack"/>
      <w:bookmarkEnd w:id="0"/>
    </w:p>
    <w:sectPr>
      <w:footerReference r:id="rId4" w:type="default"/>
      <w:pgSz w:w="11906" w:h="16838"/>
      <w:pgMar w:top="2154" w:right="1531" w:bottom="1984" w:left="1587" w:header="851" w:footer="1644" w:gutter="0"/>
      <w:pgNumType w:fmt="decimal"/>
      <w:cols w:space="720" w:num="1"/>
      <w:rtlGutter w:val="0"/>
      <w:docGrid w:type="linesAndChars" w:linePitch="57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3F0E3C-DB86-4F36-890B-3E1FB5E183D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A4383AE-D9E2-451E-B97F-4625A980C02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DAEA8DF-E861-4B74-A1D9-F7E9203DDA31}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A27CD68-0570-41B5-8A2B-B4E5695E92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DC0A9E-F5CB-4FF0-A7B6-3436546420B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298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B70D7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B70D7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17449">
    <w:pPr>
      <w:pStyle w:val="3"/>
      <w:ind w:left="320" w:leftChars="100"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4705985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3CEC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5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nDg0rTAAAACQ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73CEC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2B3F"/>
    <w:rsid w:val="12CA2FAC"/>
    <w:rsid w:val="1AAC4D60"/>
    <w:rsid w:val="415B2B3F"/>
    <w:rsid w:val="42F64402"/>
    <w:rsid w:val="60202CC0"/>
    <w:rsid w:val="71304D90"/>
    <w:rsid w:val="73A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2025-11-07T01:03:00Z</dcterms:created>
  <dc:creator>阿班</dc:creator>
  <cp:lastModifiedBy>阿班</cp:lastModifiedBy>
  <dcterms:modified xsi:type="dcterms:W3CDTF">2025-11-07T01:04:06Z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A276FAE64BBB42F2B995A42E5298A6DC_11</vt:lpwstr>
  </property>
  <property fmtid="{D5CDD505-2E9C-101B-9397-08002B2CF9AE}" pid="4" name="KSOTemplateDocerSaveRecord">
    <vt:lpwstr>eyJoZGlkIjoiZmIwNTRkMGQxMmQwMDMzOGI0MzEwZTk0M2ZlNDRhNjEiLCJ1c2VySWQiOiIyMzQ2OTMzNzkifQ==</vt:lpwstr>
  </property>
</Properties>
</file>